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3"/>
        <w:gridCol w:w="453"/>
        <w:gridCol w:w="1649"/>
        <w:gridCol w:w="3005"/>
        <w:gridCol w:w="3005"/>
      </w:tblGrid>
      <w:tr w:rsidR="00E35ED8" w:rsidTr="00D3587C">
        <w:trPr>
          <w:trHeight w:val="283"/>
        </w:trPr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35ED8" w:rsidRDefault="00E35ED8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35ED8" w:rsidRDefault="00E35ED8" w:rsidP="00D35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Vergabenummer</w:t>
            </w:r>
          </w:p>
        </w:tc>
        <w:sdt>
          <w:sdtPr>
            <w:rPr>
              <w:rFonts w:ascii="Arial" w:hAnsi="Arial" w:cs="Arial"/>
              <w:color w:val="0000FF"/>
              <w:sz w:val="20"/>
              <w:szCs w:val="20"/>
            </w:rPr>
            <w:alias w:val="Vergabenummer"/>
            <w:tag w:val="Vergabenummer"/>
            <w:id w:val="-1713418741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30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E35ED8" w:rsidRDefault="00946DEC" w:rsidP="004230D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946DEC">
                  <w:t>53-VA-</w:t>
                </w:r>
                <w:r w:rsidR="007E54B6">
                  <w:t>RV</w:t>
                </w:r>
                <w:r w:rsidRPr="00946DEC">
                  <w:t>-02-2026</w:t>
                </w:r>
              </w:p>
            </w:tc>
          </w:sdtContent>
        </w:sdt>
      </w:tr>
      <w:tr w:rsidR="009757E0" w:rsidTr="00D3587C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587C" w:rsidRDefault="00D3587C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100591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7E54B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alias w:val="Baumaßbahne"/>
                <w:tag w:val="Baumaßbahne"/>
                <w:id w:val="-1073197828"/>
                <w:lock w:val="sdtLocked"/>
                <w:placeholder>
                  <w:docPart w:val="EB275D4863F343C5ACA4DA5E39ABAF15"/>
                </w:placeholder>
              </w:sdtPr>
              <w:sdtEndPr/>
              <w:sdtContent>
                <w:r w:rsidR="00946DEC" w:rsidRPr="00946DEC">
                  <w:t>Abbau,</w:t>
                </w:r>
                <w:r>
                  <w:t xml:space="preserve"> </w:t>
                </w:r>
                <w:r w:rsidR="00946DEC" w:rsidRPr="00946DEC">
                  <w:t>Reparatur und Lagerung von ASP Zaunanlagen</w:t>
                </w:r>
              </w:sdtContent>
            </w:sdt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7E54B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alias w:val="Leistung"/>
                <w:tag w:val="Leistung"/>
                <w:id w:val="-1526625476"/>
                <w:lock w:val="sdtLocked"/>
                <w:placeholder>
                  <w:docPart w:val="B73F62215BD044678B13A0AC95EB2D81"/>
                </w:placeholder>
              </w:sdtPr>
              <w:sdtEndPr/>
              <w:sdtContent>
                <w:r w:rsidR="00946DEC" w:rsidRPr="00946DEC">
                  <w:t>Abbau, Reparatur und Lagerung von ASP Zaunanlagen</w:t>
                </w:r>
              </w:sdtContent>
            </w:sdt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9757E0" w:rsidTr="00303601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B55B2" w:rsidRDefault="00DB55B2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BESONDERE VERTRAGSBEDINGUNGEN</w:t>
            </w: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Ausführungsfristen (§ 5 VOB/B)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Fristen für Beginn und Vollendung der Leistung (=Ausführungsfristen):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 der Ausführung ist zu beginnen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547784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946DEC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Ausführungsfrist"/>
                <w:tag w:val="Ausführungsfrist"/>
                <w:id w:val="1461995042"/>
                <w:lock w:val="sdtLocked"/>
                <w:date w:fullDate="2026-05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7520E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01.05.2026</w:t>
                </w:r>
              </w:sdtContent>
            </w:sdt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770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946DEC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E35ED8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spätestens 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Werktage"/>
                <w:tag w:val="Werktage"/>
                <w:id w:val="-1602643309"/>
                <w:lock w:val="sdtLocked"/>
                <w:comboBox>
                  <w:listItem w:displayText="___" w:value="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3856F4">
              <w:rPr>
                <w:rFonts w:ascii="Arial" w:hAnsi="Arial" w:cs="Arial"/>
                <w:color w:val="000000"/>
                <w:sz w:val="20"/>
                <w:szCs w:val="20"/>
              </w:rPr>
              <w:t>Werktage nach Zugang des Auftragsschreibens.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4986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der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KW"/>
                <w:tag w:val="KW"/>
                <w:id w:val="-1170097812"/>
                <w:lock w:val="sdtLocked"/>
                <w:comboBox>
                  <w:listItem w:displayText="___" w:value="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</w:comboBox>
              </w:sdtPr>
              <w:sdtEndPr/>
              <w:sdtContent>
                <w:r w:rsidR="00E35ED8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 w:rsidR="00E35ED8">
              <w:rPr>
                <w:rFonts w:ascii="Arial" w:hAnsi="Arial" w:cs="Arial"/>
                <w:color w:val="BE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KW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Jahr"/>
                <w:tag w:val="Jahr"/>
                <w:id w:val="-2064311667"/>
                <w:lock w:val="sdtLocked"/>
                <w:comboBox>
                  <w:listItem w:displayText="___" w:value="___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comboBox>
              </w:sdtPr>
              <w:sdtEndPr/>
              <w:sdtContent>
                <w:r w:rsidR="00E35ED8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 w:rsidR="00E35ED8">
              <w:rPr>
                <w:rFonts w:ascii="Arial" w:hAnsi="Arial" w:cs="Arial"/>
                <w:color w:val="BE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,spätestens am letzten Werktag dieser KW.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48522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22331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innerhalb von 12 Werktagen nach Zugang der Auff</w:t>
            </w:r>
            <w:r w:rsidR="00622331">
              <w:rPr>
                <w:rFonts w:ascii="Arial" w:hAnsi="Arial" w:cs="Arial"/>
                <w:color w:val="000000"/>
                <w:sz w:val="20"/>
                <w:szCs w:val="20"/>
              </w:rPr>
              <w:t>orderung durch den Auftraggeber</w:t>
            </w:r>
          </w:p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(§ 5 Absatz 2 Satz 2 VOB/B). Die Aufforderung wird Ihnen voraussichtlich bis zum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Ausführungsfrist"/>
                <w:tag w:val="Ausführungsfrist"/>
                <w:id w:val="-108967805"/>
                <w:lock w:val="sdtLocked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14D72" w:rsidRP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____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zugehen; Ihr Auskunftsrecht gemäß § 5 Absatz 2 Satz 1 VOB/B bleibt hiervon unberührt.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427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nach der im beigefügten Bauzeitenplan ausgewiesenen Frist für den Ausführungsbeginn.</w:t>
            </w: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Leistung ist zu vollenden (abnahmereif fertig zu stellen)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11648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946DEC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Leistungsende"/>
                <w:tag w:val="Leistungsende"/>
                <w:id w:val="760420209"/>
                <w:lock w:val="sdtLocked"/>
                <w:date w:fullDate="2027-12-3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7520E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31.12.2027</w:t>
                </w:r>
              </w:sdtContent>
            </w:sdt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070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innerhalb von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Werktage"/>
                <w:tag w:val="Werktage"/>
                <w:id w:val="1168596978"/>
                <w:comboBox>
                  <w:listItem w:displayText="___" w:value="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/>
              <w:sdtContent>
                <w:r w:rsid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Werktagen nach vorstehend angekreuzter Frist für den Ausführungsbeginn.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7480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="00C14D72">
              <w:rPr>
                <w:rFonts w:ascii="Arial" w:hAnsi="Arial" w:cs="Arial"/>
                <w:color w:val="000000"/>
                <w:sz w:val="20"/>
                <w:szCs w:val="20"/>
              </w:rPr>
              <w:t xml:space="preserve">der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KW"/>
                <w:tag w:val="KW"/>
                <w:id w:val="-1245258928"/>
                <w:comboBox>
                  <w:listItem w:displayText="___" w:value="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</w:comboBox>
              </w:sdtPr>
              <w:sdtEndPr/>
              <w:sdtContent>
                <w:r w:rsid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 w:rsidR="00C14D72">
              <w:rPr>
                <w:rFonts w:ascii="Arial" w:hAnsi="Arial" w:cs="Arial"/>
                <w:color w:val="BE0000"/>
                <w:sz w:val="20"/>
                <w:szCs w:val="20"/>
              </w:rPr>
              <w:t xml:space="preserve"> </w:t>
            </w:r>
            <w:r w:rsidR="00C14D72">
              <w:rPr>
                <w:rFonts w:ascii="Arial" w:hAnsi="Arial" w:cs="Arial"/>
                <w:color w:val="000000"/>
                <w:sz w:val="20"/>
                <w:szCs w:val="20"/>
              </w:rPr>
              <w:t xml:space="preserve">KW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Jahr"/>
                <w:tag w:val="Jahr"/>
                <w:id w:val="1955137253"/>
                <w:comboBox>
                  <w:listItem w:displayText="___" w:value="___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comboBox>
              </w:sdtPr>
              <w:sdtEndPr/>
              <w:sdtContent>
                <w:r w:rsid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 w:rsidR="00C14D72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spätestens am letzten Werktag dieser KW.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4150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der im beigefügten Bauzeitenplan ausgewiesenen Fertigstellungsfrist.</w:t>
            </w:r>
          </w:p>
        </w:tc>
      </w:tr>
      <w:tr w:rsidR="009757E0" w:rsidTr="00303601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228D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5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Verbindliche Fristen (=Vertragsfristen) gemäß § 5 Absatz 1 VOB/B sind: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45981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946DEC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vorstehende Frist für den Ausführungsbeginn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9519335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946DEC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vorstehende Frist für die Vollendung (abnahmereife Fertigstellung) der Leistung</w:t>
            </w:r>
          </w:p>
        </w:tc>
      </w:tr>
      <w:tr w:rsidR="009757E0" w:rsidTr="00AE3780">
        <w:trPr>
          <w:trHeight w:val="4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323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folgende als Vertragsfrist vereinbarte Einzelfristen</w:t>
            </w:r>
          </w:p>
        </w:tc>
      </w:tr>
      <w:tr w:rsidR="009757E0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9777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3856F4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 dem beigefügten Bauzeitenplan:</w:t>
            </w:r>
          </w:p>
        </w:tc>
      </w:tr>
      <w:tr w:rsidR="009757E0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87C" w:rsidRPr="00D3587C" w:rsidRDefault="007E54B6" w:rsidP="00D35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alias w:val="Fristen"/>
                <w:tag w:val="Fristen"/>
                <w:id w:val="152805263"/>
                <w:lock w:val="sdtLocked"/>
              </w:sdtPr>
              <w:sdtEndPr/>
              <w:sdtContent>
                <w:r w:rsidR="00D3587C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</w:p>
        </w:tc>
      </w:tr>
      <w:tr w:rsidR="009757E0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757E0" w:rsidRDefault="009757E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2914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9757E0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C00000"/>
              <w:sz w:val="20"/>
              <w:szCs w:val="20"/>
            </w:rPr>
            <w:alias w:val="Vorlage 1"/>
            <w:tag w:val="Vorlage 1"/>
            <w:id w:val="-77290019"/>
            <w:lock w:val="sdtLocked"/>
            <w:comboBox>
              <w:listItem w:displayText="___" w:value="___"/>
              <w:listItem w:displayText="Vorlage der Werksplanung spätestens X Tage nach Ausführungsbeginn" w:value="Vorlage der Werksplanung spätestens X Tage nach Ausführungsbeginn"/>
            </w:comboBox>
          </w:sdtPr>
          <w:sdtEndPr/>
          <w:sdtContent>
            <w:tc>
              <w:tcPr>
                <w:tcW w:w="765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9757E0" w:rsidRPr="009478A1" w:rsidRDefault="00C14D72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p>
            </w:tc>
          </w:sdtContent>
        </w:sdt>
      </w:tr>
      <w:tr w:rsidR="00100591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5681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100591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C00000"/>
              <w:sz w:val="20"/>
              <w:szCs w:val="20"/>
            </w:rPr>
            <w:alias w:val="Vorlage 2"/>
            <w:tag w:val="Vorlage 2"/>
            <w:id w:val="1131982887"/>
            <w:lock w:val="sdtLocked"/>
            <w:comboBox>
              <w:listItem w:displayText="___" w:value="___"/>
              <w:listItem w:displayText="Für XXX wird abweichend von Ziff. 1.1 ein Ausführungsbeginn innerhalb von X Tagen nach Aufforderung (§ 9 Abs. 1 Ziff. 3 VOB/A) vereinbart." w:value="Für XXX wird abweichend von Ziff. 1.1 ein Ausführungsbeginn innerhalb von X Tagen nach Aufforderung (§ 9 Abs. 1 Ziff. 3 VOB/A) vereinbart."/>
            </w:comboBox>
          </w:sdtPr>
          <w:sdtEndPr/>
          <w:sdtContent>
            <w:tc>
              <w:tcPr>
                <w:tcW w:w="765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D0228D" w:rsidRPr="009478A1" w:rsidRDefault="00C14D72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 w:rsidRPr="00C14D7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p>
            </w:tc>
          </w:sdtContent>
        </w:sdt>
      </w:tr>
      <w:tr w:rsidR="00AE3780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3780" w:rsidRDefault="00AE378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3780" w:rsidRDefault="00AE378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E3780" w:rsidRDefault="00AE378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3780" w:rsidRDefault="00AE3780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5B2" w:rsidRDefault="00DB55B2" w:rsidP="00FC2372">
      <w:pPr>
        <w:jc w:val="both"/>
      </w:pPr>
      <w:r>
        <w:br w:type="page"/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3"/>
        <w:gridCol w:w="3829"/>
        <w:gridCol w:w="4283"/>
      </w:tblGrid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Vertragsstrafen (§ 11 VOB/B)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Auftragnehmer hat bei Überschreitung der unter 1. als Vertragsfrist vereinbarten Einzelfristen oder der Frist für die Vollendung als Vertragsstrafe für jeden Werktag des Verzugs zu zahlen: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3102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100591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7E54B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Betrag Vertragsstrafe"/>
                <w:tag w:val="Betrag Vertragsstrafe"/>
                <w:id w:val="1454358705"/>
                <w:lock w:val="sdtLocked"/>
                <w:comboBox>
                  <w:listItem w:displayText="___" w:value="___"/>
                </w:comboBox>
              </w:sdtPr>
              <w:sdtEndPr/>
              <w:sdtContent>
                <w:r w:rsidR="00DB55B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</w:t>
                </w:r>
                <w:r w:rsidR="00DB55B2" w:rsidRPr="00DB55B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</w:t>
                </w:r>
              </w:sdtContent>
            </w:sdt>
            <w:r w:rsidR="00100591">
              <w:rPr>
                <w:rFonts w:ascii="Arial" w:hAnsi="Arial" w:cs="Arial"/>
                <w:color w:val="000000"/>
                <w:sz w:val="20"/>
                <w:szCs w:val="20"/>
              </w:rPr>
              <w:t xml:space="preserve"> € (ohne Umsatzsteuer)</w:t>
            </w:r>
          </w:p>
        </w:tc>
      </w:tr>
      <w:tr w:rsidR="00100591" w:rsidTr="00AE3780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0018800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100591" w:rsidRDefault="006C1AAB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33EA" w:rsidRDefault="007E54B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Prozent Vertragsstrafe"/>
                <w:tag w:val="Prozent Vertragsstrafe"/>
                <w:id w:val="-1936046730"/>
                <w:comboBox>
                  <w:listItem w:displayText="0,1" w:value="0,1"/>
                  <w:listItem w:displayText="0,2" w:value="0,2"/>
                  <w:listItem w:displayText="0,3" w:value="0,3"/>
                  <w:listItem w:displayText="0,4" w:value="0,4"/>
                  <w:listItem w:displayText="0,5" w:value="0,5"/>
                  <w:listItem w:displayText="0,6" w:value="0,6"/>
                  <w:listItem w:displayText="0,7" w:value="0,7"/>
                  <w:listItem w:displayText="0,8" w:value="0,8"/>
                  <w:listItem w:displayText="0,9" w:value="0,9"/>
                  <w:listItem w:displayText="1" w:value="1"/>
                  <w:listItem w:displayText="2" w:value="2"/>
                </w:comboBox>
              </w:sdtPr>
              <w:sdtEndPr/>
              <w:sdtContent>
                <w:r w:rsidR="00400A6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0,1</w:t>
                </w:r>
              </w:sdtContent>
            </w:sdt>
            <w:r w:rsidR="001B33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00591">
              <w:rPr>
                <w:rFonts w:ascii="Arial" w:hAnsi="Arial" w:cs="Arial"/>
                <w:color w:val="000000"/>
                <w:sz w:val="20"/>
                <w:szCs w:val="20"/>
              </w:rPr>
              <w:t>Prozent der im Auftragsschreiben genannten Auftragssumme ohne Umsatzsteuer; Beträge für angebotene Instandhaltungsleistungen bleiben unberücksichtigt.</w:t>
            </w: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Bezugsgröße zur Berechnung der Vertragsstrafe bei der Überschreitung von als Vertragsfrist vereinbarten Einzelfristen ist der Teil dieser Auftragssumme, der den bis zu diesem Zeitpunkt vertraglich zu erbringenden Leistungen entspricht. 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Vertragsstrafe wird auf insgesamt </w:t>
            </w:r>
            <w:sdt>
              <w:sdtPr>
                <w:rPr>
                  <w:rFonts w:ascii="Arial" w:hAnsi="Arial" w:cs="Arial"/>
                  <w:color w:val="BE0000"/>
                  <w:sz w:val="20"/>
                  <w:szCs w:val="20"/>
                </w:rPr>
                <w:alias w:val="Prozent Vertragsstrafe"/>
                <w:tag w:val="Prozent Vertragsstrafe"/>
                <w:id w:val="1431927467"/>
                <w:comboBox>
                  <w:listItem w:displayText="eins" w:value="eins"/>
                  <w:listItem w:displayText="zwei" w:value="zwei"/>
                  <w:listItem w:displayText="drei" w:value="drei"/>
                  <w:listItem w:displayText="vier" w:value="vier"/>
                  <w:listItem w:displayText="fünf" w:value="fünf"/>
                  <w:listItem w:displayText="sechs" w:value="sechs"/>
                  <w:listItem w:displayText="sieben" w:value="sieben"/>
                </w:comboBox>
              </w:sdtPr>
              <w:sdtEndPr/>
              <w:sdtContent>
                <w:r w:rsidR="00DB55B2">
                  <w:rPr>
                    <w:rFonts w:ascii="Arial" w:hAnsi="Arial" w:cs="Arial"/>
                    <w:color w:val="BE0000"/>
                    <w:sz w:val="20"/>
                    <w:szCs w:val="20"/>
                  </w:rPr>
                  <w:t>fünf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Prozent der im Auftragsschreiben genannten Auftragssumme (ohne Umsatzsteuer) begrenzt. Bei der Überschreitung von als Vertragsfrist vereinbarten Einzelfristen ist die Vertragsstrafe auf den in Satz 1 genannten Prozentsatz des Teils der Auftragssumme (ohne Umsatzsteuer) begrenzt, der den bis zu diesem Zeitpunkt vertraglich zu erbringenden Leistungen entspricht.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Verwirkte Vertragsstrafen für den Verzug wegen Nichteinhaltung als Vertragsfrist vereinbarter Einzelfristen werden auf eine durch den Verzug wegen Nichteinhaltung der Frist für die Vollendung der Leistung verwirkte Vertragsstrafe angerechnet.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0228D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Zahlung (§ 16 VOB/B)</w:t>
            </w:r>
          </w:p>
          <w:p w:rsidR="00D0228D" w:rsidRDefault="00D0228D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25C9A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Aufgrund der besonderen Natur oder Merkmale der Vereinbarung wird die Frist für die Schlusszahlung gem. § 16 Absatz 3 Nummer 1 VOB/B und den Eintritt des Verzuges gem.</w:t>
            </w:r>
          </w:p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§ 16 Absatz 5 Nummer 3 VOB/B verlängert auf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Schlusszahlungsfrist"/>
                <w:tag w:val="Schlusszahlungsfrist"/>
                <w:id w:val="-192150720"/>
                <w:lock w:val="sdtLocked"/>
                <w:comboBox>
                  <w:listItem w:displayText="___" w:value="___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</w:comboBox>
              </w:sdtPr>
              <w:sdtEndPr/>
              <w:sdtContent>
                <w:r w:rsidR="00DB55B2" w:rsidRPr="00DB55B2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___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>Tage.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Sicherheitsleistung für die Vertragserfüllung (§ 17 VOB/B)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AE3780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3481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100591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sans-serif" w:hAnsi="sans-serif" w:cs="sans-serif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Auf Sicherheit für die Vertragserfüllung wird verzichtet.</w:t>
            </w:r>
          </w:p>
        </w:tc>
      </w:tr>
      <w:tr w:rsidR="00100591" w:rsidTr="00AE3780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29375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100591" w:rsidRDefault="009478A1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sans-serif" w:hAnsi="sans-serif" w:cs="sans-serif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9478A1" w:rsidP="00B7018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Sofern die Auftragssumme den Betrag von 10.000,00 Euro (netto) überschreitet, wird </w:t>
            </w:r>
            <w:r w:rsidR="00B70186">
              <w:rPr>
                <w:sz w:val="20"/>
                <w:szCs w:val="20"/>
              </w:rPr>
              <w:t>eine</w:t>
            </w:r>
            <w:r w:rsidR="00100591">
              <w:rPr>
                <w:sz w:val="20"/>
                <w:szCs w:val="20"/>
              </w:rPr>
              <w:t xml:space="preserve"> Sicherhei</w:t>
            </w:r>
            <w:r>
              <w:rPr>
                <w:sz w:val="20"/>
                <w:szCs w:val="20"/>
              </w:rPr>
              <w:t>t für die Vertragserfüllung</w:t>
            </w:r>
            <w:r w:rsidR="00100591">
              <w:rPr>
                <w:sz w:val="20"/>
                <w:szCs w:val="20"/>
              </w:rPr>
              <w:t xml:space="preserve"> in Höhe von </w:t>
            </w:r>
            <w:sdt>
              <w:sdtPr>
                <w:rPr>
                  <w:color w:val="C00000"/>
                  <w:sz w:val="20"/>
                  <w:szCs w:val="20"/>
                </w:rPr>
                <w:alias w:val="Sicherheitsleistung"/>
                <w:tag w:val="Sicherheitsleistung"/>
                <w:id w:val="-1269309759"/>
                <w:comboBox>
                  <w:listItem w:displayText="eins" w:value="eins"/>
                  <w:listItem w:displayText="zwei" w:value="zwei"/>
                  <w:listItem w:displayText="drei" w:value="drei"/>
                  <w:listItem w:displayText="vier" w:value="vier"/>
                  <w:listItem w:displayText="fünf" w:value="fünf"/>
                  <w:listItem w:displayText="sechs" w:value="sechs"/>
                  <w:listItem w:displayText="sieben" w:value="sieben"/>
                </w:comboBox>
              </w:sdtPr>
              <w:sdtEndPr/>
              <w:sdtContent>
                <w:r w:rsidRPr="00DB55B2">
                  <w:rPr>
                    <w:color w:val="C00000"/>
                    <w:sz w:val="20"/>
                    <w:szCs w:val="20"/>
                  </w:rPr>
                  <w:t>fünf</w:t>
                </w:r>
              </w:sdtContent>
            </w:sdt>
            <w:r w:rsidR="00100591">
              <w:rPr>
                <w:sz w:val="20"/>
                <w:szCs w:val="20"/>
              </w:rPr>
              <w:t xml:space="preserve"> Prozent der Auftragssumme vereinbart. 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Sicherheitsleistung für Mängelansprüche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AE3780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852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</w:tcPr>
              <w:p w:rsidR="00100591" w:rsidRDefault="00AE3780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sans-serif" w:hAnsi="sans-serif" w:cs="sans-serif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Auf Sicherheit für die Mängelansprüche wird verzichtet.</w:t>
            </w:r>
          </w:p>
        </w:tc>
      </w:tr>
      <w:tr w:rsidR="00100591" w:rsidTr="00AE3780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838117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100591" w:rsidRDefault="009478A1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sans-serif" w:hAnsi="sans-serif" w:cs="sans-serif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A4069" w:rsidRDefault="00100591" w:rsidP="007A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Sicherheit für Mängelansprüche beträgt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Sicherheitsleistung"/>
                <w:tag w:val="Sicherheitsleistung"/>
                <w:id w:val="1713700974"/>
                <w:comboBox>
                  <w:listItem w:displayText="eins" w:value="eins"/>
                  <w:listItem w:displayText="zwei" w:value="zwei"/>
                  <w:listItem w:displayText="drei" w:value="drei"/>
                  <w:listItem w:displayText="vier" w:value="vier"/>
                  <w:listItem w:displayText="fünf" w:value="fünf"/>
                  <w:listItem w:displayText="sechs" w:value="sechs"/>
                  <w:listItem w:displayText="sieben" w:value="sieben"/>
                </w:comboBox>
              </w:sdtPr>
              <w:sdtEndPr/>
              <w:sdtContent>
                <w:r w:rsidR="009478A1" w:rsidRPr="007A5D81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drei</w:t>
                </w:r>
              </w:sdtContent>
            </w:sdt>
            <w:r w:rsidR="00F711E3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Prozent der </w:t>
            </w:r>
            <w:r w:rsidR="007A4069">
              <w:rPr>
                <w:rFonts w:ascii="Arial" w:hAnsi="Arial" w:cs="Arial"/>
                <w:color w:val="000000"/>
                <w:sz w:val="20"/>
                <w:szCs w:val="20"/>
              </w:rPr>
              <w:t>Schlussrechnungss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umme.</w:t>
            </w:r>
            <w:r w:rsidR="007A4069">
              <w:rPr>
                <w:rFonts w:ascii="Arial" w:hAnsi="Arial" w:cs="Arial"/>
                <w:color w:val="000000"/>
                <w:sz w:val="20"/>
                <w:szCs w:val="20"/>
              </w:rPr>
              <w:t xml:space="preserve"> Der Auftraggeber hat eine nicht verwertete Sicherheit für Mängelansprüche nach Ablauf der Gewährleistungsfrist von 4 Jahren zurückzugeben.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Bürgschaften (§ 17 VOB/B)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C07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Wird Sicherheit durch Bürgschaft geleistet, </w:t>
            </w:r>
            <w:r w:rsidR="00036E1E">
              <w:rPr>
                <w:rFonts w:ascii="Arial" w:hAnsi="Arial" w:cs="Arial"/>
                <w:color w:val="000000"/>
                <w:sz w:val="20"/>
                <w:szCs w:val="20"/>
              </w:rPr>
              <w:t xml:space="preserve">ist die Bürgschaftsurkunde gemäß Ziffer 5 spätestens </w:t>
            </w:r>
            <w:r w:rsidR="00C07783">
              <w:rPr>
                <w:rFonts w:ascii="Arial" w:hAnsi="Arial" w:cs="Arial"/>
                <w:color w:val="000000"/>
                <w:sz w:val="20"/>
                <w:szCs w:val="20"/>
              </w:rPr>
              <w:t>18 Werkt</w:t>
            </w:r>
            <w:r w:rsidR="00036E1E">
              <w:rPr>
                <w:rFonts w:ascii="Arial" w:hAnsi="Arial" w:cs="Arial"/>
                <w:color w:val="000000"/>
                <w:sz w:val="20"/>
                <w:szCs w:val="20"/>
              </w:rPr>
              <w:t xml:space="preserve">age nach Abnahme zu übergeben. Des Weiteren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ist dafür das jeweils einschlägige Formblatt des Auftraggebers zu verwenden, und zwar für</w:t>
            </w:r>
            <w:r w:rsidR="00AE378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die Vertragserfüllung das Formblatt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„Vertragserfüllungsbürgschaft“</w:t>
            </w:r>
          </w:p>
        </w:tc>
      </w:tr>
      <w:tr w:rsidR="00100591" w:rsidTr="00303601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die Mängelansprüche das Formblatt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„Mängelansprüchebürgschaft“</w:t>
            </w:r>
          </w:p>
        </w:tc>
      </w:tr>
      <w:tr w:rsidR="00100591" w:rsidTr="00303601">
        <w:trPr>
          <w:trHeight w:val="2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FC2372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hanging="9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100591">
              <w:rPr>
                <w:rFonts w:ascii="Arial" w:hAnsi="Arial" w:cs="Arial"/>
                <w:color w:val="000000"/>
                <w:sz w:val="20"/>
                <w:szCs w:val="20"/>
              </w:rPr>
              <w:t>vereinbarte Vorauszahlungen und Abschlagszahlungen gem. § 16 Absatz 1 Nummer 1 Satz 3 VOB/B das Formblatt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„Abschlagszahlungs-/ Vorauszahlungsbürgschaft“</w:t>
            </w:r>
          </w:p>
        </w:tc>
      </w:tr>
    </w:tbl>
    <w:p w:rsidR="007A5D81" w:rsidRDefault="007A5D81" w:rsidP="00FC2372">
      <w:pPr>
        <w:jc w:val="both"/>
      </w:pPr>
      <w:r>
        <w:br w:type="page"/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3"/>
        <w:gridCol w:w="8112"/>
      </w:tblGrid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Technische Spezifikationen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Soweit im Leistungsverzeichnis auf Technische Spezifikationen (z.</w:t>
            </w:r>
            <w:r w:rsidR="00FC237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B. nationale Normen, mit denen europäische Normen umgesetzt werden, europäische technische Bewertungen, gemeinsame technische Spezifikationen, internationale Normen) Bezug genommen wird, werden auch ohne den ausdrücklichen Zusatz: “oder gleichwertig”, immer gleichwertige Technische Spezifikationen in Bezug genommen.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Werbung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Werbung auf der Baustelle ist nur nach vorheriger Zustimmung des Auftraggebers zulässig.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frei</w:t>
            </w: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0591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00591" w:rsidRDefault="0010059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Weitere Besondere Vertragsbedingungen</w:t>
            </w:r>
          </w:p>
        </w:tc>
      </w:tr>
      <w:tr w:rsidR="000C5376" w:rsidTr="0030360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C5376" w:rsidRDefault="000C537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C5376" w:rsidRDefault="000C5376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81" w:rsidTr="00FC237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A5D81" w:rsidRDefault="007A5D8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71811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7A5D81" w:rsidRDefault="00774EB4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A5D81" w:rsidRDefault="00FC2372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Für eine vom Auftraggeber für das Bauvorhaben abgeschl</w:t>
            </w:r>
            <w:r w:rsidR="00A32B6A">
              <w:rPr>
                <w:rFonts w:ascii="Arial" w:hAnsi="Arial" w:cs="Arial"/>
                <w:color w:val="000000"/>
                <w:sz w:val="20"/>
                <w:szCs w:val="20"/>
              </w:rPr>
              <w:t>ossene Bauleistungsversicherung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vergütet der Auftragnehmer dem Auftraggeber einen Betrag (Kostenumlage) in Höhe von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Kostenumlage"/>
                <w:tag w:val="Kostenumlage"/>
                <w:id w:val="-687056907"/>
                <w:comboBox>
                  <w:listItem w:displayText="0,02" w:value="0,02"/>
                  <w:listItem w:displayText="0,03" w:value="0,03"/>
                  <w:listItem w:displayText="0,04" w:value="0,04"/>
                  <w:listItem w:displayText="0,05" w:value="0,05"/>
                  <w:listItem w:displayText="0,06" w:value="0,06"/>
                  <w:listItem w:displayText="0,07" w:value="0,07"/>
                  <w:listItem w:displayText="0,08" w:value="0,08"/>
                  <w:listItem w:displayText="0,09" w:value="0,09"/>
                  <w:listItem w:displayText="0,1" w:value="0,1"/>
                </w:comboBox>
              </w:sdtPr>
              <w:sdtEndPr/>
              <w:sdtContent>
                <w:r w:rsidRPr="007A5D81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0,09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Prozent der Schlussrechnungssumme. Die Kostenumlage wird von der Schlussrechnung einbehalten.</w:t>
            </w:r>
          </w:p>
        </w:tc>
      </w:tr>
      <w:tr w:rsidR="007A5D81" w:rsidTr="007A5D8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A5D81" w:rsidRDefault="007A5D81" w:rsidP="00FC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384078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7A5D81" w:rsidRDefault="006C1AAB" w:rsidP="00FC237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A5D81" w:rsidRDefault="00FC2372" w:rsidP="00A32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Auftraggeber stellt dem Auftragnehmer Baustrom und Bauwasser zur Verfügung.</w:t>
            </w:r>
            <w:r w:rsidR="00A3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Der Auftragnehmer vergütet dem Auftraggeber hierfür einen Betrag (Kostenumlage) in Höhe von </w:t>
            </w:r>
            <w:sdt>
              <w:sdtPr>
                <w:rPr>
                  <w:rFonts w:ascii="Arial" w:hAnsi="Arial" w:cs="Arial"/>
                  <w:color w:val="C00000"/>
                  <w:sz w:val="20"/>
                  <w:szCs w:val="20"/>
                </w:rPr>
                <w:alias w:val="Kostenumlage"/>
                <w:tag w:val="Kostenumlage"/>
                <w:id w:val="2123109575"/>
                <w:comboBox>
                  <w:listItem w:displayText="0,1" w:value="0,1"/>
                  <w:listItem w:displayText="0,2" w:value="0,2"/>
                  <w:listItem w:displayText="0,3" w:value="0,3"/>
                  <w:listItem w:displayText="0,4" w:value="0,4"/>
                  <w:listItem w:displayText="0,5" w:value="0,5"/>
                  <w:listItem w:displayText="0,6" w:value="0,6"/>
                  <w:listItem w:displayText="0,7" w:value="0,7"/>
                  <w:listItem w:displayText="0,8" w:value="0,8"/>
                  <w:listItem w:displayText="0,9" w:value="0,9"/>
                  <w:listItem w:displayText="1" w:value="1"/>
                  <w:listItem w:displayText="2" w:value="2"/>
                </w:comboBox>
              </w:sdtPr>
              <w:sdtEndPr/>
              <w:sdtContent>
                <w:r w:rsidRPr="007A5D81">
                  <w:rPr>
                    <w:rFonts w:ascii="Arial" w:hAnsi="Arial" w:cs="Arial"/>
                    <w:color w:val="C00000"/>
                    <w:sz w:val="20"/>
                    <w:szCs w:val="20"/>
                  </w:rPr>
                  <w:t>0,2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Prozent der Schlussrechnungssumme. Die Kostenumlage wird von der Schlussrechnung einbehalten.</w:t>
            </w:r>
          </w:p>
        </w:tc>
      </w:tr>
      <w:tr w:rsidR="00481B9D" w:rsidTr="00481B9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B9D" w:rsidRDefault="00481B9D" w:rsidP="00481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431257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481B9D" w:rsidRDefault="006C1AAB" w:rsidP="009260C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B9D" w:rsidRDefault="00481B9D" w:rsidP="0092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1B9D">
              <w:rPr>
                <w:rFonts w:ascii="Arial" w:hAnsi="Arial" w:cs="Arial"/>
                <w:color w:val="000000"/>
                <w:sz w:val="20"/>
                <w:szCs w:val="20"/>
              </w:rPr>
              <w:t>Es gilt die VOB</w:t>
            </w:r>
            <w:r w:rsidR="0093046C">
              <w:rPr>
                <w:rFonts w:ascii="Arial" w:hAnsi="Arial" w:cs="Arial"/>
                <w:color w:val="000000"/>
                <w:sz w:val="20"/>
                <w:szCs w:val="20"/>
              </w:rPr>
              <w:t>/B in i</w:t>
            </w:r>
            <w:r w:rsidRPr="00481B9D">
              <w:rPr>
                <w:rFonts w:ascii="Arial" w:hAnsi="Arial" w:cs="Arial"/>
                <w:color w:val="000000"/>
                <w:sz w:val="20"/>
                <w:szCs w:val="20"/>
              </w:rPr>
              <w:t>hrer neuesten Fassung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81B9D" w:rsidTr="00481B9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B9D" w:rsidRDefault="00481B9D" w:rsidP="0092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8642045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0" w:type="dxa"/>
                  <w:left w:w="20" w:type="dxa"/>
                  <w:bottom w:w="20" w:type="dxa"/>
                  <w:right w:w="20" w:type="dxa"/>
                </w:tcMar>
              </w:tcPr>
              <w:p w:rsidR="00481B9D" w:rsidRDefault="006C1AAB" w:rsidP="009260C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B9D" w:rsidRDefault="00481B9D" w:rsidP="00930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1B9D">
              <w:rPr>
                <w:rFonts w:ascii="Arial" w:hAnsi="Arial" w:cs="Arial"/>
                <w:color w:val="000000"/>
                <w:sz w:val="20"/>
                <w:szCs w:val="20"/>
              </w:rPr>
              <w:t xml:space="preserve">Bei Auftragsvergabe bzw. Anlaufberatung </w:t>
            </w:r>
            <w:r w:rsidR="0093046C">
              <w:rPr>
                <w:rFonts w:ascii="Arial" w:hAnsi="Arial" w:cs="Arial"/>
                <w:color w:val="000000"/>
                <w:sz w:val="20"/>
                <w:szCs w:val="20"/>
              </w:rPr>
              <w:t>übergibt der Auftragnehmer einen</w:t>
            </w:r>
            <w:r w:rsidRPr="00481B9D">
              <w:rPr>
                <w:rFonts w:ascii="Arial" w:hAnsi="Arial" w:cs="Arial"/>
                <w:color w:val="000000"/>
                <w:sz w:val="20"/>
                <w:szCs w:val="20"/>
              </w:rPr>
              <w:t xml:space="preserve"> detail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481B9D">
              <w:rPr>
                <w:rFonts w:ascii="Arial" w:hAnsi="Arial" w:cs="Arial"/>
                <w:color w:val="000000"/>
                <w:sz w:val="20"/>
                <w:szCs w:val="20"/>
              </w:rPr>
              <w:t>ierten Bauzeitenplanes, der zum Vertragsbestandteil wird.</w:t>
            </w:r>
          </w:p>
        </w:tc>
      </w:tr>
    </w:tbl>
    <w:p w:rsidR="00303601" w:rsidRDefault="00303601" w:rsidP="00FC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757E0" w:rsidRDefault="00303601" w:rsidP="00FC2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ans-serif" w:hAnsi="sans-serif" w:cs="sans-serif"/>
          <w:color w:val="000000"/>
          <w:sz w:val="24"/>
          <w:szCs w:val="24"/>
        </w:rPr>
      </w:pPr>
      <w:r w:rsidRPr="00303601">
        <w:rPr>
          <w:rFonts w:ascii="Arial" w:hAnsi="Arial" w:cs="Arial"/>
          <w:color w:val="000000"/>
          <w:sz w:val="20"/>
          <w:szCs w:val="20"/>
        </w:rPr>
        <w:t xml:space="preserve">Ende der Weiteren Besonderen Vertragsbedingungen </w:t>
      </w:r>
    </w:p>
    <w:p w:rsidR="009757E0" w:rsidRDefault="009757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757E0">
      <w:headerReference w:type="default" r:id="rId6"/>
      <w:footerReference w:type="default" r:id="rId7"/>
      <w:pgSz w:w="11905" w:h="16837"/>
      <w:pgMar w:top="1414" w:right="1416" w:bottom="1140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0CC" w:rsidRDefault="009260CC">
      <w:pPr>
        <w:spacing w:after="0" w:line="240" w:lineRule="auto"/>
      </w:pPr>
      <w:r>
        <w:separator/>
      </w:r>
    </w:p>
  </w:endnote>
  <w:endnote w:type="continuationSeparator" w:id="0">
    <w:p w:rsidR="009260CC" w:rsidRDefault="0092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07"/>
      <w:gridCol w:w="4507"/>
    </w:tblGrid>
    <w:tr w:rsidR="009260CC">
      <w:trPr>
        <w:trHeight w:val="200"/>
      </w:trPr>
      <w:tc>
        <w:tcPr>
          <w:tcW w:w="901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9260CC" w:rsidRDefault="009260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9260CC">
      <w:trPr>
        <w:trHeight w:val="200"/>
      </w:trPr>
      <w:tc>
        <w:tcPr>
          <w:tcW w:w="4507" w:type="dxa"/>
          <w:tcBorders>
            <w:top w:val="nil"/>
            <w:left w:val="nil"/>
            <w:bottom w:val="nil"/>
            <w:right w:val="nil"/>
          </w:tcBorders>
        </w:tcPr>
        <w:p w:rsidR="009260CC" w:rsidRDefault="009260CC" w:rsidP="009478A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Stand </w:t>
          </w:r>
          <w:r w:rsidR="00CC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03/2023</w:t>
          </w:r>
        </w:p>
      </w:tc>
      <w:tc>
        <w:tcPr>
          <w:tcW w:w="4507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9260CC" w:rsidRDefault="009260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="007E54B6"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9260CC">
      <w:trPr>
        <w:trHeight w:val="200"/>
      </w:trPr>
      <w:tc>
        <w:tcPr>
          <w:tcW w:w="901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9260CC" w:rsidRDefault="009260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0CC" w:rsidRDefault="009260CC">
      <w:pPr>
        <w:spacing w:after="0" w:line="240" w:lineRule="auto"/>
      </w:pPr>
      <w:r>
        <w:separator/>
      </w:r>
    </w:p>
  </w:footnote>
  <w:footnote w:type="continuationSeparator" w:id="0">
    <w:p w:rsidR="009260CC" w:rsidRDefault="0092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15"/>
    </w:tblGrid>
    <w:tr w:rsidR="009260CC">
      <w:tc>
        <w:tcPr>
          <w:tcW w:w="901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9260CC" w:rsidRDefault="009260CC" w:rsidP="00A32B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214 </w:t>
          </w:r>
        </w:p>
      </w:tc>
    </w:tr>
    <w:tr w:rsidR="009260CC">
      <w:tc>
        <w:tcPr>
          <w:tcW w:w="901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9260CC" w:rsidRDefault="009260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(Besondere Vertragsbedingungen) </w:t>
          </w:r>
        </w:p>
      </w:tc>
    </w:tr>
    <w:tr w:rsidR="009260CC">
      <w:tc>
        <w:tcPr>
          <w:tcW w:w="901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:rsidR="009260CC" w:rsidRDefault="009260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ocumentProtection w:edit="forms" w:formatting="1" w:enforcement="1" w:cryptProviderType="rsaAES" w:cryptAlgorithmClass="hash" w:cryptAlgorithmType="typeAny" w:cryptAlgorithmSid="14" w:cryptSpinCount="100000" w:hash="TaLr18Nbd2etR4dTe2rehpF+v/SX8//26eqymw3UR3YmBH67IdeZNWbEFECjWBeFamhdQf/i3JtcxjqT5nm1Xg==" w:salt="n5cg3XfQaU6QgziiFm9a4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01"/>
    <w:rsid w:val="00036E1E"/>
    <w:rsid w:val="00062131"/>
    <w:rsid w:val="0007520E"/>
    <w:rsid w:val="000C5376"/>
    <w:rsid w:val="00100591"/>
    <w:rsid w:val="001341AB"/>
    <w:rsid w:val="001B33EA"/>
    <w:rsid w:val="001C3302"/>
    <w:rsid w:val="002F70A5"/>
    <w:rsid w:val="00303601"/>
    <w:rsid w:val="003856F4"/>
    <w:rsid w:val="00400A62"/>
    <w:rsid w:val="004230D6"/>
    <w:rsid w:val="00481B9D"/>
    <w:rsid w:val="005067F6"/>
    <w:rsid w:val="00622331"/>
    <w:rsid w:val="006B2753"/>
    <w:rsid w:val="006C1AAB"/>
    <w:rsid w:val="00725C9A"/>
    <w:rsid w:val="00774EB4"/>
    <w:rsid w:val="007A4069"/>
    <w:rsid w:val="007A5D81"/>
    <w:rsid w:val="007E54B6"/>
    <w:rsid w:val="00810EA2"/>
    <w:rsid w:val="00887E17"/>
    <w:rsid w:val="008F2DFB"/>
    <w:rsid w:val="009260CC"/>
    <w:rsid w:val="0093046C"/>
    <w:rsid w:val="00946DEC"/>
    <w:rsid w:val="009478A1"/>
    <w:rsid w:val="009757E0"/>
    <w:rsid w:val="009E680E"/>
    <w:rsid w:val="00A32B6A"/>
    <w:rsid w:val="00A824DA"/>
    <w:rsid w:val="00AE3780"/>
    <w:rsid w:val="00B70186"/>
    <w:rsid w:val="00BB2573"/>
    <w:rsid w:val="00C07783"/>
    <w:rsid w:val="00C14D72"/>
    <w:rsid w:val="00CC36FE"/>
    <w:rsid w:val="00D0228D"/>
    <w:rsid w:val="00D3587C"/>
    <w:rsid w:val="00DB55B2"/>
    <w:rsid w:val="00E35ED8"/>
    <w:rsid w:val="00F33CF8"/>
    <w:rsid w:val="00F711E3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B46BD"/>
  <w14:defaultImageDpi w14:val="0"/>
  <w15:docId w15:val="{0296A783-DF0B-4D37-87B0-EA842E7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ocked/>
    <w:rsid w:val="00303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0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591"/>
  </w:style>
  <w:style w:type="paragraph" w:styleId="Fuzeile">
    <w:name w:val="footer"/>
    <w:basedOn w:val="Standard"/>
    <w:link w:val="FuzeileZchn"/>
    <w:uiPriority w:val="99"/>
    <w:unhideWhenUsed/>
    <w:rsid w:val="0010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591"/>
  </w:style>
  <w:style w:type="character" w:styleId="Platzhaltertext">
    <w:name w:val="Placeholder Text"/>
    <w:basedOn w:val="Absatz-Standardschriftart"/>
    <w:uiPriority w:val="99"/>
    <w:semiHidden/>
    <w:rsid w:val="001005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59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A7E05-5FAA-4123-80DB-10FCF4F50BC8}"/>
      </w:docPartPr>
      <w:docPartBody>
        <w:p w:rsidR="00294928" w:rsidRDefault="000C1CD0">
          <w:r w:rsidRPr="003452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275D4863F343C5ACA4DA5E39ABA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67C64-BBAF-4FA4-81F3-8DE05C791A6F}"/>
      </w:docPartPr>
      <w:docPartBody>
        <w:p w:rsidR="00294928" w:rsidRDefault="000C1CD0" w:rsidP="000C1CD0">
          <w:pPr>
            <w:pStyle w:val="EB275D4863F343C5ACA4DA5E39ABAF15"/>
          </w:pPr>
          <w:r w:rsidRPr="003452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3F62215BD044678B13A0AC95EB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DA297-B7E3-4A7B-B99A-736CA1689638}"/>
      </w:docPartPr>
      <w:docPartBody>
        <w:p w:rsidR="00294928" w:rsidRDefault="000C1CD0" w:rsidP="000C1CD0">
          <w:pPr>
            <w:pStyle w:val="B73F62215BD044678B13A0AC95EB2D81"/>
          </w:pPr>
          <w:r w:rsidRPr="0034520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0E"/>
    <w:rsid w:val="000C1CD0"/>
    <w:rsid w:val="00294928"/>
    <w:rsid w:val="00503A9B"/>
    <w:rsid w:val="00B054A1"/>
    <w:rsid w:val="00D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CD0"/>
    <w:rPr>
      <w:color w:val="808080"/>
    </w:rPr>
  </w:style>
  <w:style w:type="paragraph" w:customStyle="1" w:styleId="C06B29F6E1CA4DD4979B89CE7C74594B">
    <w:name w:val="C06B29F6E1CA4DD4979B89CE7C74594B"/>
    <w:rsid w:val="00503A9B"/>
  </w:style>
  <w:style w:type="paragraph" w:customStyle="1" w:styleId="8372DFA9A0DA4AB9AA51BD2CD302F7B4">
    <w:name w:val="8372DFA9A0DA4AB9AA51BD2CD302F7B4"/>
    <w:rsid w:val="00503A9B"/>
  </w:style>
  <w:style w:type="paragraph" w:customStyle="1" w:styleId="CA76AD0C590646D695BB1939220C5BA2">
    <w:name w:val="CA76AD0C590646D695BB1939220C5BA2"/>
    <w:rsid w:val="00503A9B"/>
  </w:style>
  <w:style w:type="paragraph" w:customStyle="1" w:styleId="582E2959DA634DE2955426F77E84E1F9">
    <w:name w:val="582E2959DA634DE2955426F77E84E1F9"/>
    <w:rsid w:val="00503A9B"/>
  </w:style>
  <w:style w:type="paragraph" w:customStyle="1" w:styleId="2D143EC7D3424F329EF5A3F82B5A5500">
    <w:name w:val="2D143EC7D3424F329EF5A3F82B5A5500"/>
    <w:rsid w:val="00503A9B"/>
  </w:style>
  <w:style w:type="paragraph" w:customStyle="1" w:styleId="B9F7635AA75641998BB315C514DE6EA3">
    <w:name w:val="B9F7635AA75641998BB315C514DE6EA3"/>
    <w:rsid w:val="00503A9B"/>
  </w:style>
  <w:style w:type="paragraph" w:customStyle="1" w:styleId="DCAAFFF2616846C288D2F227C0C466EA">
    <w:name w:val="DCAAFFF2616846C288D2F227C0C466EA"/>
    <w:rsid w:val="000C1CD0"/>
  </w:style>
  <w:style w:type="paragraph" w:customStyle="1" w:styleId="88155EFB5B684204A390B222F2A56603">
    <w:name w:val="88155EFB5B684204A390B222F2A56603"/>
    <w:rsid w:val="000C1CD0"/>
  </w:style>
  <w:style w:type="paragraph" w:customStyle="1" w:styleId="E965AD0EE26B4536B2264963D0B38E0E">
    <w:name w:val="E965AD0EE26B4536B2264963D0B38E0E"/>
    <w:rsid w:val="000C1CD0"/>
  </w:style>
  <w:style w:type="paragraph" w:customStyle="1" w:styleId="8AF82BCD566342E69B4D85F72A2AD732">
    <w:name w:val="8AF82BCD566342E69B4D85F72A2AD732"/>
    <w:rsid w:val="000C1CD0"/>
  </w:style>
  <w:style w:type="paragraph" w:customStyle="1" w:styleId="1BB5BFDD19904B82AAEF830294E07D85">
    <w:name w:val="1BB5BFDD19904B82AAEF830294E07D85"/>
    <w:rsid w:val="000C1CD0"/>
  </w:style>
  <w:style w:type="paragraph" w:customStyle="1" w:styleId="DD2975C91D254C3FB4461037FD4873D4">
    <w:name w:val="DD2975C91D254C3FB4461037FD4873D4"/>
    <w:rsid w:val="000C1CD0"/>
  </w:style>
  <w:style w:type="paragraph" w:customStyle="1" w:styleId="C7F656CCD1F44D3E97CD6A214515EE3A">
    <w:name w:val="C7F656CCD1F44D3E97CD6A214515EE3A"/>
    <w:rsid w:val="000C1CD0"/>
  </w:style>
  <w:style w:type="paragraph" w:customStyle="1" w:styleId="3E16A298B7E84DF398CF10F59F0C2537">
    <w:name w:val="3E16A298B7E84DF398CF10F59F0C2537"/>
    <w:rsid w:val="000C1CD0"/>
  </w:style>
  <w:style w:type="paragraph" w:customStyle="1" w:styleId="21D05E2A61E34874B13E687BF0B48441">
    <w:name w:val="21D05E2A61E34874B13E687BF0B48441"/>
    <w:rsid w:val="000C1CD0"/>
  </w:style>
  <w:style w:type="paragraph" w:customStyle="1" w:styleId="A3C975B9A8504450AC54842229D5B2B3">
    <w:name w:val="A3C975B9A8504450AC54842229D5B2B3"/>
    <w:rsid w:val="000C1CD0"/>
  </w:style>
  <w:style w:type="paragraph" w:customStyle="1" w:styleId="EB275D4863F343C5ACA4DA5E39ABAF15">
    <w:name w:val="EB275D4863F343C5ACA4DA5E39ABAF15"/>
    <w:rsid w:val="000C1CD0"/>
  </w:style>
  <w:style w:type="paragraph" w:customStyle="1" w:styleId="B73F62215BD044678B13A0AC95EB2D81">
    <w:name w:val="B73F62215BD044678B13A0AC95EB2D81"/>
    <w:rsid w:val="000C1CD0"/>
  </w:style>
  <w:style w:type="paragraph" w:customStyle="1" w:styleId="E79D58556D2943D5ABC3C08050FD004F">
    <w:name w:val="E79D58556D2943D5ABC3C08050FD004F"/>
    <w:rsid w:val="000C1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Barnim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"nicole.schwarz"</dc:creator>
  <cp:lastModifiedBy>"marion.rebs"</cp:lastModifiedBy>
  <cp:revision>6</cp:revision>
  <cp:lastPrinted>2022-01-05T13:25:00Z</cp:lastPrinted>
  <dcterms:created xsi:type="dcterms:W3CDTF">2024-03-13T09:27:00Z</dcterms:created>
  <dcterms:modified xsi:type="dcterms:W3CDTF">2026-03-12T10:16:00Z</dcterms:modified>
</cp:coreProperties>
</file>