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GOST_15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Kommunikations-, sicherheits- und informationstechnische Anlagen 4.5.2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RWA m. 4 Zentralen, Brandmeldeanlage m. 2 Zentralen, m. Aufschaltung auf FW, mit ca. 240 Automatischen- u. Nichtautomatischen Meldern, ELA- / Sprachalarmanlage mit ca. 310 Lautsprechern, Amokanlage mit ca. 54 Meldern, Einbruchmeldeanlage m. ca. 20 Türmodulen und ca. 110 Infrarotmeldern, 4 St. Netzwerkschränke mit ca. 240 Datendoppeldosen, ca. 18.000 m Datenkabel, ca. 450 m LWL- Kabel, 1 Gegensprechanlage m. Videomodul.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