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GOST_1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Kommunikations-, sicherheits- und informationstechnische Anlagen 4.5.2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RWA m. 4 Zentralen, Brandmeldeanlage m. 2 Zentralen, m. Aufschaltung auf FW, mit ca. 240 Automatischen- u. Nichtautomatischen Meldern, ELA- / Sprachalarmanlage mit ca. 310 Lautsprechern, Amokanlage mit ca. 54 Meldern, Einbruchmeldeanlage m. ca. 20 Türmodulen und ca. 110 Infrarotmeldern, 4 St. Netzwerkschränke mit ca. 240 Datendoppeldosen, ca. 18.000 m Datenkabel, ca. 450 m LWL- Kabel, 1 Gegensprechanlage m. Videomodul.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