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DB3FF2">
        <w:rPr>
          <w:rFonts w:ascii="Arial" w:hAnsi="Arial" w:cs="Arial"/>
          <w:b/>
          <w:bCs/>
          <w:color w:val="auto"/>
        </w:rPr>
        <w:t>,</w:t>
      </w:r>
      <w:r w:rsidR="007F0ED3">
        <w:rPr>
          <w:rFonts w:ascii="Arial" w:hAnsi="Arial" w:cs="Arial"/>
          <w:b/>
          <w:bCs/>
          <w:color w:val="auto"/>
        </w:rPr>
        <w:t xml:space="preserve"> </w:t>
      </w:r>
      <w:bookmarkStart w:id="0" w:name="_Hlk219717649"/>
      <w:bookmarkStart w:id="1" w:name="_Hlk219713904"/>
      <w:r w:rsidR="00DB3FF2" w:rsidRPr="000A0EC8">
        <w:rPr>
          <w:rFonts w:ascii="Arial" w:hAnsi="Arial" w:cs="Arial"/>
          <w:b/>
          <w:bCs/>
          <w:color w:val="auto"/>
        </w:rPr>
        <w:t>Art. 5 Buchst. k) der Verordnung (EU) 833/2014</w:t>
      </w:r>
      <w:r w:rsidRPr="000A0EC8">
        <w:rPr>
          <w:rFonts w:ascii="Arial" w:hAnsi="Arial" w:cs="Arial"/>
          <w:b/>
          <w:bCs/>
          <w:color w:val="auto"/>
        </w:rPr>
        <w:t xml:space="preserve"> </w:t>
      </w:r>
      <w:r w:rsidR="00DB3FF2" w:rsidRPr="000A0EC8">
        <w:rPr>
          <w:rFonts w:ascii="Arial" w:hAnsi="Arial" w:cs="Arial"/>
          <w:b/>
          <w:bCs/>
          <w:color w:val="auto"/>
        </w:rPr>
        <w:t>über restriktive Maßnahmen angesichts der Handlungen Russlands, die die Lage in der Ukraine destabilisieren</w:t>
      </w:r>
      <w:bookmarkEnd w:id="0"/>
      <w:r w:rsidR="00DB3FF2" w:rsidRPr="000A0EC8">
        <w:rPr>
          <w:rFonts w:ascii="Arial" w:hAnsi="Arial" w:cs="Arial"/>
          <w:b/>
          <w:bCs/>
          <w:color w:val="auto"/>
        </w:rPr>
        <w:t xml:space="preserve"> </w:t>
      </w:r>
      <w:bookmarkEnd w:id="1"/>
      <w:r w:rsidR="00DB3FF2" w:rsidRPr="000A0EC8">
        <w:rPr>
          <w:rFonts w:ascii="Arial" w:hAnsi="Arial" w:cs="Arial"/>
          <w:b/>
          <w:bCs/>
          <w:color w:val="auto"/>
        </w:rPr>
        <w:t xml:space="preserve">&amp; </w:t>
      </w:r>
      <w:r w:rsidRPr="000A0EC8">
        <w:rPr>
          <w:rFonts w:ascii="Arial" w:hAnsi="Arial" w:cs="Arial"/>
          <w:b/>
          <w:bCs/>
          <w:color w:val="auto"/>
        </w:rPr>
        <w:t>Gewerbliche</w:t>
      </w:r>
      <w:r w:rsidRPr="003C54B4">
        <w:rPr>
          <w:rFonts w:ascii="Arial" w:hAnsi="Arial" w:cs="Arial"/>
          <w:b/>
          <w:bCs/>
          <w:color w:val="auto"/>
        </w:rPr>
        <w:t xml:space="preserv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AB27AB"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AB27AB"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AB27AB"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AB27AB"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AB27AB"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AB27AB"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AB27AB"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AB27AB"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1CED9D4A" w:rsidR="0033271A" w:rsidRPr="003C54B4" w:rsidRDefault="000A0EC8" w:rsidP="004A4026">
                <w:pPr>
                  <w:tabs>
                    <w:tab w:val="left" w:pos="900"/>
                  </w:tabs>
                  <w:spacing w:before="60" w:after="120"/>
                  <w:rPr>
                    <w:rFonts w:eastAsia="Times New Roman" w:cs="Arial"/>
                    <w:sz w:val="24"/>
                    <w:szCs w:val="24"/>
                    <w:lang w:eastAsia="de-DE"/>
                  </w:rPr>
                </w:pPr>
                <w:r>
                  <w:rPr>
                    <w:rStyle w:val="Formatvorlage1"/>
                  </w:rPr>
                  <w:t>133-2026-0033</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AB27AB">
        <w:rPr>
          <w:rFonts w:eastAsia="Times New Roman" w:cs="Arial"/>
          <w:color w:val="000000"/>
          <w:sz w:val="24"/>
          <w:szCs w:val="24"/>
          <w:lang w:eastAsia="de-DE"/>
        </w:rPr>
      </w:r>
      <w:r w:rsidR="00AB27AB">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AB27AB"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AB27AB"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AB27AB"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AB27AB"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AB27AB"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AB27AB"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AB27AB"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AB27AB"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AB27AB"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AB27AB"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AB27AB"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AB27AB"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AB27AB"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4"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5" w:name="_Hlk210118275"/>
      <w:r w:rsidR="002A73D8">
        <w:rPr>
          <w:rFonts w:ascii="Arial" w:hAnsi="Arial" w:cs="Arial"/>
          <w:b/>
          <w:color w:val="auto"/>
        </w:rPr>
        <w:t>über restriktive Maßnahmen angesichts der Handlungen Russlands, die die Lage in der Ukraine destabilisieren</w:t>
      </w:r>
      <w:bookmarkEnd w:id="5"/>
      <w:r w:rsidRPr="003C54B4">
        <w:rPr>
          <w:rFonts w:ascii="Arial" w:hAnsi="Arial" w:cs="Arial"/>
          <w:b/>
          <w:color w:val="auto"/>
        </w:rPr>
        <w:t>:</w:t>
      </w:r>
    </w:p>
    <w:p w14:paraId="47E23266" w14:textId="177BFB57" w:rsidR="002A73D8" w:rsidRDefault="00AB27AB">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4"/>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6"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7" w:name="_Hlk210117407"/>
    <w:bookmarkEnd w:id="6"/>
    <w:p w14:paraId="784B2574" w14:textId="5706539F" w:rsidR="00AF1360" w:rsidRPr="003C54B4" w:rsidRDefault="00AB27AB"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7"/>
    <w:p w14:paraId="75E8C0CC" w14:textId="021D3B49" w:rsidR="00D70FA7" w:rsidRDefault="00AB27AB"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5238820" w:rsidR="00AF1360" w:rsidRPr="003C54B4" w:rsidRDefault="00AB27AB"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w:t>
      </w:r>
      <w:r w:rsidR="006F76C6">
        <w:rPr>
          <w:rFonts w:ascii="Arial" w:hAnsi="Arial" w:cs="Arial"/>
        </w:rPr>
        <w:t>m</w:t>
      </w:r>
      <w:r w:rsidR="00AF1360" w:rsidRPr="003C54B4">
        <w:rPr>
          <w:rFonts w:ascii="Arial" w:hAnsi="Arial" w:cs="Arial"/>
        </w:rPr>
        <w:t xml:space="preserve"> </w:t>
      </w:r>
      <w:r w:rsidR="006F76C6">
        <w:rPr>
          <w:rFonts w:ascii="Arial" w:hAnsi="Arial" w:cs="Arial"/>
        </w:rPr>
        <w:t xml:space="preserve">„Informationsschreiben </w:t>
      </w:r>
      <w:r w:rsidR="00AF1360" w:rsidRPr="003C54B4">
        <w:rPr>
          <w:rFonts w:ascii="Arial" w:hAnsi="Arial" w:cs="Arial"/>
        </w:rPr>
        <w:t>Datenschutz</w:t>
      </w:r>
      <w:r w:rsidR="006F76C6">
        <w:rPr>
          <w:rFonts w:ascii="Arial" w:hAnsi="Arial" w:cs="Arial"/>
        </w:rPr>
        <w:t xml:space="preserve"> Beschaffung“</w:t>
      </w:r>
      <w:r w:rsidR="00AF1360" w:rsidRPr="003C54B4">
        <w:rPr>
          <w:rFonts w:ascii="Arial" w:hAnsi="Arial" w:cs="Arial"/>
        </w:rPr>
        <w:t xml:space="preserve"> der Zentralen Beschaffungsstelle der Bundesfinanzverwaltung.</w:t>
      </w:r>
    </w:p>
    <w:p w14:paraId="213CA707" w14:textId="249528D1" w:rsidR="00AF1360" w:rsidRPr="003C54B4" w:rsidRDefault="00AF1360" w:rsidP="00985F6C">
      <w:pPr>
        <w:pStyle w:val="Default"/>
        <w:spacing w:before="120" w:after="120"/>
        <w:ind w:left="510"/>
        <w:rPr>
          <w:rFonts w:ascii="Arial" w:hAnsi="Arial" w:cs="Arial"/>
        </w:rPr>
      </w:pPr>
      <w:r w:rsidRPr="003C54B4">
        <w:rPr>
          <w:rFonts w:ascii="Arial" w:hAnsi="Arial" w:cs="Arial"/>
        </w:rPr>
        <w:t xml:space="preserve">Sie erreichen </w:t>
      </w:r>
      <w:r w:rsidR="006F76C6">
        <w:rPr>
          <w:rFonts w:ascii="Arial" w:hAnsi="Arial" w:cs="Arial"/>
        </w:rPr>
        <w:t>das</w:t>
      </w:r>
      <w:r w:rsidR="006F76C6" w:rsidRPr="003C54B4">
        <w:rPr>
          <w:rFonts w:ascii="Arial" w:hAnsi="Arial" w:cs="Arial"/>
        </w:rPr>
        <w:t xml:space="preserve"> </w:t>
      </w:r>
      <w:r w:rsidRPr="003C54B4">
        <w:rPr>
          <w:rFonts w:ascii="Arial" w:hAnsi="Arial" w:cs="Arial"/>
        </w:rPr>
        <w:t xml:space="preserve">oben genannte </w:t>
      </w:r>
      <w:r w:rsidR="006F76C6">
        <w:rPr>
          <w:rFonts w:ascii="Arial" w:hAnsi="Arial" w:cs="Arial"/>
        </w:rPr>
        <w:t>Informationsschreiben</w:t>
      </w:r>
      <w:r w:rsidR="006F76C6" w:rsidRPr="003C54B4">
        <w:rPr>
          <w:rFonts w:ascii="Arial" w:hAnsi="Arial" w:cs="Arial"/>
        </w:rPr>
        <w:t xml:space="preserve"> </w:t>
      </w:r>
      <w:r w:rsidRPr="003C54B4">
        <w:rPr>
          <w:rFonts w:ascii="Arial" w:hAnsi="Arial" w:cs="Arial"/>
        </w:rPr>
        <w:t>unter folgendem Pfad:</w:t>
      </w:r>
    </w:p>
    <w:p w14:paraId="2EE07B94" w14:textId="33FAC8E4"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anchor="vt-sprg-24" w:history="1">
        <w:r w:rsidR="006F76C6">
          <w:rPr>
            <w:rStyle w:val="Hyperlink"/>
            <w:rFonts w:ascii="Arial" w:hAnsi="Arial" w:cs="Arial"/>
          </w:rPr>
          <w:t>https://www.zoll.de/DE/Service/Datenschutz/datenschutz.html#vt-sprg-24</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AB27AB"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AB27AB"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AB27AB"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AB27AB"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AB27AB"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AB27AB"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AB27AB"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AB27AB"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lastRenderedPageBreak/>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2B0C4060"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 xml:space="preserve">ab einem Auftragswert von </w:t>
      </w:r>
      <w:r w:rsidR="00D23B79">
        <w:rPr>
          <w:rFonts w:cs="Arial"/>
          <w:color w:val="000000"/>
          <w:sz w:val="24"/>
          <w:szCs w:val="24"/>
        </w:rPr>
        <w:t>5</w:t>
      </w:r>
      <w:r w:rsidRPr="000B7286">
        <w:rPr>
          <w:rFonts w:cs="Arial"/>
          <w:color w:val="000000"/>
          <w:sz w:val="24"/>
          <w:szCs w:val="24"/>
        </w:rPr>
        <w:t xml:space="preserve">0.000 € </w:t>
      </w:r>
      <w:r w:rsidR="00D23B79">
        <w:rPr>
          <w:rFonts w:cs="Arial"/>
          <w:color w:val="000000"/>
          <w:sz w:val="24"/>
          <w:szCs w:val="24"/>
        </w:rPr>
        <w:t>ohne Umsatzsteuer</w:t>
      </w:r>
      <w:r w:rsidR="00D23B79" w:rsidRPr="000B7286">
        <w:rPr>
          <w:rFonts w:cs="Arial"/>
          <w:color w:val="000000"/>
          <w:sz w:val="24"/>
          <w:szCs w:val="24"/>
        </w:rPr>
        <w:t xml:space="preserve"> </w:t>
      </w:r>
      <w:r w:rsidRPr="000B7286">
        <w:rPr>
          <w:rFonts w:cs="Arial"/>
          <w:color w:val="000000"/>
          <w:sz w:val="24"/>
          <w:szCs w:val="24"/>
        </w:rPr>
        <w:t>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0A90" w14:textId="26D54FD6" w:rsidR="00F36290" w:rsidRDefault="009919DE">
    <w:pPr>
      <w:pStyle w:val="Fuzeile"/>
    </w:pPr>
    <w:r>
      <w:t xml:space="preserve">Stand: </w:t>
    </w:r>
    <w:r w:rsidR="00893F23">
      <w:t>1</w:t>
    </w:r>
    <w:r w:rsidR="003542C6">
      <w:t>1</w:t>
    </w:r>
    <w:r w:rsidR="00893F23">
      <w:t>.0</w:t>
    </w:r>
    <w:r w:rsidR="003542C6">
      <w:t>6</w:t>
    </w:r>
    <w:r w:rsidR="00893F2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790638">
    <w:abstractNumId w:val="3"/>
  </w:num>
  <w:num w:numId="2" w16cid:durableId="185563459">
    <w:abstractNumId w:val="4"/>
  </w:num>
  <w:num w:numId="3" w16cid:durableId="826093816">
    <w:abstractNumId w:val="2"/>
  </w:num>
  <w:num w:numId="4" w16cid:durableId="1658991485">
    <w:abstractNumId w:val="1"/>
  </w:num>
  <w:num w:numId="5" w16cid:durableId="11457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cdWBrzwpE8WQeuqtRlRb+4ui3QL5FQjW5Lx78z+CSUpi9rRgGtOS4uzUYny2FcCLzcHsaMMUcioE7+3CTEgCCw==" w:saltValue="YlbEtlanViTJZ0D/ZC7DhA==" w:algorithmName="SHA-512"/>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0EC8"/>
    <w:rsid w:val="000A1F5F"/>
    <w:rsid w:val="000A32DE"/>
    <w:rsid w:val="000B1866"/>
    <w:rsid w:val="000B1C66"/>
    <w:rsid w:val="000B452A"/>
    <w:rsid w:val="000B7286"/>
    <w:rsid w:val="000C34BD"/>
    <w:rsid w:val="000C3A9A"/>
    <w:rsid w:val="000C4AF1"/>
    <w:rsid w:val="000D495F"/>
    <w:rsid w:val="000F4AF2"/>
    <w:rsid w:val="00111FF0"/>
    <w:rsid w:val="00116C0E"/>
    <w:rsid w:val="00124CD0"/>
    <w:rsid w:val="001259F1"/>
    <w:rsid w:val="00145280"/>
    <w:rsid w:val="001463C5"/>
    <w:rsid w:val="00146BAF"/>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73D8"/>
    <w:rsid w:val="002B6EAD"/>
    <w:rsid w:val="002E60AB"/>
    <w:rsid w:val="002F2120"/>
    <w:rsid w:val="0033271A"/>
    <w:rsid w:val="00333834"/>
    <w:rsid w:val="003350C4"/>
    <w:rsid w:val="00337F43"/>
    <w:rsid w:val="00342011"/>
    <w:rsid w:val="0034534D"/>
    <w:rsid w:val="00345766"/>
    <w:rsid w:val="003471CF"/>
    <w:rsid w:val="00352854"/>
    <w:rsid w:val="003542C6"/>
    <w:rsid w:val="00355146"/>
    <w:rsid w:val="00367302"/>
    <w:rsid w:val="0037066E"/>
    <w:rsid w:val="00382C0C"/>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728"/>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6F76C6"/>
    <w:rsid w:val="00721152"/>
    <w:rsid w:val="00721A03"/>
    <w:rsid w:val="0075713F"/>
    <w:rsid w:val="00763664"/>
    <w:rsid w:val="00765C5D"/>
    <w:rsid w:val="0077067C"/>
    <w:rsid w:val="00780FC1"/>
    <w:rsid w:val="007902FC"/>
    <w:rsid w:val="007963DE"/>
    <w:rsid w:val="007A19B4"/>
    <w:rsid w:val="007B05BD"/>
    <w:rsid w:val="007B27CE"/>
    <w:rsid w:val="007D2962"/>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17F33"/>
    <w:rsid w:val="00A234E6"/>
    <w:rsid w:val="00A45E37"/>
    <w:rsid w:val="00A61846"/>
    <w:rsid w:val="00A65087"/>
    <w:rsid w:val="00A75051"/>
    <w:rsid w:val="00A75DC6"/>
    <w:rsid w:val="00A94B8A"/>
    <w:rsid w:val="00AA53EB"/>
    <w:rsid w:val="00AB27A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3B79"/>
    <w:rsid w:val="00D261E4"/>
    <w:rsid w:val="00D3594F"/>
    <w:rsid w:val="00D37D72"/>
    <w:rsid w:val="00D404CE"/>
    <w:rsid w:val="00D4591E"/>
    <w:rsid w:val="00D52A0C"/>
    <w:rsid w:val="00D52BD2"/>
    <w:rsid w:val="00D542D3"/>
    <w:rsid w:val="00D60C01"/>
    <w:rsid w:val="00D64014"/>
    <w:rsid w:val="00D64987"/>
    <w:rsid w:val="00D650A6"/>
    <w:rsid w:val="00D65217"/>
    <w:rsid w:val="00D66D50"/>
    <w:rsid w:val="00D66FA9"/>
    <w:rsid w:val="00D70FA7"/>
    <w:rsid w:val="00D753C5"/>
    <w:rsid w:val="00D77EC7"/>
    <w:rsid w:val="00D8124D"/>
    <w:rsid w:val="00D82776"/>
    <w:rsid w:val="00D93A16"/>
    <w:rsid w:val="00D97B1A"/>
    <w:rsid w:val="00DB3FF2"/>
    <w:rsid w:val="00DD68C5"/>
    <w:rsid w:val="00DD7190"/>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1CD1"/>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87866"/>
    <w:rsid w:val="00F95999"/>
    <w:rsid w:val="00F976E7"/>
    <w:rsid w:val="00FA1C69"/>
    <w:rsid w:val="00FA1E33"/>
    <w:rsid w:val="00FA41E4"/>
    <w:rsid w:val="00FA7EC6"/>
    <w:rsid w:val="00FB06ED"/>
    <w:rsid w:val="00FC2709"/>
    <w:rsid w:val="00FC4DD4"/>
    <w:rsid w:val="00FD4DDD"/>
    <w:rsid w:val="00FE5898"/>
    <w:rsid w:val="00FE7F4B"/>
    <w:rsid w:val="00FF4CC7"/>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0C34BD"/>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17F33"/>
    <w:rsid w:val="00A61846"/>
    <w:rsid w:val="00A721AC"/>
    <w:rsid w:val="00AD7140"/>
    <w:rsid w:val="00B2612F"/>
    <w:rsid w:val="00B76836"/>
    <w:rsid w:val="00BE52EA"/>
    <w:rsid w:val="00C83D26"/>
    <w:rsid w:val="00CC537F"/>
    <w:rsid w:val="00D467BA"/>
    <w:rsid w:val="00E3379A"/>
    <w:rsid w:val="00E360DF"/>
    <w:rsid w:val="00E81CD1"/>
    <w:rsid w:val="00EC7EF6"/>
    <w:rsid w:val="00EE4D60"/>
    <w:rsid w:val="00F267F0"/>
    <w:rsid w:val="00F87866"/>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79566EC2F51A4D5683B28524CE4E3F64">
    <w:name w:val="79566EC2F51A4D5683B28524CE4E3F64"/>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CBAF-9671-4A07-8BE9-438074DE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1417</Words>
  <Characters>8930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Holzhausen, Matthias (GZD - Zentrale Beschaffungsstelle der BFinV - DO Offenbach am Main)</cp:lastModifiedBy>
  <cp:revision>3</cp:revision>
  <cp:lastPrinted>2024-03-13T09:17:00Z</cp:lastPrinted>
  <dcterms:created xsi:type="dcterms:W3CDTF">2026-07-21T08:45:00Z</dcterms:created>
  <dcterms:modified xsi:type="dcterms:W3CDTF">2026-07-21T08:58:00Z</dcterms:modified>
</cp:coreProperties>
</file>