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A6E" w:rsidRDefault="001838EA">
      <w:pPr>
        <w:pStyle w:val="berschrift1"/>
      </w:pPr>
      <w:r>
        <w:t>Fragen und Antworten zum Vergabeverfahren</w:t>
      </w:r>
    </w:p>
    <w:p w:rsidR="00273A6E" w:rsidRDefault="007324D9">
      <w:pPr>
        <w:pStyle w:val="berschrift2"/>
      </w:pPr>
      <w:r>
        <w:t>&lt;</w:t>
      </w:r>
      <w:r w:rsidR="00821913" w:rsidRPr="00821913">
        <w:t xml:space="preserve"> </w:t>
      </w:r>
      <w:r w:rsidR="00821913" w:rsidRPr="00986F00">
        <w:t xml:space="preserve">Rahmenvereinbarung über Technologiespezifische IT-Betriebsunterstützung </w:t>
      </w:r>
      <w:r w:rsidR="00821913">
        <w:t>– Lose 1 - 12</w:t>
      </w:r>
      <w:r>
        <w:t>&gt;</w:t>
      </w:r>
    </w:p>
    <w:p w:rsidR="00550EAB" w:rsidRPr="00550EAB" w:rsidRDefault="00550EAB" w:rsidP="00550EAB">
      <w:pPr>
        <w:autoSpaceDE w:val="0"/>
        <w:autoSpaceDN w:val="0"/>
        <w:spacing w:before="40" w:after="40" w:line="240" w:lineRule="auto"/>
        <w:jc w:val="center"/>
        <w:rPr>
          <w:rStyle w:val="Fett"/>
          <w:b w:val="0"/>
          <w:u w:val="single"/>
        </w:rPr>
      </w:pPr>
      <w:r w:rsidRPr="00550EAB">
        <w:rPr>
          <w:rStyle w:val="Fett"/>
          <w:b w:val="0"/>
          <w:u w:val="single"/>
        </w:rPr>
        <w:t>Hinweis zur Los-übergreifenden Beantwortung von Bieterfragen</w:t>
      </w:r>
    </w:p>
    <w:p w:rsidR="00550EAB" w:rsidRPr="00550EAB" w:rsidRDefault="00550EAB" w:rsidP="00A476FA">
      <w:pPr>
        <w:autoSpaceDE w:val="0"/>
        <w:autoSpaceDN w:val="0"/>
        <w:spacing w:before="240" w:after="40" w:line="240" w:lineRule="auto"/>
        <w:jc w:val="center"/>
        <w:rPr>
          <w:rStyle w:val="Fett"/>
          <w:b w:val="0"/>
        </w:rPr>
      </w:pPr>
      <w:r w:rsidRPr="00550EAB">
        <w:rPr>
          <w:rStyle w:val="Fett"/>
          <w:b w:val="0"/>
        </w:rPr>
        <w:t xml:space="preserve">Bitte beachten Sie, dass </w:t>
      </w:r>
      <w:r>
        <w:rPr>
          <w:rStyle w:val="Fett"/>
          <w:b w:val="0"/>
        </w:rPr>
        <w:t xml:space="preserve">das </w:t>
      </w:r>
      <w:r w:rsidRPr="00550EAB">
        <w:rPr>
          <w:rStyle w:val="Fett"/>
          <w:b w:val="0"/>
        </w:rPr>
        <w:t xml:space="preserve">vorliegende Verfahren </w:t>
      </w:r>
      <w:r>
        <w:rPr>
          <w:rStyle w:val="Fett"/>
          <w:b w:val="0"/>
        </w:rPr>
        <w:t>in 4 Leistungsbereiche mit insgesamt 12</w:t>
      </w:r>
      <w:r w:rsidRPr="00550EAB">
        <w:rPr>
          <w:rStyle w:val="Fett"/>
          <w:b w:val="0"/>
        </w:rPr>
        <w:t xml:space="preserve"> </w:t>
      </w:r>
      <w:r>
        <w:rPr>
          <w:rStyle w:val="Fett"/>
          <w:b w:val="0"/>
        </w:rPr>
        <w:t>Mengenlose</w:t>
      </w:r>
      <w:r w:rsidR="004B123B">
        <w:rPr>
          <w:rStyle w:val="Fett"/>
          <w:b w:val="0"/>
        </w:rPr>
        <w:t>n</w:t>
      </w:r>
      <w:r w:rsidRPr="00550EAB">
        <w:rPr>
          <w:rStyle w:val="Fett"/>
          <w:b w:val="0"/>
        </w:rPr>
        <w:t xml:space="preserve"> </w:t>
      </w:r>
      <w:r>
        <w:rPr>
          <w:rStyle w:val="Fett"/>
          <w:b w:val="0"/>
        </w:rPr>
        <w:t>gegliedert ist</w:t>
      </w:r>
      <w:r w:rsidRPr="00550EAB">
        <w:rPr>
          <w:rStyle w:val="Fett"/>
          <w:b w:val="0"/>
        </w:rPr>
        <w:t>.</w:t>
      </w:r>
    </w:p>
    <w:p w:rsidR="00550EAB" w:rsidRPr="00550EAB" w:rsidRDefault="00550EAB" w:rsidP="00550EAB">
      <w:pPr>
        <w:autoSpaceDE w:val="0"/>
        <w:autoSpaceDN w:val="0"/>
        <w:spacing w:before="40" w:after="40" w:line="240" w:lineRule="auto"/>
        <w:jc w:val="center"/>
        <w:rPr>
          <w:rStyle w:val="Fett"/>
          <w:b w:val="0"/>
        </w:rPr>
      </w:pPr>
      <w:r w:rsidRPr="00550EAB">
        <w:rPr>
          <w:rStyle w:val="Fett"/>
          <w:b w:val="0"/>
        </w:rPr>
        <w:t xml:space="preserve">Die Beantwortung der Bieterfragen durch die Vergabestelle erfolgt </w:t>
      </w:r>
      <w:r w:rsidR="00A476FA">
        <w:rPr>
          <w:rStyle w:val="Fett"/>
          <w:b w:val="0"/>
        </w:rPr>
        <w:t>über alle</w:t>
      </w:r>
      <w:r>
        <w:rPr>
          <w:rStyle w:val="Fett"/>
          <w:b w:val="0"/>
        </w:rPr>
        <w:t xml:space="preserve"> Leistungsbereiche</w:t>
      </w:r>
      <w:bookmarkStart w:id="0" w:name="_GoBack"/>
      <w:bookmarkEnd w:id="0"/>
      <w:r>
        <w:rPr>
          <w:rStyle w:val="Fett"/>
          <w:b w:val="0"/>
        </w:rPr>
        <w:t xml:space="preserve"> und </w:t>
      </w:r>
      <w:r w:rsidRPr="00550EAB">
        <w:rPr>
          <w:rStyle w:val="Fett"/>
          <w:b w:val="0"/>
        </w:rPr>
        <w:t>Lose</w:t>
      </w:r>
      <w:r w:rsidR="00A476FA">
        <w:rPr>
          <w:rStyle w:val="Fett"/>
          <w:b w:val="0"/>
        </w:rPr>
        <w:t xml:space="preserve"> hinweg</w:t>
      </w:r>
      <w:r w:rsidRPr="00550EAB">
        <w:rPr>
          <w:rStyle w:val="Fett"/>
          <w:b w:val="0"/>
        </w:rPr>
        <w:t xml:space="preserve"> identisch,</w:t>
      </w:r>
    </w:p>
    <w:p w:rsidR="00550EAB" w:rsidRPr="00550EAB" w:rsidRDefault="00550EAB" w:rsidP="00550EAB">
      <w:pPr>
        <w:autoSpaceDE w:val="0"/>
        <w:autoSpaceDN w:val="0"/>
        <w:spacing w:before="40" w:after="40" w:line="240" w:lineRule="auto"/>
        <w:jc w:val="center"/>
        <w:rPr>
          <w:rStyle w:val="Fett"/>
          <w:b w:val="0"/>
        </w:rPr>
      </w:pPr>
      <w:r w:rsidRPr="00550EAB">
        <w:rPr>
          <w:rStyle w:val="Fett"/>
          <w:b w:val="0"/>
        </w:rPr>
        <w:t>unabhängig davon in welchem Los die jeweilige Bieterfrage gestellt wurde.</w:t>
      </w:r>
    </w:p>
    <w:p w:rsidR="00550EAB" w:rsidRDefault="00550EAB" w:rsidP="00550EAB">
      <w:pPr>
        <w:autoSpaceDE w:val="0"/>
        <w:autoSpaceDN w:val="0"/>
        <w:spacing w:before="40" w:after="40" w:line="240" w:lineRule="auto"/>
        <w:jc w:val="center"/>
        <w:rPr>
          <w:rStyle w:val="Fett"/>
          <w:b w:val="0"/>
        </w:rPr>
      </w:pPr>
      <w:r w:rsidRPr="00550EAB">
        <w:rPr>
          <w:rStyle w:val="Fett"/>
          <w:b w:val="0"/>
        </w:rPr>
        <w:t xml:space="preserve">Nimmt eine Bieterfrage ausdrücklich Bezug </w:t>
      </w:r>
      <w:r>
        <w:rPr>
          <w:rStyle w:val="Fett"/>
          <w:b w:val="0"/>
        </w:rPr>
        <w:t>auf einen konkreten Leistungsbereich oder ein</w:t>
      </w:r>
      <w:r w:rsidRPr="00550EAB">
        <w:rPr>
          <w:rStyle w:val="Fett"/>
          <w:b w:val="0"/>
        </w:rPr>
        <w:t xml:space="preserve"> </w:t>
      </w:r>
      <w:r w:rsidR="00A476FA">
        <w:rPr>
          <w:rStyle w:val="Fett"/>
          <w:b w:val="0"/>
        </w:rPr>
        <w:t xml:space="preserve">konkretes </w:t>
      </w:r>
      <w:r w:rsidRPr="00550EAB">
        <w:rPr>
          <w:rStyle w:val="Fett"/>
          <w:b w:val="0"/>
        </w:rPr>
        <w:t>Los, so gilt die Beantwortung dieser Bieterfrage auch nur in Bezug auf d</w:t>
      </w:r>
      <w:r>
        <w:rPr>
          <w:rStyle w:val="Fett"/>
          <w:b w:val="0"/>
        </w:rPr>
        <w:t xml:space="preserve">en jeweiligen Leistungsbereich bzw. das </w:t>
      </w:r>
      <w:r w:rsidRPr="00550EAB">
        <w:rPr>
          <w:rStyle w:val="Fett"/>
          <w:b w:val="0"/>
        </w:rPr>
        <w:t xml:space="preserve">jeweilige Los. </w:t>
      </w:r>
      <w:r>
        <w:rPr>
          <w:rStyle w:val="Fett"/>
          <w:b w:val="0"/>
        </w:rPr>
        <w:t xml:space="preserve">In diesem Fall wird der Bezug in der Spalte „Bezug“ entsprechend kenntlich gemacht. </w:t>
      </w:r>
    </w:p>
    <w:p w:rsidR="00550EAB" w:rsidRPr="00550EAB" w:rsidRDefault="00550EAB" w:rsidP="00550EAB">
      <w:pPr>
        <w:autoSpaceDE w:val="0"/>
        <w:autoSpaceDN w:val="0"/>
        <w:spacing w:before="40" w:after="40" w:line="240" w:lineRule="auto"/>
        <w:jc w:val="center"/>
        <w:rPr>
          <w:rStyle w:val="Fett"/>
          <w:b w:val="0"/>
        </w:rPr>
      </w:pPr>
      <w:r w:rsidRPr="00550EAB">
        <w:rPr>
          <w:rStyle w:val="Fett"/>
          <w:b w:val="0"/>
        </w:rPr>
        <w:t>Gleichwohl erfolgt die Veröffentlichung aller Bieterfragen nebst Antworten in allen Losen.</w:t>
      </w:r>
    </w:p>
    <w:p w:rsidR="00550EAB" w:rsidRPr="00550EAB" w:rsidRDefault="00550EAB" w:rsidP="00A476FA">
      <w:pPr>
        <w:autoSpaceDE w:val="0"/>
        <w:autoSpaceDN w:val="0"/>
        <w:spacing w:before="240" w:after="40" w:line="240" w:lineRule="auto"/>
        <w:jc w:val="center"/>
        <w:rPr>
          <w:rStyle w:val="Fett"/>
          <w:b w:val="0"/>
        </w:rPr>
      </w:pPr>
      <w:r w:rsidRPr="00550EAB">
        <w:rPr>
          <w:rStyle w:val="Fett"/>
          <w:b w:val="0"/>
        </w:rPr>
        <w:t xml:space="preserve">Sollte es innerhalb der Beantwortung von Bieterfragen zu Anpassungen an Dokumenten kommen, teilt die Vergabestelle </w:t>
      </w:r>
      <w:r w:rsidR="00A476FA">
        <w:rPr>
          <w:rStyle w:val="Fett"/>
          <w:b w:val="0"/>
        </w:rPr>
        <w:t xml:space="preserve">innerhalb der Antworten </w:t>
      </w:r>
      <w:r w:rsidRPr="00550EAB">
        <w:rPr>
          <w:rStyle w:val="Fett"/>
          <w:b w:val="0"/>
        </w:rPr>
        <w:t>mit,</w:t>
      </w:r>
    </w:p>
    <w:p w:rsidR="00550EAB" w:rsidRPr="00550EAB" w:rsidRDefault="00550EAB" w:rsidP="00550EAB">
      <w:pPr>
        <w:autoSpaceDE w:val="0"/>
        <w:autoSpaceDN w:val="0"/>
        <w:spacing w:after="0" w:line="240" w:lineRule="auto"/>
        <w:jc w:val="center"/>
        <w:rPr>
          <w:rStyle w:val="Fett"/>
          <w:b w:val="0"/>
        </w:rPr>
      </w:pPr>
      <w:r w:rsidRPr="00550EAB">
        <w:rPr>
          <w:rStyle w:val="Fett"/>
          <w:b w:val="0"/>
        </w:rPr>
        <w:t xml:space="preserve">welche Dokumente in welchem </w:t>
      </w:r>
      <w:r w:rsidR="00A476FA">
        <w:rPr>
          <w:rStyle w:val="Fett"/>
          <w:b w:val="0"/>
        </w:rPr>
        <w:t xml:space="preserve">Leistungsbereich bzw. </w:t>
      </w:r>
      <w:r w:rsidRPr="00550EAB">
        <w:rPr>
          <w:rStyle w:val="Fett"/>
          <w:b w:val="0"/>
        </w:rPr>
        <w:t>Los jeweils davon betroffen sind.</w:t>
      </w:r>
    </w:p>
    <w:p w:rsidR="00273A6E" w:rsidRDefault="001838EA">
      <w:pPr>
        <w:pStyle w:val="berschrift3"/>
      </w:pPr>
      <w:r>
        <w:t xml:space="preserve">Fragen ab </w:t>
      </w:r>
      <w:sdt>
        <w:sdtPr>
          <w:alias w:val="Datum erste Version"/>
          <w:tag w:val="Datum erste Version"/>
          <w:id w:val="-1654974553"/>
          <w:placeholder>
            <w:docPart w:val="B8A2A32FF0124DD4A925F8A75822DFAD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>
            <w:t>&lt;Datum&gt;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622"/>
        <w:gridCol w:w="2376"/>
        <w:gridCol w:w="1333"/>
        <w:gridCol w:w="5942"/>
        <w:gridCol w:w="4287"/>
      </w:tblGrid>
      <w:tr w:rsidR="00550EAB" w:rsidTr="00A476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:rsidR="00821913" w:rsidRDefault="00821913">
            <w:pPr>
              <w:pStyle w:val="Tabellenberschrift"/>
            </w:pPr>
            <w:r>
              <w:t>Nr.</w:t>
            </w:r>
          </w:p>
        </w:tc>
        <w:tc>
          <w:tcPr>
            <w:tcW w:w="2376" w:type="dxa"/>
          </w:tcPr>
          <w:p w:rsidR="00821913" w:rsidRDefault="00821913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 xml:space="preserve">(Dokument, Kap., </w:t>
            </w:r>
            <w:proofErr w:type="gramStart"/>
            <w:r>
              <w:rPr>
                <w:rStyle w:val="Fett"/>
              </w:rPr>
              <w:t>Seite,…</w:t>
            </w:r>
            <w:proofErr w:type="gramEnd"/>
            <w:r>
              <w:rPr>
                <w:rStyle w:val="Fett"/>
              </w:rPr>
              <w:t>)</w:t>
            </w:r>
          </w:p>
        </w:tc>
        <w:tc>
          <w:tcPr>
            <w:tcW w:w="1333" w:type="dxa"/>
          </w:tcPr>
          <w:p w:rsidR="00821913" w:rsidRDefault="00550EAB">
            <w:pPr>
              <w:pStyle w:val="Tabellenberschrift"/>
            </w:pPr>
            <w:r>
              <w:t>Bezug</w:t>
            </w:r>
            <w:r>
              <w:br/>
            </w:r>
            <w:r w:rsidRPr="00550EAB">
              <w:rPr>
                <w:b w:val="0"/>
              </w:rPr>
              <w:t>(Leistungs-bereich/Los)</w:t>
            </w:r>
          </w:p>
        </w:tc>
        <w:tc>
          <w:tcPr>
            <w:tcW w:w="5942" w:type="dxa"/>
          </w:tcPr>
          <w:p w:rsidR="00821913" w:rsidRDefault="00821913">
            <w:pPr>
              <w:pStyle w:val="Tabellenberschrift"/>
            </w:pPr>
            <w: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87" w:type="dxa"/>
          </w:tcPr>
          <w:p w:rsidR="00821913" w:rsidRDefault="00821913">
            <w:pPr>
              <w:pStyle w:val="Tabellenberschrift"/>
            </w:pPr>
            <w:r>
              <w:t>Antwort von BeschA</w:t>
            </w:r>
          </w:p>
        </w:tc>
      </w:tr>
      <w:tr w:rsidR="00550EAB" w:rsidTr="00A476FA">
        <w:tc>
          <w:tcPr>
            <w:tcW w:w="622" w:type="dxa"/>
          </w:tcPr>
          <w:p w:rsidR="00821913" w:rsidRDefault="00821913"/>
        </w:tc>
        <w:tc>
          <w:tcPr>
            <w:tcW w:w="2376" w:type="dxa"/>
          </w:tcPr>
          <w:p w:rsidR="00821913" w:rsidRDefault="00821913"/>
        </w:tc>
        <w:tc>
          <w:tcPr>
            <w:tcW w:w="1333" w:type="dxa"/>
          </w:tcPr>
          <w:p w:rsidR="00821913" w:rsidRDefault="00821913" w:rsidP="00821913">
            <w:pPr>
              <w:jc w:val="center"/>
            </w:pPr>
          </w:p>
        </w:tc>
        <w:tc>
          <w:tcPr>
            <w:tcW w:w="5942" w:type="dxa"/>
          </w:tcPr>
          <w:p w:rsidR="00821913" w:rsidRDefault="0082191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87" w:type="dxa"/>
          </w:tcPr>
          <w:p w:rsidR="00821913" w:rsidRPr="001838EA" w:rsidRDefault="00821913" w:rsidP="00821913">
            <w:pPr>
              <w:tabs>
                <w:tab w:val="left" w:pos="1335"/>
              </w:tabs>
            </w:pPr>
            <w:r>
              <w:tab/>
            </w:r>
          </w:p>
        </w:tc>
      </w:tr>
      <w:tr w:rsidR="00AD273D" w:rsidTr="00A476FA">
        <w:tc>
          <w:tcPr>
            <w:tcW w:w="622" w:type="dxa"/>
          </w:tcPr>
          <w:p w:rsidR="00AD273D" w:rsidRDefault="00AD273D"/>
        </w:tc>
        <w:tc>
          <w:tcPr>
            <w:tcW w:w="2376" w:type="dxa"/>
          </w:tcPr>
          <w:p w:rsidR="00AD273D" w:rsidRDefault="00AD273D"/>
        </w:tc>
        <w:tc>
          <w:tcPr>
            <w:tcW w:w="1333" w:type="dxa"/>
          </w:tcPr>
          <w:p w:rsidR="00AD273D" w:rsidRDefault="00AD273D" w:rsidP="00821913">
            <w:pPr>
              <w:jc w:val="center"/>
            </w:pPr>
          </w:p>
        </w:tc>
        <w:tc>
          <w:tcPr>
            <w:tcW w:w="5942" w:type="dxa"/>
          </w:tcPr>
          <w:p w:rsidR="00AD273D" w:rsidRDefault="00AD273D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87" w:type="dxa"/>
          </w:tcPr>
          <w:p w:rsidR="00AD273D" w:rsidRDefault="00AD273D" w:rsidP="00821913">
            <w:pPr>
              <w:tabs>
                <w:tab w:val="left" w:pos="1335"/>
              </w:tabs>
            </w:pPr>
          </w:p>
        </w:tc>
      </w:tr>
    </w:tbl>
    <w:p w:rsidR="00273A6E" w:rsidRDefault="001838EA">
      <w:pPr>
        <w:pStyle w:val="berschrift3"/>
      </w:pPr>
      <w:r>
        <w:t xml:space="preserve">Fragen ab </w:t>
      </w:r>
      <w:sdt>
        <w:sdtPr>
          <w:alias w:val="Datum erste Version"/>
          <w:tag w:val="Datum erste Version"/>
          <w:id w:val="1729260479"/>
          <w:placeholder>
            <w:docPart w:val="CD19A03FC7944EF188E9FC38312158F6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>
            <w:t>&lt;Datum&gt;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623"/>
        <w:gridCol w:w="2412"/>
        <w:gridCol w:w="1134"/>
        <w:gridCol w:w="6032"/>
        <w:gridCol w:w="4359"/>
      </w:tblGrid>
      <w:tr w:rsidR="00821913" w:rsidTr="00A13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3" w:type="dxa"/>
          </w:tcPr>
          <w:p w:rsidR="00821913" w:rsidRDefault="00821913">
            <w:pPr>
              <w:pStyle w:val="Tabellenberschrift"/>
            </w:pPr>
            <w:r>
              <w:t>Nr.</w:t>
            </w:r>
          </w:p>
        </w:tc>
        <w:tc>
          <w:tcPr>
            <w:tcW w:w="2412" w:type="dxa"/>
          </w:tcPr>
          <w:p w:rsidR="00821913" w:rsidRDefault="00821913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 xml:space="preserve">(Dokument, Kap., </w:t>
            </w:r>
            <w:proofErr w:type="gramStart"/>
            <w:r>
              <w:rPr>
                <w:rStyle w:val="Fett"/>
              </w:rPr>
              <w:t>Seite,…</w:t>
            </w:r>
            <w:proofErr w:type="gramEnd"/>
            <w:r>
              <w:rPr>
                <w:rStyle w:val="Fett"/>
              </w:rPr>
              <w:t>)</w:t>
            </w:r>
          </w:p>
        </w:tc>
        <w:tc>
          <w:tcPr>
            <w:tcW w:w="1134" w:type="dxa"/>
          </w:tcPr>
          <w:p w:rsidR="00821913" w:rsidRDefault="00821913">
            <w:pPr>
              <w:pStyle w:val="Tabellenberschrift"/>
            </w:pPr>
            <w:r>
              <w:t>Leistungs-bereich</w:t>
            </w:r>
          </w:p>
        </w:tc>
        <w:tc>
          <w:tcPr>
            <w:tcW w:w="6032" w:type="dxa"/>
          </w:tcPr>
          <w:p w:rsidR="00821913" w:rsidRDefault="00821913">
            <w:pPr>
              <w:pStyle w:val="Tabellenberschrift"/>
            </w:pPr>
            <w: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59" w:type="dxa"/>
          </w:tcPr>
          <w:p w:rsidR="00821913" w:rsidRDefault="00821913">
            <w:pPr>
              <w:pStyle w:val="Tabellenberschrift"/>
            </w:pPr>
            <w:r>
              <w:t>Antwort von BeschA</w:t>
            </w:r>
          </w:p>
        </w:tc>
      </w:tr>
      <w:tr w:rsidR="00821913" w:rsidTr="00A13242">
        <w:tc>
          <w:tcPr>
            <w:tcW w:w="623" w:type="dxa"/>
          </w:tcPr>
          <w:p w:rsidR="00821913" w:rsidRDefault="00821913"/>
        </w:tc>
        <w:tc>
          <w:tcPr>
            <w:tcW w:w="2412" w:type="dxa"/>
          </w:tcPr>
          <w:p w:rsidR="00821913" w:rsidRDefault="00821913"/>
        </w:tc>
        <w:tc>
          <w:tcPr>
            <w:tcW w:w="1134" w:type="dxa"/>
          </w:tcPr>
          <w:p w:rsidR="00821913" w:rsidRDefault="00821913"/>
        </w:tc>
        <w:tc>
          <w:tcPr>
            <w:tcW w:w="6032" w:type="dxa"/>
          </w:tcPr>
          <w:p w:rsidR="00821913" w:rsidRDefault="0082191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59" w:type="dxa"/>
          </w:tcPr>
          <w:p w:rsidR="00821913" w:rsidRDefault="00821913"/>
        </w:tc>
      </w:tr>
      <w:tr w:rsidR="00821913" w:rsidTr="00A13242">
        <w:tc>
          <w:tcPr>
            <w:tcW w:w="623" w:type="dxa"/>
          </w:tcPr>
          <w:p w:rsidR="00821913" w:rsidRDefault="00821913"/>
        </w:tc>
        <w:tc>
          <w:tcPr>
            <w:tcW w:w="2412" w:type="dxa"/>
          </w:tcPr>
          <w:p w:rsidR="00821913" w:rsidRDefault="00821913"/>
        </w:tc>
        <w:tc>
          <w:tcPr>
            <w:tcW w:w="1134" w:type="dxa"/>
          </w:tcPr>
          <w:p w:rsidR="00821913" w:rsidRDefault="00821913"/>
        </w:tc>
        <w:tc>
          <w:tcPr>
            <w:tcW w:w="6032" w:type="dxa"/>
          </w:tcPr>
          <w:p w:rsidR="00821913" w:rsidRDefault="0082191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59" w:type="dxa"/>
          </w:tcPr>
          <w:p w:rsidR="00821913" w:rsidRDefault="00821913"/>
        </w:tc>
      </w:tr>
    </w:tbl>
    <w:p w:rsidR="00273A6E" w:rsidRDefault="001838EA">
      <w:pPr>
        <w:pStyle w:val="berschrift4"/>
      </w:pPr>
      <w:r>
        <w:lastRenderedPageBreak/>
        <w:t>Hinweise</w:t>
      </w:r>
    </w:p>
    <w:p w:rsidR="00273A6E" w:rsidRDefault="001838EA">
      <w:pPr>
        <w:pStyle w:val="Hinweis"/>
      </w:pPr>
      <w:r>
        <w:t>Für den Inhalt der Fragen ist der Fragestellende verantwortlich.</w:t>
      </w:r>
    </w:p>
    <w:p w:rsidR="00273A6E" w:rsidRDefault="001838EA">
      <w:pPr>
        <w:pStyle w:val="Hinweis"/>
      </w:pPr>
      <w:r>
        <w:t>Neue Fragen und Antworten sind gelb gekennzeichnet.</w:t>
      </w:r>
      <w:r w:rsidR="00E55C2C">
        <w:t xml:space="preserve"> Änderungen zur Vorversion sind grün unterlegt. Zusätzlich wird schriftlich auf Änderungen zur Vorversion hingewiesen.</w:t>
      </w:r>
    </w:p>
    <w:p w:rsidR="00273A6E" w:rsidRDefault="001838EA">
      <w:pPr>
        <w:pStyle w:val="Hinweis"/>
      </w:pPr>
      <w:r>
        <w:t>Bitte prüfen Sie, ob alle Ihre Fragen vollständig und richtig in die Bieterfragen übernommen wurden. Fehlende Fragen sind der Vergabestelle unverzüglich zu melden.</w:t>
      </w:r>
    </w:p>
    <w:p w:rsidR="00273A6E" w:rsidRDefault="001838EA">
      <w:pPr>
        <w:pStyle w:val="Hinweis"/>
      </w:pPr>
      <w:r>
        <w:t>Bitte beachten Sie, dass Bieterfragen zum Verfahren spätestens 8 Tage vor Ablauf der Angebotsfrist übermittelt werden sollen. Spätere Anfragen können unberücksichtigt bleiben.</w:t>
      </w:r>
    </w:p>
    <w:sectPr w:rsidR="00273A6E">
      <w:headerReference w:type="default" r:id="rId8"/>
      <w:footerReference w:type="default" r:id="rId9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A6E" w:rsidRDefault="001838EA">
      <w:pPr>
        <w:spacing w:after="0" w:line="240" w:lineRule="auto"/>
      </w:pPr>
      <w:r>
        <w:separator/>
      </w:r>
    </w:p>
  </w:endnote>
  <w:endnote w:type="continuationSeparator" w:id="0">
    <w:p w:rsidR="00273A6E" w:rsidRDefault="001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Default="001838EA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A6E" w:rsidRDefault="001838EA">
      <w:pPr>
        <w:spacing w:after="0" w:line="240" w:lineRule="auto"/>
      </w:pPr>
      <w:r>
        <w:separator/>
      </w:r>
    </w:p>
  </w:footnote>
  <w:footnote w:type="continuationSeparator" w:id="0">
    <w:p w:rsidR="00273A6E" w:rsidRDefault="0018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Default="001D67B1">
    <w:pPr>
      <w:pStyle w:val="Kopfzeile"/>
    </w:pPr>
    <w:r w:rsidRPr="001D67B1">
      <w:t>99</w:t>
    </w:r>
    <w:r w:rsidR="00F91826">
      <w:t>113</w:t>
    </w:r>
    <w:r w:rsidRPr="001D67B1">
      <w:t>/25/</w:t>
    </w:r>
    <w:proofErr w:type="gramStart"/>
    <w:r w:rsidRPr="001D67B1">
      <w:t>VV :</w:t>
    </w:r>
    <w:proofErr w:type="gramEnd"/>
    <w:r w:rsidRPr="001D67B1">
      <w:t xml:space="preserve"> 1</w:t>
    </w:r>
    <w:r w:rsidR="00F91826">
      <w:t>-</w:t>
    </w:r>
    <w:r w:rsidR="00821913">
      <w:t>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" w15:restartNumberingAfterBreak="0">
    <w:nsid w:val="1E7E1112"/>
    <w:multiLevelType w:val="multilevel"/>
    <w:tmpl w:val="84B0DD08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6E"/>
    <w:rsid w:val="00152BC8"/>
    <w:rsid w:val="001838EA"/>
    <w:rsid w:val="001851BA"/>
    <w:rsid w:val="001D67B1"/>
    <w:rsid w:val="001F33F2"/>
    <w:rsid w:val="00273A6E"/>
    <w:rsid w:val="004B123B"/>
    <w:rsid w:val="00550EAB"/>
    <w:rsid w:val="0067200A"/>
    <w:rsid w:val="007324D9"/>
    <w:rsid w:val="00821913"/>
    <w:rsid w:val="008E4176"/>
    <w:rsid w:val="00A13242"/>
    <w:rsid w:val="00A476FA"/>
    <w:rsid w:val="00AD273D"/>
    <w:rsid w:val="00B2275B"/>
    <w:rsid w:val="00B628FD"/>
    <w:rsid w:val="00C44664"/>
    <w:rsid w:val="00E55C2C"/>
    <w:rsid w:val="00F9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  <w:style w:type="character" w:customStyle="1" w:styleId="NeueFrageoderAntwort">
    <w:name w:val="Neue Frage oder Antwort"/>
    <w:basedOn w:val="Absatz-Standardschriftart"/>
    <w:uiPriority w:val="1"/>
    <w:qFormat/>
    <w:rsid w:val="0067200A"/>
    <w:rPr>
      <w:bdr w:val="none" w:sz="0" w:space="0" w:color="auto"/>
      <w:shd w:val="clear" w:color="auto" w:fill="FFE599" w:themeFill="accent4" w:themeFillTint="66"/>
    </w:rPr>
  </w:style>
  <w:style w:type="character" w:customStyle="1" w:styleId="nderungzurVorversion">
    <w:name w:val="Änderung zur Vorversion"/>
    <w:basedOn w:val="NeueFrageoderAntwort"/>
    <w:uiPriority w:val="1"/>
    <w:qFormat/>
    <w:rsid w:val="0067200A"/>
    <w:rPr>
      <w:bdr w:val="none" w:sz="0" w:space="0" w:color="auto"/>
      <w:shd w:val="clear" w:color="auto" w:fill="C5E0B3" w:themeFill="accent6" w:themeFillTint="66"/>
    </w:rPr>
  </w:style>
  <w:style w:type="paragraph" w:styleId="Sprechblasentext">
    <w:name w:val="Balloon Text"/>
    <w:basedOn w:val="Standard"/>
    <w:link w:val="SprechblasentextZchn"/>
    <w:uiPriority w:val="99"/>
    <w:semiHidden/>
    <w:rsid w:val="00AD2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2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1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A2A32FF0124DD4A925F8A75822D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7C534-ABC3-4784-BCEE-4832F96B8556}"/>
      </w:docPartPr>
      <w:docPartBody>
        <w:p w:rsidR="002E1265" w:rsidRDefault="002E1265">
          <w:pPr>
            <w:pStyle w:val="B8A2A32FF0124DD4A925F8A75822DFAD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D19A03FC7944EF188E9FC38312158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A5090-91EB-4FD8-9BE7-5A6F3AC8829D}"/>
      </w:docPartPr>
      <w:docPartBody>
        <w:p w:rsidR="002E1265" w:rsidRDefault="002E1265">
          <w:pPr>
            <w:pStyle w:val="CD19A03FC7944EF188E9FC38312158F6"/>
          </w:pPr>
          <w:r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65"/>
    <w:rsid w:val="002E1265"/>
    <w:rsid w:val="00A179F9"/>
    <w:rsid w:val="00B1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16FAE"/>
    <w:rPr>
      <w:color w:val="808080"/>
    </w:rPr>
  </w:style>
  <w:style w:type="paragraph" w:customStyle="1" w:styleId="B8A2A32FF0124DD4A925F8A75822DFAD">
    <w:name w:val="B8A2A32FF0124DD4A925F8A75822DFAD"/>
  </w:style>
  <w:style w:type="paragraph" w:customStyle="1" w:styleId="1FCF1E4C4D01491BB51C40340B6F2F33">
    <w:name w:val="1FCF1E4C4D01491BB51C40340B6F2F33"/>
  </w:style>
  <w:style w:type="paragraph" w:customStyle="1" w:styleId="CD19A03FC7944EF188E9FC38312158F6">
    <w:name w:val="CD19A03FC7944EF188E9FC38312158F6"/>
  </w:style>
  <w:style w:type="paragraph" w:customStyle="1" w:styleId="C51449AFF6DF44F2A860FC8C08900466">
    <w:name w:val="C51449AFF6DF44F2A860FC8C08900466"/>
  </w:style>
  <w:style w:type="character" w:customStyle="1" w:styleId="ZeichenformatIndividuell">
    <w:name w:val="_ Zeichenformat Individuell"/>
    <w:basedOn w:val="Absatz-Standardschriftart"/>
    <w:uiPriority w:val="1"/>
    <w:qFormat/>
    <w:rsid w:val="00A179F9"/>
    <w:rPr>
      <w:color w:val="00854A"/>
    </w:rPr>
  </w:style>
  <w:style w:type="paragraph" w:customStyle="1" w:styleId="B844E8BD2B9A4787B67EFDCE490E26A7">
    <w:name w:val="B844E8BD2B9A4787B67EFDCE490E26A7"/>
    <w:rsid w:val="00A179F9"/>
  </w:style>
  <w:style w:type="paragraph" w:customStyle="1" w:styleId="46CDD390BF154880A3780CE88D0719C1">
    <w:name w:val="46CDD390BF154880A3780CE88D0719C1"/>
    <w:rsid w:val="00B16FAE"/>
  </w:style>
  <w:style w:type="paragraph" w:customStyle="1" w:styleId="867943390EF540B28E0151910E989B36">
    <w:name w:val="867943390EF540B28E0151910E989B36"/>
    <w:rsid w:val="00B16FAE"/>
  </w:style>
  <w:style w:type="paragraph" w:customStyle="1" w:styleId="11501A7A762944B5936FF4D924A8B3BA">
    <w:name w:val="11501A7A762944B5936FF4D924A8B3BA"/>
    <w:rsid w:val="00B16FAE"/>
  </w:style>
  <w:style w:type="paragraph" w:customStyle="1" w:styleId="B3222763681146B58DDDD2451D58298C">
    <w:name w:val="B3222763681146B58DDDD2451D58298C"/>
    <w:rsid w:val="00B16FAE"/>
  </w:style>
  <w:style w:type="paragraph" w:customStyle="1" w:styleId="627EFCA551144253ABBB4AEF9BE64548">
    <w:name w:val="627EFCA551144253ABBB4AEF9BE64548"/>
    <w:rsid w:val="00B16FAE"/>
  </w:style>
  <w:style w:type="paragraph" w:customStyle="1" w:styleId="DE0798C852E341F78E1812F8E50DA8C0">
    <w:name w:val="DE0798C852E341F78E1812F8E50DA8C0"/>
    <w:rsid w:val="00B16FAE"/>
  </w:style>
  <w:style w:type="paragraph" w:customStyle="1" w:styleId="99A0032FFC0E4C8C8A2C4AFAB3FFC96B">
    <w:name w:val="99A0032FFC0E4C8C8A2C4AFAB3FFC96B"/>
    <w:rsid w:val="00B16FAE"/>
  </w:style>
  <w:style w:type="paragraph" w:customStyle="1" w:styleId="3B6065565D7C460EA2D3040EA235F76F">
    <w:name w:val="3B6065565D7C460EA2D3040EA235F76F"/>
    <w:rsid w:val="00B16FAE"/>
  </w:style>
  <w:style w:type="paragraph" w:customStyle="1" w:styleId="7DAD442F5CAD4A23AE20C7C2BC9B09BB">
    <w:name w:val="7DAD442F5CAD4A23AE20C7C2BC9B09BB"/>
    <w:rsid w:val="00B16FAE"/>
  </w:style>
  <w:style w:type="paragraph" w:customStyle="1" w:styleId="E170165E6EA54407BAB412C6A3EFB27E">
    <w:name w:val="E170165E6EA54407BAB412C6A3EFB27E"/>
    <w:rsid w:val="00B16FAE"/>
  </w:style>
  <w:style w:type="paragraph" w:customStyle="1" w:styleId="1F8F592FF21E41AA8AEAB2A8133AA4A0">
    <w:name w:val="1F8F592FF21E41AA8AEAB2A8133AA4A0"/>
    <w:rsid w:val="00B16FAE"/>
  </w:style>
  <w:style w:type="paragraph" w:customStyle="1" w:styleId="F36657C54EEC4AAE96B9E99C45BDF76B">
    <w:name w:val="F36657C54EEC4AAE96B9E99C45BDF76B"/>
    <w:rsid w:val="00B16FAE"/>
  </w:style>
  <w:style w:type="paragraph" w:customStyle="1" w:styleId="37FC4DB826B74DD38E9BB4C61AA66382">
    <w:name w:val="37FC4DB826B74DD38E9BB4C61AA66382"/>
    <w:rsid w:val="00B16FAE"/>
  </w:style>
  <w:style w:type="paragraph" w:customStyle="1" w:styleId="5A60248B1A12458DA8D49EBD2685BA60">
    <w:name w:val="5A60248B1A12458DA8D49EBD2685BA60"/>
    <w:rsid w:val="00B16FAE"/>
  </w:style>
  <w:style w:type="paragraph" w:customStyle="1" w:styleId="BB74F9EB19E34034880A1A28BDD3597B">
    <w:name w:val="BB74F9EB19E34034880A1A28BDD3597B"/>
    <w:rsid w:val="00B16FAE"/>
  </w:style>
  <w:style w:type="paragraph" w:customStyle="1" w:styleId="18DE9A26BF314576946E08C1789BF68B">
    <w:name w:val="18DE9A26BF314576946E08C1789BF68B"/>
    <w:rsid w:val="00B16FAE"/>
  </w:style>
  <w:style w:type="paragraph" w:customStyle="1" w:styleId="C4374968C724490B876B71B507E3DC48">
    <w:name w:val="C4374968C724490B876B71B507E3DC48"/>
    <w:rsid w:val="00B16FAE"/>
  </w:style>
  <w:style w:type="paragraph" w:customStyle="1" w:styleId="A2FA6392C8844DE5A5CDC73084FEB9C7">
    <w:name w:val="A2FA6392C8844DE5A5CDC73084FEB9C7"/>
    <w:rsid w:val="00B16FAE"/>
  </w:style>
  <w:style w:type="paragraph" w:customStyle="1" w:styleId="BF9933E547384BA5ABC8B8716627E017">
    <w:name w:val="BF9933E547384BA5ABC8B8716627E017"/>
    <w:rsid w:val="00B16FAE"/>
  </w:style>
  <w:style w:type="paragraph" w:customStyle="1" w:styleId="D462CDF572414AA389E980BAF156D0D3">
    <w:name w:val="D462CDF572414AA389E980BAF156D0D3"/>
    <w:rsid w:val="00B16FAE"/>
  </w:style>
  <w:style w:type="paragraph" w:customStyle="1" w:styleId="83506BEF79FD488CA256E683155AE837">
    <w:name w:val="83506BEF79FD488CA256E683155AE837"/>
    <w:rsid w:val="00B16FAE"/>
  </w:style>
  <w:style w:type="paragraph" w:customStyle="1" w:styleId="4BD02FC243754ED18F1367E0CCD77A45">
    <w:name w:val="4BD02FC243754ED18F1367E0CCD77A45"/>
    <w:rsid w:val="00B16FAE"/>
  </w:style>
  <w:style w:type="paragraph" w:customStyle="1" w:styleId="D0C88C60E95A4FDCB601AA425C6C81B0">
    <w:name w:val="D0C88C60E95A4FDCB601AA425C6C81B0"/>
    <w:rsid w:val="00B16FAE"/>
  </w:style>
  <w:style w:type="paragraph" w:customStyle="1" w:styleId="DCB3B9E360194B19B16DAA5BAE1D1B46">
    <w:name w:val="DCB3B9E360194B19B16DAA5BAE1D1B46"/>
    <w:rsid w:val="00B16FAE"/>
  </w:style>
  <w:style w:type="paragraph" w:customStyle="1" w:styleId="D1CC88A99E8F48F599DAEE658EC0A5AA">
    <w:name w:val="D1CC88A99E8F48F599DAEE658EC0A5AA"/>
    <w:rsid w:val="00B16FAE"/>
  </w:style>
  <w:style w:type="paragraph" w:customStyle="1" w:styleId="43967003043742698EB3D532235464EB">
    <w:name w:val="43967003043742698EB3D532235464EB"/>
    <w:rsid w:val="00B16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Kreuzer, Daniel</dc:creator>
  <cp:keywords/>
  <dc:description/>
  <cp:lastModifiedBy>Schuchart, Nora</cp:lastModifiedBy>
  <cp:revision>13</cp:revision>
  <dcterms:created xsi:type="dcterms:W3CDTF">2022-07-25T09:03:00Z</dcterms:created>
  <dcterms:modified xsi:type="dcterms:W3CDTF">2026-05-12T14:21:00Z</dcterms:modified>
</cp:coreProperties>
</file>