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4FD" w:rsidRDefault="00D624FD" w:rsidP="00D624FD">
      <w:pPr>
        <w:pStyle w:val="Textkrper"/>
        <w:tabs>
          <w:tab w:val="left" w:pos="2628"/>
        </w:tabs>
        <w:jc w:val="center"/>
        <w:rPr>
          <w:b/>
          <w:sz w:val="24"/>
          <w:szCs w:val="24"/>
          <w:highlight w:val="yellow"/>
        </w:rPr>
      </w:pPr>
      <w:r w:rsidRPr="00375AFA">
        <w:rPr>
          <w:b/>
          <w:sz w:val="24"/>
          <w:szCs w:val="24"/>
        </w:rPr>
        <w:t xml:space="preserve">Vertrag über </w:t>
      </w:r>
      <w:r w:rsidR="00A12C02">
        <w:rPr>
          <w:b/>
          <w:sz w:val="24"/>
          <w:szCs w:val="24"/>
        </w:rPr>
        <w:t>Instandhaltungs</w:t>
      </w:r>
      <w:r w:rsidR="00D927DD">
        <w:rPr>
          <w:b/>
          <w:sz w:val="24"/>
          <w:szCs w:val="24"/>
        </w:rPr>
        <w:t>leistung</w:t>
      </w:r>
      <w:r w:rsidR="009A0ECB">
        <w:rPr>
          <w:b/>
          <w:sz w:val="24"/>
          <w:szCs w:val="24"/>
        </w:rPr>
        <w:t>en für</w:t>
      </w:r>
      <w:r w:rsidR="00D927DD">
        <w:rPr>
          <w:b/>
          <w:sz w:val="24"/>
          <w:szCs w:val="24"/>
        </w:rPr>
        <w:t xml:space="preserve"> </w:t>
      </w:r>
      <w:r w:rsidR="00A12C02">
        <w:rPr>
          <w:b/>
          <w:sz w:val="24"/>
          <w:szCs w:val="24"/>
        </w:rPr>
        <w:t>Hardware</w:t>
      </w:r>
    </w:p>
    <w:p w:rsidR="00D624FD" w:rsidRPr="001B30DF" w:rsidRDefault="00D624FD" w:rsidP="00D624FD">
      <w:pPr>
        <w:pStyle w:val="Textkrper"/>
        <w:tabs>
          <w:tab w:val="left" w:pos="2628"/>
        </w:tabs>
        <w:rPr>
          <w:b/>
        </w:rPr>
      </w:pPr>
      <w:r w:rsidRPr="001B30DF">
        <w:rPr>
          <w:b/>
        </w:rPr>
        <w:t>Inhaltsangabe</w:t>
      </w:r>
    </w:p>
    <w:p w:rsidR="00570BB1" w:rsidRDefault="00570BB1" w:rsidP="00FF7D5B">
      <w:pPr>
        <w:pStyle w:val="Verzeichnis1"/>
        <w:tabs>
          <w:tab w:val="left" w:pos="360"/>
          <w:tab w:val="right" w:leader="dot" w:pos="9072"/>
        </w:tabs>
        <w:rPr>
          <w:rFonts w:cs="Arial"/>
          <w:szCs w:val="18"/>
        </w:rPr>
      </w:pPr>
    </w:p>
    <w:p w:rsidR="00BA76FD" w:rsidRPr="00425873" w:rsidRDefault="00507C28">
      <w:pPr>
        <w:pStyle w:val="Verzeichnis1"/>
        <w:tabs>
          <w:tab w:val="left" w:pos="360"/>
          <w:tab w:val="right" w:leader="dot" w:pos="9629"/>
        </w:tabs>
        <w:rPr>
          <w:rFonts w:ascii="Calibri" w:hAnsi="Calibri"/>
          <w:noProof/>
          <w:sz w:val="22"/>
          <w:szCs w:val="22"/>
        </w:rPr>
      </w:pPr>
      <w:r w:rsidRPr="0080758A">
        <w:rPr>
          <w:rFonts w:cs="Arial"/>
          <w:szCs w:val="18"/>
        </w:rPr>
        <w:fldChar w:fldCharType="begin"/>
      </w:r>
      <w:r w:rsidRPr="0080758A">
        <w:rPr>
          <w:rFonts w:cs="Arial"/>
          <w:szCs w:val="18"/>
        </w:rPr>
        <w:instrText xml:space="preserve"> TOC \o "1-3" \h \z \u </w:instrText>
      </w:r>
      <w:r w:rsidRPr="0080758A">
        <w:rPr>
          <w:rFonts w:cs="Arial"/>
          <w:szCs w:val="18"/>
        </w:rPr>
        <w:fldChar w:fldCharType="separate"/>
      </w:r>
      <w:hyperlink w:anchor="_Toc442089866" w:history="1">
        <w:r w:rsidR="00BA76FD" w:rsidRPr="004A241B">
          <w:rPr>
            <w:rStyle w:val="Hyperlink"/>
            <w:noProof/>
          </w:rPr>
          <w:t>1</w:t>
        </w:r>
        <w:r w:rsidR="00BA76FD" w:rsidRPr="00425873">
          <w:rPr>
            <w:rFonts w:ascii="Calibri" w:hAnsi="Calibri"/>
            <w:noProof/>
            <w:sz w:val="22"/>
            <w:szCs w:val="22"/>
          </w:rPr>
          <w:tab/>
        </w:r>
        <w:r w:rsidR="00BA76FD" w:rsidRPr="004A241B">
          <w:rPr>
            <w:rStyle w:val="Hyperlink"/>
            <w:noProof/>
          </w:rPr>
          <w:t>Gegenstand und Bestandteile des Vertrages</w:t>
        </w:r>
        <w:r w:rsidR="00BA76FD">
          <w:rPr>
            <w:noProof/>
            <w:webHidden/>
          </w:rPr>
          <w:tab/>
        </w:r>
        <w:r w:rsidR="00BA76FD">
          <w:rPr>
            <w:noProof/>
            <w:webHidden/>
          </w:rPr>
          <w:fldChar w:fldCharType="begin"/>
        </w:r>
        <w:r w:rsidR="00BA76FD">
          <w:rPr>
            <w:noProof/>
            <w:webHidden/>
          </w:rPr>
          <w:instrText xml:space="preserve"> PAGEREF _Toc442089866 \h </w:instrText>
        </w:r>
        <w:r w:rsidR="00BA76FD">
          <w:rPr>
            <w:noProof/>
            <w:webHidden/>
          </w:rPr>
        </w:r>
        <w:r w:rsidR="00BA76FD">
          <w:rPr>
            <w:noProof/>
            <w:webHidden/>
          </w:rPr>
          <w:fldChar w:fldCharType="separate"/>
        </w:r>
        <w:r w:rsidR="006B56DB">
          <w:rPr>
            <w:noProof/>
            <w:webHidden/>
          </w:rPr>
          <w:t>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67" w:history="1">
        <w:r w:rsidR="00BA76FD" w:rsidRPr="004A241B">
          <w:rPr>
            <w:rStyle w:val="Hyperlink"/>
            <w:rFonts w:ascii="Arial Fett" w:hAnsi="Arial Fett"/>
            <w:noProof/>
          </w:rPr>
          <w:t>1.1</w:t>
        </w:r>
        <w:r w:rsidR="00BA76FD" w:rsidRPr="00425873">
          <w:rPr>
            <w:rFonts w:ascii="Calibri" w:hAnsi="Calibri"/>
            <w:noProof/>
            <w:sz w:val="22"/>
            <w:szCs w:val="22"/>
          </w:rPr>
          <w:tab/>
        </w:r>
        <w:r w:rsidR="00BA76FD" w:rsidRPr="004A241B">
          <w:rPr>
            <w:rStyle w:val="Hyperlink"/>
            <w:noProof/>
          </w:rPr>
          <w:t>Vertragsgegenstand</w:t>
        </w:r>
        <w:r w:rsidR="00BA76FD">
          <w:rPr>
            <w:noProof/>
            <w:webHidden/>
          </w:rPr>
          <w:tab/>
        </w:r>
        <w:r w:rsidR="00BA76FD">
          <w:rPr>
            <w:noProof/>
            <w:webHidden/>
          </w:rPr>
          <w:fldChar w:fldCharType="begin"/>
        </w:r>
        <w:r w:rsidR="00BA76FD">
          <w:rPr>
            <w:noProof/>
            <w:webHidden/>
          </w:rPr>
          <w:instrText xml:space="preserve"> PAGEREF _Toc442089867 \h </w:instrText>
        </w:r>
        <w:r w:rsidR="00BA76FD">
          <w:rPr>
            <w:noProof/>
            <w:webHidden/>
          </w:rPr>
        </w:r>
        <w:r w:rsidR="00BA76FD">
          <w:rPr>
            <w:noProof/>
            <w:webHidden/>
          </w:rPr>
          <w:fldChar w:fldCharType="separate"/>
        </w:r>
        <w:r w:rsidR="006B56DB">
          <w:rPr>
            <w:noProof/>
            <w:webHidden/>
          </w:rPr>
          <w:t>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68" w:history="1">
        <w:r w:rsidR="00BA76FD" w:rsidRPr="004A241B">
          <w:rPr>
            <w:rStyle w:val="Hyperlink"/>
            <w:rFonts w:ascii="Arial Fett" w:hAnsi="Arial Fett"/>
            <w:noProof/>
          </w:rPr>
          <w:t>1.2</w:t>
        </w:r>
        <w:r w:rsidR="00BA76FD" w:rsidRPr="00425873">
          <w:rPr>
            <w:rFonts w:ascii="Calibri" w:hAnsi="Calibri"/>
            <w:noProof/>
            <w:sz w:val="22"/>
            <w:szCs w:val="22"/>
          </w:rPr>
          <w:tab/>
        </w:r>
        <w:r w:rsidR="00BA76FD" w:rsidRPr="004A241B">
          <w:rPr>
            <w:rStyle w:val="Hyperlink"/>
            <w:noProof/>
          </w:rPr>
          <w:t>Vertragsbestandteile</w:t>
        </w:r>
        <w:r w:rsidR="00BA76FD">
          <w:rPr>
            <w:noProof/>
            <w:webHidden/>
          </w:rPr>
          <w:tab/>
        </w:r>
        <w:r w:rsidR="00BA76FD">
          <w:rPr>
            <w:noProof/>
            <w:webHidden/>
          </w:rPr>
          <w:fldChar w:fldCharType="begin"/>
        </w:r>
        <w:r w:rsidR="00BA76FD">
          <w:rPr>
            <w:noProof/>
            <w:webHidden/>
          </w:rPr>
          <w:instrText xml:space="preserve"> PAGEREF _Toc442089868 \h </w:instrText>
        </w:r>
        <w:r w:rsidR="00BA76FD">
          <w:rPr>
            <w:noProof/>
            <w:webHidden/>
          </w:rPr>
        </w:r>
        <w:r w:rsidR="00BA76FD">
          <w:rPr>
            <w:noProof/>
            <w:webHidden/>
          </w:rPr>
          <w:fldChar w:fldCharType="separate"/>
        </w:r>
        <w:r w:rsidR="006B56DB">
          <w:rPr>
            <w:noProof/>
            <w:webHidden/>
          </w:rPr>
          <w:t>3</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69" w:history="1">
        <w:r w:rsidR="00BA76FD" w:rsidRPr="004A241B">
          <w:rPr>
            <w:rStyle w:val="Hyperlink"/>
            <w:noProof/>
          </w:rPr>
          <w:t>2</w:t>
        </w:r>
        <w:r w:rsidR="00BA76FD" w:rsidRPr="00425873">
          <w:rPr>
            <w:rFonts w:ascii="Calibri" w:hAnsi="Calibri"/>
            <w:noProof/>
            <w:sz w:val="22"/>
            <w:szCs w:val="22"/>
          </w:rPr>
          <w:tab/>
        </w:r>
        <w:r w:rsidR="00BA76FD" w:rsidRPr="004A241B">
          <w:rPr>
            <w:rStyle w:val="Hyperlink"/>
            <w:noProof/>
          </w:rPr>
          <w:t>Überblick über die vereinbarten Leistungen</w:t>
        </w:r>
        <w:r w:rsidR="00BA76FD">
          <w:rPr>
            <w:noProof/>
            <w:webHidden/>
          </w:rPr>
          <w:tab/>
        </w:r>
        <w:r w:rsidR="00BA76FD">
          <w:rPr>
            <w:noProof/>
            <w:webHidden/>
          </w:rPr>
          <w:fldChar w:fldCharType="begin"/>
        </w:r>
        <w:r w:rsidR="00BA76FD">
          <w:rPr>
            <w:noProof/>
            <w:webHidden/>
          </w:rPr>
          <w:instrText xml:space="preserve"> PAGEREF _Toc442089869 \h </w:instrText>
        </w:r>
        <w:r w:rsidR="00BA76FD">
          <w:rPr>
            <w:noProof/>
            <w:webHidden/>
          </w:rPr>
        </w:r>
        <w:r w:rsidR="00BA76FD">
          <w:rPr>
            <w:noProof/>
            <w:webHidden/>
          </w:rPr>
          <w:fldChar w:fldCharType="separate"/>
        </w:r>
        <w:r w:rsidR="006B56DB">
          <w:rPr>
            <w:noProof/>
            <w:webHidden/>
          </w:rPr>
          <w:t>4</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70" w:history="1">
        <w:r w:rsidR="00BA76FD" w:rsidRPr="004A241B">
          <w:rPr>
            <w:rStyle w:val="Hyperlink"/>
            <w:noProof/>
          </w:rPr>
          <w:t>3</w:t>
        </w:r>
        <w:r w:rsidR="00BA76FD" w:rsidRPr="00425873">
          <w:rPr>
            <w:rFonts w:ascii="Calibri" w:hAnsi="Calibri"/>
            <w:noProof/>
            <w:sz w:val="22"/>
            <w:szCs w:val="22"/>
          </w:rPr>
          <w:tab/>
        </w:r>
        <w:r w:rsidR="00BA76FD" w:rsidRPr="004A241B">
          <w:rPr>
            <w:rStyle w:val="Hyperlink"/>
            <w:noProof/>
          </w:rPr>
          <w:t>Beschreibung der Hardware, die Gegenstand der Instandhaltungsleistungen ist</w:t>
        </w:r>
        <w:r w:rsidR="00BA76FD">
          <w:rPr>
            <w:noProof/>
            <w:webHidden/>
          </w:rPr>
          <w:tab/>
        </w:r>
        <w:r w:rsidR="00BA76FD">
          <w:rPr>
            <w:noProof/>
            <w:webHidden/>
          </w:rPr>
          <w:fldChar w:fldCharType="begin"/>
        </w:r>
        <w:r w:rsidR="00BA76FD">
          <w:rPr>
            <w:noProof/>
            <w:webHidden/>
          </w:rPr>
          <w:instrText xml:space="preserve"> PAGEREF _Toc442089870 \h </w:instrText>
        </w:r>
        <w:r w:rsidR="00BA76FD">
          <w:rPr>
            <w:noProof/>
            <w:webHidden/>
          </w:rPr>
        </w:r>
        <w:r w:rsidR="00BA76FD">
          <w:rPr>
            <w:noProof/>
            <w:webHidden/>
          </w:rPr>
          <w:fldChar w:fldCharType="separate"/>
        </w:r>
        <w:r w:rsidR="006B56DB">
          <w:rPr>
            <w:noProof/>
            <w:webHidden/>
          </w:rPr>
          <w:t>4</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71" w:history="1">
        <w:r w:rsidR="00BA76FD" w:rsidRPr="004A241B">
          <w:rPr>
            <w:rStyle w:val="Hyperlink"/>
            <w:noProof/>
          </w:rPr>
          <w:t>4</w:t>
        </w:r>
        <w:r w:rsidR="00BA76FD" w:rsidRPr="00425873">
          <w:rPr>
            <w:rFonts w:ascii="Calibri" w:hAnsi="Calibri"/>
            <w:noProof/>
            <w:sz w:val="22"/>
            <w:szCs w:val="22"/>
          </w:rPr>
          <w:tab/>
        </w:r>
        <w:r w:rsidR="00BA76FD" w:rsidRPr="004A241B">
          <w:rPr>
            <w:rStyle w:val="Hyperlink"/>
            <w:noProof/>
          </w:rPr>
          <w:t>Beginn / Dauer / Kündigung der Instandhaltungsleistungen</w:t>
        </w:r>
        <w:r w:rsidR="00BA76FD">
          <w:rPr>
            <w:noProof/>
            <w:webHidden/>
          </w:rPr>
          <w:tab/>
        </w:r>
        <w:r w:rsidR="00BA76FD">
          <w:rPr>
            <w:noProof/>
            <w:webHidden/>
          </w:rPr>
          <w:fldChar w:fldCharType="begin"/>
        </w:r>
        <w:r w:rsidR="00BA76FD">
          <w:rPr>
            <w:noProof/>
            <w:webHidden/>
          </w:rPr>
          <w:instrText xml:space="preserve"> PAGEREF _Toc442089871 \h </w:instrText>
        </w:r>
        <w:r w:rsidR="00BA76FD">
          <w:rPr>
            <w:noProof/>
            <w:webHidden/>
          </w:rPr>
        </w:r>
        <w:r w:rsidR="00BA76FD">
          <w:rPr>
            <w:noProof/>
            <w:webHidden/>
          </w:rPr>
          <w:fldChar w:fldCharType="separate"/>
        </w:r>
        <w:r w:rsidR="006B56DB">
          <w:rPr>
            <w:noProof/>
            <w:webHidden/>
          </w:rPr>
          <w:t>4</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2" w:history="1">
        <w:r w:rsidR="00BA76FD" w:rsidRPr="004A241B">
          <w:rPr>
            <w:rStyle w:val="Hyperlink"/>
            <w:rFonts w:ascii="Arial Fett" w:hAnsi="Arial Fett"/>
            <w:noProof/>
          </w:rPr>
          <w:t>4.1</w:t>
        </w:r>
        <w:r w:rsidR="00BA76FD" w:rsidRPr="00425873">
          <w:rPr>
            <w:rFonts w:ascii="Calibri" w:hAnsi="Calibri"/>
            <w:noProof/>
            <w:sz w:val="22"/>
            <w:szCs w:val="22"/>
          </w:rPr>
          <w:tab/>
        </w:r>
        <w:r w:rsidR="00BA76FD" w:rsidRPr="004A241B">
          <w:rPr>
            <w:rStyle w:val="Hyperlink"/>
            <w:noProof/>
          </w:rPr>
          <w:t>Beginn / Dauer der Instandhaltungsleistungen</w:t>
        </w:r>
        <w:r w:rsidR="00BA76FD">
          <w:rPr>
            <w:noProof/>
            <w:webHidden/>
          </w:rPr>
          <w:tab/>
        </w:r>
        <w:r w:rsidR="00BA76FD">
          <w:rPr>
            <w:noProof/>
            <w:webHidden/>
          </w:rPr>
          <w:fldChar w:fldCharType="begin"/>
        </w:r>
        <w:r w:rsidR="00BA76FD">
          <w:rPr>
            <w:noProof/>
            <w:webHidden/>
          </w:rPr>
          <w:instrText xml:space="preserve"> PAGEREF _Toc442089872 \h </w:instrText>
        </w:r>
        <w:r w:rsidR="00BA76FD">
          <w:rPr>
            <w:noProof/>
            <w:webHidden/>
          </w:rPr>
        </w:r>
        <w:r w:rsidR="00BA76FD">
          <w:rPr>
            <w:noProof/>
            <w:webHidden/>
          </w:rPr>
          <w:fldChar w:fldCharType="separate"/>
        </w:r>
        <w:r w:rsidR="006B56DB">
          <w:rPr>
            <w:noProof/>
            <w:webHidden/>
          </w:rPr>
          <w:t>4</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3" w:history="1">
        <w:r w:rsidR="00BA76FD" w:rsidRPr="004A241B">
          <w:rPr>
            <w:rStyle w:val="Hyperlink"/>
            <w:rFonts w:ascii="Arial Fett" w:hAnsi="Arial Fett"/>
            <w:noProof/>
          </w:rPr>
          <w:t>4.2</w:t>
        </w:r>
        <w:r w:rsidR="00BA76FD" w:rsidRPr="00425873">
          <w:rPr>
            <w:rFonts w:ascii="Calibri" w:hAnsi="Calibri"/>
            <w:noProof/>
            <w:sz w:val="22"/>
            <w:szCs w:val="22"/>
          </w:rPr>
          <w:tab/>
        </w:r>
        <w:r w:rsidR="00BA76FD" w:rsidRPr="004A241B">
          <w:rPr>
            <w:rStyle w:val="Hyperlink"/>
            <w:noProof/>
          </w:rPr>
          <w:t>Kündigung von Instandhaltungsleistungen</w:t>
        </w:r>
        <w:r w:rsidR="00BA76FD">
          <w:rPr>
            <w:noProof/>
            <w:webHidden/>
          </w:rPr>
          <w:tab/>
        </w:r>
        <w:r w:rsidR="00BA76FD">
          <w:rPr>
            <w:noProof/>
            <w:webHidden/>
          </w:rPr>
          <w:fldChar w:fldCharType="begin"/>
        </w:r>
        <w:r w:rsidR="00BA76FD">
          <w:rPr>
            <w:noProof/>
            <w:webHidden/>
          </w:rPr>
          <w:instrText xml:space="preserve"> PAGEREF _Toc442089873 \h </w:instrText>
        </w:r>
        <w:r w:rsidR="00BA76FD">
          <w:rPr>
            <w:noProof/>
            <w:webHidden/>
          </w:rPr>
        </w:r>
        <w:r w:rsidR="00BA76FD">
          <w:rPr>
            <w:noProof/>
            <w:webHidden/>
          </w:rPr>
          <w:fldChar w:fldCharType="separate"/>
        </w:r>
        <w:r w:rsidR="006B56DB">
          <w:rPr>
            <w:noProof/>
            <w:webHidden/>
          </w:rPr>
          <w:t>4</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74" w:history="1">
        <w:r w:rsidR="00BA76FD" w:rsidRPr="004A241B">
          <w:rPr>
            <w:rStyle w:val="Hyperlink"/>
            <w:noProof/>
          </w:rPr>
          <w:t>5</w:t>
        </w:r>
        <w:r w:rsidR="00BA76FD" w:rsidRPr="00425873">
          <w:rPr>
            <w:rFonts w:ascii="Calibri" w:hAnsi="Calibri"/>
            <w:noProof/>
            <w:sz w:val="22"/>
            <w:szCs w:val="22"/>
          </w:rPr>
          <w:tab/>
        </w:r>
        <w:r w:rsidR="00BA76FD" w:rsidRPr="004A241B">
          <w:rPr>
            <w:rStyle w:val="Hyperlink"/>
            <w:noProof/>
          </w:rPr>
          <w:t>Vergütung</w:t>
        </w:r>
        <w:r w:rsidR="00BA76FD">
          <w:rPr>
            <w:noProof/>
            <w:webHidden/>
          </w:rPr>
          <w:tab/>
        </w:r>
        <w:r w:rsidR="00BA76FD">
          <w:rPr>
            <w:noProof/>
            <w:webHidden/>
          </w:rPr>
          <w:fldChar w:fldCharType="begin"/>
        </w:r>
        <w:r w:rsidR="00BA76FD">
          <w:rPr>
            <w:noProof/>
            <w:webHidden/>
          </w:rPr>
          <w:instrText xml:space="preserve"> PAGEREF _Toc442089874 \h </w:instrText>
        </w:r>
        <w:r w:rsidR="00BA76FD">
          <w:rPr>
            <w:noProof/>
            <w:webHidden/>
          </w:rPr>
        </w:r>
        <w:r w:rsidR="00BA76FD">
          <w:rPr>
            <w:noProof/>
            <w:webHidden/>
          </w:rPr>
          <w:fldChar w:fldCharType="separate"/>
        </w:r>
        <w:r w:rsidR="006B56DB">
          <w:rPr>
            <w:noProof/>
            <w:webHidden/>
          </w:rPr>
          <w:t>5</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5" w:history="1">
        <w:r w:rsidR="00BA76FD" w:rsidRPr="004A241B">
          <w:rPr>
            <w:rStyle w:val="Hyperlink"/>
            <w:rFonts w:ascii="Arial Fett" w:hAnsi="Arial Fett"/>
            <w:noProof/>
          </w:rPr>
          <w:t>5.1</w:t>
        </w:r>
        <w:r w:rsidR="00BA76FD" w:rsidRPr="00425873">
          <w:rPr>
            <w:rFonts w:ascii="Calibri" w:hAnsi="Calibri"/>
            <w:noProof/>
            <w:sz w:val="22"/>
            <w:szCs w:val="22"/>
          </w:rPr>
          <w:tab/>
        </w:r>
        <w:r w:rsidR="00BA76FD" w:rsidRPr="004A241B">
          <w:rPr>
            <w:rStyle w:val="Hyperlink"/>
            <w:noProof/>
          </w:rPr>
          <w:t>Vergütung für die Instandhaltungsleistungen</w:t>
        </w:r>
        <w:r w:rsidR="00BA76FD">
          <w:rPr>
            <w:noProof/>
            <w:webHidden/>
          </w:rPr>
          <w:tab/>
        </w:r>
        <w:r w:rsidR="00BA76FD">
          <w:rPr>
            <w:noProof/>
            <w:webHidden/>
          </w:rPr>
          <w:fldChar w:fldCharType="begin"/>
        </w:r>
        <w:r w:rsidR="00BA76FD">
          <w:rPr>
            <w:noProof/>
            <w:webHidden/>
          </w:rPr>
          <w:instrText xml:space="preserve"> PAGEREF _Toc442089875 \h </w:instrText>
        </w:r>
        <w:r w:rsidR="00BA76FD">
          <w:rPr>
            <w:noProof/>
            <w:webHidden/>
          </w:rPr>
        </w:r>
        <w:r w:rsidR="00BA76FD">
          <w:rPr>
            <w:noProof/>
            <w:webHidden/>
          </w:rPr>
          <w:fldChar w:fldCharType="separate"/>
        </w:r>
        <w:r w:rsidR="006B56DB">
          <w:rPr>
            <w:noProof/>
            <w:webHidden/>
          </w:rPr>
          <w:t>5</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6" w:history="1">
        <w:r w:rsidR="00BA76FD" w:rsidRPr="004A241B">
          <w:rPr>
            <w:rStyle w:val="Hyperlink"/>
            <w:rFonts w:ascii="Arial Fett" w:hAnsi="Arial Fett"/>
            <w:noProof/>
          </w:rPr>
          <w:t>5.2</w:t>
        </w:r>
        <w:r w:rsidR="00BA76FD" w:rsidRPr="00425873">
          <w:rPr>
            <w:rFonts w:ascii="Calibri" w:hAnsi="Calibri"/>
            <w:noProof/>
            <w:sz w:val="22"/>
            <w:szCs w:val="22"/>
          </w:rPr>
          <w:tab/>
        </w:r>
        <w:r w:rsidR="00BA76FD" w:rsidRPr="004A241B">
          <w:rPr>
            <w:rStyle w:val="Hyperlink"/>
            <w:noProof/>
          </w:rPr>
          <w:t>Vergütung für Ersatzgegenstände*</w:t>
        </w:r>
        <w:r w:rsidR="00BA76FD">
          <w:rPr>
            <w:noProof/>
            <w:webHidden/>
          </w:rPr>
          <w:tab/>
        </w:r>
        <w:r w:rsidR="00BA76FD">
          <w:rPr>
            <w:noProof/>
            <w:webHidden/>
          </w:rPr>
          <w:fldChar w:fldCharType="begin"/>
        </w:r>
        <w:r w:rsidR="00BA76FD">
          <w:rPr>
            <w:noProof/>
            <w:webHidden/>
          </w:rPr>
          <w:instrText xml:space="preserve"> PAGEREF _Toc442089876 \h </w:instrText>
        </w:r>
        <w:r w:rsidR="00BA76FD">
          <w:rPr>
            <w:noProof/>
            <w:webHidden/>
          </w:rPr>
        </w:r>
        <w:r w:rsidR="00BA76FD">
          <w:rPr>
            <w:noProof/>
            <w:webHidden/>
          </w:rPr>
          <w:fldChar w:fldCharType="separate"/>
        </w:r>
        <w:r w:rsidR="006B56DB">
          <w:rPr>
            <w:noProof/>
            <w:webHidden/>
          </w:rPr>
          <w:t>5</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7" w:history="1">
        <w:r w:rsidR="00BA76FD" w:rsidRPr="004A241B">
          <w:rPr>
            <w:rStyle w:val="Hyperlink"/>
            <w:rFonts w:ascii="Arial Fett" w:hAnsi="Arial Fett"/>
            <w:noProof/>
          </w:rPr>
          <w:t>5.3</w:t>
        </w:r>
        <w:r w:rsidR="00BA76FD" w:rsidRPr="00425873">
          <w:rPr>
            <w:rFonts w:ascii="Calibri" w:hAnsi="Calibri"/>
            <w:noProof/>
            <w:sz w:val="22"/>
            <w:szCs w:val="22"/>
          </w:rPr>
          <w:tab/>
        </w:r>
        <w:r w:rsidR="00BA76FD" w:rsidRPr="004A241B">
          <w:rPr>
            <w:rStyle w:val="Hyperlink"/>
            <w:noProof/>
          </w:rPr>
          <w:t>Preisanpassung</w:t>
        </w:r>
        <w:r w:rsidR="00BA76FD">
          <w:rPr>
            <w:noProof/>
            <w:webHidden/>
          </w:rPr>
          <w:tab/>
        </w:r>
        <w:r w:rsidR="00BA76FD">
          <w:rPr>
            <w:noProof/>
            <w:webHidden/>
          </w:rPr>
          <w:fldChar w:fldCharType="begin"/>
        </w:r>
        <w:r w:rsidR="00BA76FD">
          <w:rPr>
            <w:noProof/>
            <w:webHidden/>
          </w:rPr>
          <w:instrText xml:space="preserve"> PAGEREF _Toc442089877 \h </w:instrText>
        </w:r>
        <w:r w:rsidR="00BA76FD">
          <w:rPr>
            <w:noProof/>
            <w:webHidden/>
          </w:rPr>
        </w:r>
        <w:r w:rsidR="00BA76FD">
          <w:rPr>
            <w:noProof/>
            <w:webHidden/>
          </w:rPr>
          <w:fldChar w:fldCharType="separate"/>
        </w:r>
        <w:r w:rsidR="006B56DB">
          <w:rPr>
            <w:noProof/>
            <w:webHidden/>
          </w:rPr>
          <w:t>5</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8" w:history="1">
        <w:r w:rsidR="00BA76FD" w:rsidRPr="004A241B">
          <w:rPr>
            <w:rStyle w:val="Hyperlink"/>
            <w:rFonts w:ascii="Arial Fett" w:hAnsi="Arial Fett"/>
            <w:noProof/>
          </w:rPr>
          <w:t>5.4</w:t>
        </w:r>
        <w:r w:rsidR="00BA76FD" w:rsidRPr="00425873">
          <w:rPr>
            <w:rFonts w:ascii="Calibri" w:hAnsi="Calibri"/>
            <w:noProof/>
            <w:sz w:val="22"/>
            <w:szCs w:val="22"/>
          </w:rPr>
          <w:tab/>
        </w:r>
        <w:r w:rsidR="00BA76FD" w:rsidRPr="004A241B">
          <w:rPr>
            <w:rStyle w:val="Hyperlink"/>
            <w:noProof/>
          </w:rPr>
          <w:t>Fälligkeit und Zahlung</w:t>
        </w:r>
        <w:r w:rsidR="00BA76FD">
          <w:rPr>
            <w:noProof/>
            <w:webHidden/>
          </w:rPr>
          <w:tab/>
        </w:r>
        <w:r w:rsidR="00BA76FD">
          <w:rPr>
            <w:noProof/>
            <w:webHidden/>
          </w:rPr>
          <w:fldChar w:fldCharType="begin"/>
        </w:r>
        <w:r w:rsidR="00BA76FD">
          <w:rPr>
            <w:noProof/>
            <w:webHidden/>
          </w:rPr>
          <w:instrText xml:space="preserve"> PAGEREF _Toc442089878 \h </w:instrText>
        </w:r>
        <w:r w:rsidR="00BA76FD">
          <w:rPr>
            <w:noProof/>
            <w:webHidden/>
          </w:rPr>
        </w:r>
        <w:r w:rsidR="00BA76FD">
          <w:rPr>
            <w:noProof/>
            <w:webHidden/>
          </w:rPr>
          <w:fldChar w:fldCharType="separate"/>
        </w:r>
        <w:r w:rsidR="006B56DB">
          <w:rPr>
            <w:noProof/>
            <w:webHidden/>
          </w:rPr>
          <w:t>6</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79" w:history="1">
        <w:r w:rsidR="00BA76FD" w:rsidRPr="004A241B">
          <w:rPr>
            <w:rStyle w:val="Hyperlink"/>
            <w:rFonts w:ascii="Arial Fett" w:hAnsi="Arial Fett"/>
            <w:noProof/>
          </w:rPr>
          <w:t>5.5</w:t>
        </w:r>
        <w:r w:rsidR="00BA76FD" w:rsidRPr="00425873">
          <w:rPr>
            <w:rFonts w:ascii="Calibri" w:hAnsi="Calibri"/>
            <w:noProof/>
            <w:sz w:val="22"/>
            <w:szCs w:val="22"/>
          </w:rPr>
          <w:tab/>
        </w:r>
        <w:r w:rsidR="00BA76FD" w:rsidRPr="004A241B">
          <w:rPr>
            <w:rStyle w:val="Hyperlink"/>
            <w:noProof/>
          </w:rPr>
          <w:t>Rechnungsadresse</w:t>
        </w:r>
        <w:r w:rsidR="00BA76FD">
          <w:rPr>
            <w:noProof/>
            <w:webHidden/>
          </w:rPr>
          <w:tab/>
        </w:r>
        <w:r w:rsidR="00BA76FD">
          <w:rPr>
            <w:noProof/>
            <w:webHidden/>
          </w:rPr>
          <w:fldChar w:fldCharType="begin"/>
        </w:r>
        <w:r w:rsidR="00BA76FD">
          <w:rPr>
            <w:noProof/>
            <w:webHidden/>
          </w:rPr>
          <w:instrText xml:space="preserve"> PAGEREF _Toc442089879 \h </w:instrText>
        </w:r>
        <w:r w:rsidR="00BA76FD">
          <w:rPr>
            <w:noProof/>
            <w:webHidden/>
          </w:rPr>
        </w:r>
        <w:r w:rsidR="00BA76FD">
          <w:rPr>
            <w:noProof/>
            <w:webHidden/>
          </w:rPr>
          <w:fldChar w:fldCharType="separate"/>
        </w:r>
        <w:r w:rsidR="006B56DB">
          <w:rPr>
            <w:noProof/>
            <w:webHidden/>
          </w:rPr>
          <w:t>6</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80" w:history="1">
        <w:r w:rsidR="00BA76FD" w:rsidRPr="004A241B">
          <w:rPr>
            <w:rStyle w:val="Hyperlink"/>
            <w:noProof/>
          </w:rPr>
          <w:t>6</w:t>
        </w:r>
        <w:r w:rsidR="00BA76FD" w:rsidRPr="00425873">
          <w:rPr>
            <w:rFonts w:ascii="Calibri" w:hAnsi="Calibri"/>
            <w:noProof/>
            <w:sz w:val="22"/>
            <w:szCs w:val="22"/>
          </w:rPr>
          <w:tab/>
        </w:r>
        <w:r w:rsidR="00BA76FD" w:rsidRPr="004A241B">
          <w:rPr>
            <w:rStyle w:val="Hyperlink"/>
            <w:noProof/>
          </w:rPr>
          <w:t>Servicezeiten* für die Instandhaltungsleistungen</w:t>
        </w:r>
        <w:r w:rsidR="00BA76FD">
          <w:rPr>
            <w:noProof/>
            <w:webHidden/>
          </w:rPr>
          <w:tab/>
        </w:r>
        <w:r w:rsidR="00BA76FD">
          <w:rPr>
            <w:noProof/>
            <w:webHidden/>
          </w:rPr>
          <w:fldChar w:fldCharType="begin"/>
        </w:r>
        <w:r w:rsidR="00BA76FD">
          <w:rPr>
            <w:noProof/>
            <w:webHidden/>
          </w:rPr>
          <w:instrText xml:space="preserve"> PAGEREF _Toc442089880 \h </w:instrText>
        </w:r>
        <w:r w:rsidR="00BA76FD">
          <w:rPr>
            <w:noProof/>
            <w:webHidden/>
          </w:rPr>
        </w:r>
        <w:r w:rsidR="00BA76FD">
          <w:rPr>
            <w:noProof/>
            <w:webHidden/>
          </w:rPr>
          <w:fldChar w:fldCharType="separate"/>
        </w:r>
        <w:r w:rsidR="006B56DB">
          <w:rPr>
            <w:noProof/>
            <w:webHidden/>
          </w:rPr>
          <w:t>6</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81" w:history="1">
        <w:r w:rsidR="00BA76FD" w:rsidRPr="004A241B">
          <w:rPr>
            <w:rStyle w:val="Hyperlink"/>
            <w:noProof/>
          </w:rPr>
          <w:t>7</w:t>
        </w:r>
        <w:r w:rsidR="00BA76FD" w:rsidRPr="00425873">
          <w:rPr>
            <w:rFonts w:ascii="Calibri" w:hAnsi="Calibri"/>
            <w:noProof/>
            <w:sz w:val="22"/>
            <w:szCs w:val="22"/>
          </w:rPr>
          <w:tab/>
        </w:r>
        <w:r w:rsidR="00BA76FD" w:rsidRPr="004A241B">
          <w:rPr>
            <w:rStyle w:val="Hyperlink"/>
            <w:noProof/>
          </w:rPr>
          <w:t>Art und Umfang der Instandhaltungsleistungen</w:t>
        </w:r>
        <w:r w:rsidR="00BA76FD">
          <w:rPr>
            <w:noProof/>
            <w:webHidden/>
          </w:rPr>
          <w:tab/>
        </w:r>
        <w:r w:rsidR="00BA76FD">
          <w:rPr>
            <w:noProof/>
            <w:webHidden/>
          </w:rPr>
          <w:fldChar w:fldCharType="begin"/>
        </w:r>
        <w:r w:rsidR="00BA76FD">
          <w:rPr>
            <w:noProof/>
            <w:webHidden/>
          </w:rPr>
          <w:instrText xml:space="preserve"> PAGEREF _Toc442089881 \h </w:instrText>
        </w:r>
        <w:r w:rsidR="00BA76FD">
          <w:rPr>
            <w:noProof/>
            <w:webHidden/>
          </w:rPr>
        </w:r>
        <w:r w:rsidR="00BA76FD">
          <w:rPr>
            <w:noProof/>
            <w:webHidden/>
          </w:rPr>
          <w:fldChar w:fldCharType="separate"/>
        </w:r>
        <w:r w:rsidR="006B56DB">
          <w:rPr>
            <w:noProof/>
            <w:webHidden/>
          </w:rPr>
          <w:t>6</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82" w:history="1">
        <w:r w:rsidR="00BA76FD" w:rsidRPr="004A241B">
          <w:rPr>
            <w:rStyle w:val="Hyperlink"/>
            <w:rFonts w:ascii="Arial Fett" w:hAnsi="Arial Fett"/>
            <w:noProof/>
          </w:rPr>
          <w:t>7.1</w:t>
        </w:r>
        <w:r w:rsidR="00BA76FD" w:rsidRPr="00425873">
          <w:rPr>
            <w:rFonts w:ascii="Calibri" w:hAnsi="Calibri"/>
            <w:noProof/>
            <w:sz w:val="22"/>
            <w:szCs w:val="22"/>
          </w:rPr>
          <w:tab/>
        </w:r>
        <w:r w:rsidR="00BA76FD" w:rsidRPr="004A241B">
          <w:rPr>
            <w:rStyle w:val="Hyperlink"/>
            <w:noProof/>
          </w:rPr>
          <w:t>Wiederherstellung der Betriebsbereitschaft (Störungsbeseitigung)</w:t>
        </w:r>
        <w:r w:rsidR="00BA76FD">
          <w:rPr>
            <w:noProof/>
            <w:webHidden/>
          </w:rPr>
          <w:tab/>
        </w:r>
        <w:r w:rsidR="00BA76FD">
          <w:rPr>
            <w:noProof/>
            <w:webHidden/>
          </w:rPr>
          <w:fldChar w:fldCharType="begin"/>
        </w:r>
        <w:r w:rsidR="00BA76FD">
          <w:rPr>
            <w:noProof/>
            <w:webHidden/>
          </w:rPr>
          <w:instrText xml:space="preserve"> PAGEREF _Toc442089882 \h </w:instrText>
        </w:r>
        <w:r w:rsidR="00BA76FD">
          <w:rPr>
            <w:noProof/>
            <w:webHidden/>
          </w:rPr>
        </w:r>
        <w:r w:rsidR="00BA76FD">
          <w:rPr>
            <w:noProof/>
            <w:webHidden/>
          </w:rPr>
          <w:fldChar w:fldCharType="separate"/>
        </w:r>
        <w:r w:rsidR="006B56DB">
          <w:rPr>
            <w:noProof/>
            <w:webHidden/>
          </w:rPr>
          <w:t>6</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83" w:history="1">
        <w:r w:rsidR="00BA76FD" w:rsidRPr="004A241B">
          <w:rPr>
            <w:rStyle w:val="Hyperlink"/>
            <w:noProof/>
          </w:rPr>
          <w:t>7.1.1</w:t>
        </w:r>
        <w:r w:rsidR="00BA76FD" w:rsidRPr="00425873">
          <w:rPr>
            <w:rFonts w:ascii="Calibri" w:hAnsi="Calibri"/>
            <w:noProof/>
            <w:sz w:val="22"/>
            <w:szCs w:val="22"/>
          </w:rPr>
          <w:tab/>
        </w:r>
        <w:r w:rsidR="00BA76FD" w:rsidRPr="004A241B">
          <w:rPr>
            <w:rStyle w:val="Hyperlink"/>
            <w:noProof/>
          </w:rPr>
          <w:t>Leistungsumfang</w:t>
        </w:r>
        <w:r w:rsidR="00BA76FD">
          <w:rPr>
            <w:noProof/>
            <w:webHidden/>
          </w:rPr>
          <w:tab/>
        </w:r>
        <w:r w:rsidR="00BA76FD">
          <w:rPr>
            <w:noProof/>
            <w:webHidden/>
          </w:rPr>
          <w:fldChar w:fldCharType="begin"/>
        </w:r>
        <w:r w:rsidR="00BA76FD">
          <w:rPr>
            <w:noProof/>
            <w:webHidden/>
          </w:rPr>
          <w:instrText xml:space="preserve"> PAGEREF _Toc442089883 \h </w:instrText>
        </w:r>
        <w:r w:rsidR="00BA76FD">
          <w:rPr>
            <w:noProof/>
            <w:webHidden/>
          </w:rPr>
        </w:r>
        <w:r w:rsidR="00BA76FD">
          <w:rPr>
            <w:noProof/>
            <w:webHidden/>
          </w:rPr>
          <w:fldChar w:fldCharType="separate"/>
        </w:r>
        <w:r w:rsidR="006B56DB">
          <w:rPr>
            <w:noProof/>
            <w:webHidden/>
          </w:rPr>
          <w:t>6</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84" w:history="1">
        <w:r w:rsidR="00BA76FD" w:rsidRPr="004A241B">
          <w:rPr>
            <w:rStyle w:val="Hyperlink"/>
            <w:noProof/>
          </w:rPr>
          <w:t>7.1.2</w:t>
        </w:r>
        <w:r w:rsidR="00BA76FD" w:rsidRPr="00425873">
          <w:rPr>
            <w:rFonts w:ascii="Calibri" w:hAnsi="Calibri"/>
            <w:noProof/>
            <w:sz w:val="22"/>
            <w:szCs w:val="22"/>
          </w:rPr>
          <w:tab/>
        </w:r>
        <w:r w:rsidR="00BA76FD" w:rsidRPr="004A241B">
          <w:rPr>
            <w:rStyle w:val="Hyperlink"/>
            <w:noProof/>
          </w:rPr>
          <w:t>Kenntniserlangung von Störungen*</w:t>
        </w:r>
        <w:r w:rsidR="00BA76FD">
          <w:rPr>
            <w:noProof/>
            <w:webHidden/>
          </w:rPr>
          <w:tab/>
        </w:r>
        <w:r w:rsidR="00BA76FD">
          <w:rPr>
            <w:noProof/>
            <w:webHidden/>
          </w:rPr>
          <w:fldChar w:fldCharType="begin"/>
        </w:r>
        <w:r w:rsidR="00BA76FD">
          <w:rPr>
            <w:noProof/>
            <w:webHidden/>
          </w:rPr>
          <w:instrText xml:space="preserve"> PAGEREF _Toc442089884 \h </w:instrText>
        </w:r>
        <w:r w:rsidR="00BA76FD">
          <w:rPr>
            <w:noProof/>
            <w:webHidden/>
          </w:rPr>
        </w:r>
        <w:r w:rsidR="00BA76FD">
          <w:rPr>
            <w:noProof/>
            <w:webHidden/>
          </w:rPr>
          <w:fldChar w:fldCharType="separate"/>
        </w:r>
        <w:r w:rsidR="006B56DB">
          <w:rPr>
            <w:noProof/>
            <w:webHidden/>
          </w:rPr>
          <w:t>7</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85" w:history="1">
        <w:r w:rsidR="00BA76FD" w:rsidRPr="004A241B">
          <w:rPr>
            <w:rStyle w:val="Hyperlink"/>
            <w:noProof/>
          </w:rPr>
          <w:t>7.1.3</w:t>
        </w:r>
        <w:r w:rsidR="00BA76FD" w:rsidRPr="00425873">
          <w:rPr>
            <w:rFonts w:ascii="Calibri" w:hAnsi="Calibri"/>
            <w:noProof/>
            <w:sz w:val="22"/>
            <w:szCs w:val="22"/>
          </w:rPr>
          <w:tab/>
        </w:r>
        <w:r w:rsidR="00BA76FD" w:rsidRPr="004A241B">
          <w:rPr>
            <w:rStyle w:val="Hyperlink"/>
            <w:noProof/>
          </w:rPr>
          <w:t>Reaktions- und Wiederherstellungszeiten*</w:t>
        </w:r>
        <w:r w:rsidR="00BA76FD">
          <w:rPr>
            <w:noProof/>
            <w:webHidden/>
          </w:rPr>
          <w:tab/>
        </w:r>
        <w:r w:rsidR="00BA76FD">
          <w:rPr>
            <w:noProof/>
            <w:webHidden/>
          </w:rPr>
          <w:fldChar w:fldCharType="begin"/>
        </w:r>
        <w:r w:rsidR="00BA76FD">
          <w:rPr>
            <w:noProof/>
            <w:webHidden/>
          </w:rPr>
          <w:instrText xml:space="preserve"> PAGEREF _Toc442089885 \h </w:instrText>
        </w:r>
        <w:r w:rsidR="00BA76FD">
          <w:rPr>
            <w:noProof/>
            <w:webHidden/>
          </w:rPr>
        </w:r>
        <w:r w:rsidR="00BA76FD">
          <w:rPr>
            <w:noProof/>
            <w:webHidden/>
          </w:rPr>
          <w:fldChar w:fldCharType="separate"/>
        </w:r>
        <w:r w:rsidR="006B56DB">
          <w:rPr>
            <w:noProof/>
            <w:webHidden/>
          </w:rPr>
          <w:t>7</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86" w:history="1">
        <w:r w:rsidR="00BA76FD" w:rsidRPr="004A241B">
          <w:rPr>
            <w:rStyle w:val="Hyperlink"/>
            <w:noProof/>
          </w:rPr>
          <w:t>7.1.4</w:t>
        </w:r>
        <w:r w:rsidR="00BA76FD" w:rsidRPr="00425873">
          <w:rPr>
            <w:rFonts w:ascii="Calibri" w:hAnsi="Calibri"/>
            <w:noProof/>
            <w:sz w:val="22"/>
            <w:szCs w:val="22"/>
          </w:rPr>
          <w:tab/>
        </w:r>
        <w:r w:rsidR="00BA76FD" w:rsidRPr="004A241B">
          <w:rPr>
            <w:rStyle w:val="Hyperlink"/>
            <w:noProof/>
          </w:rPr>
          <w:t>Vergütung</w:t>
        </w:r>
        <w:r w:rsidR="00BA76FD">
          <w:rPr>
            <w:noProof/>
            <w:webHidden/>
          </w:rPr>
          <w:tab/>
        </w:r>
        <w:r w:rsidR="00BA76FD">
          <w:rPr>
            <w:noProof/>
            <w:webHidden/>
          </w:rPr>
          <w:fldChar w:fldCharType="begin"/>
        </w:r>
        <w:r w:rsidR="00BA76FD">
          <w:rPr>
            <w:noProof/>
            <w:webHidden/>
          </w:rPr>
          <w:instrText xml:space="preserve"> PAGEREF _Toc442089886 \h </w:instrText>
        </w:r>
        <w:r w:rsidR="00BA76FD">
          <w:rPr>
            <w:noProof/>
            <w:webHidden/>
          </w:rPr>
        </w:r>
        <w:r w:rsidR="00BA76FD">
          <w:rPr>
            <w:noProof/>
            <w:webHidden/>
          </w:rPr>
          <w:fldChar w:fldCharType="separate"/>
        </w:r>
        <w:r w:rsidR="006B56DB">
          <w:rPr>
            <w:noProof/>
            <w:webHidden/>
          </w:rPr>
          <w:t>8</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87" w:history="1">
        <w:r w:rsidR="00BA76FD" w:rsidRPr="004A241B">
          <w:rPr>
            <w:rStyle w:val="Hyperlink"/>
            <w:rFonts w:ascii="Arial Fett" w:hAnsi="Arial Fett"/>
            <w:noProof/>
          </w:rPr>
          <w:t>7.2</w:t>
        </w:r>
        <w:r w:rsidR="00BA76FD" w:rsidRPr="00425873">
          <w:rPr>
            <w:rFonts w:ascii="Calibri" w:hAnsi="Calibri"/>
            <w:noProof/>
            <w:sz w:val="22"/>
            <w:szCs w:val="22"/>
          </w:rPr>
          <w:tab/>
        </w:r>
        <w:r w:rsidR="00BA76FD" w:rsidRPr="004A241B">
          <w:rPr>
            <w:rStyle w:val="Hyperlink"/>
            <w:noProof/>
          </w:rPr>
          <w:t>Aufrechterhaltung der Betriebsbereitschaft (vorbeugende Maßnahmen)</w:t>
        </w:r>
        <w:r w:rsidR="00BA76FD">
          <w:rPr>
            <w:noProof/>
            <w:webHidden/>
          </w:rPr>
          <w:tab/>
        </w:r>
        <w:r w:rsidR="00BA76FD">
          <w:rPr>
            <w:noProof/>
            <w:webHidden/>
          </w:rPr>
          <w:fldChar w:fldCharType="begin"/>
        </w:r>
        <w:r w:rsidR="00BA76FD">
          <w:rPr>
            <w:noProof/>
            <w:webHidden/>
          </w:rPr>
          <w:instrText xml:space="preserve"> PAGEREF _Toc442089887 \h </w:instrText>
        </w:r>
        <w:r w:rsidR="00BA76FD">
          <w:rPr>
            <w:noProof/>
            <w:webHidden/>
          </w:rPr>
        </w:r>
        <w:r w:rsidR="00BA76FD">
          <w:rPr>
            <w:noProof/>
            <w:webHidden/>
          </w:rPr>
          <w:fldChar w:fldCharType="separate"/>
        </w:r>
        <w:r w:rsidR="006B56DB">
          <w:rPr>
            <w:noProof/>
            <w:webHidden/>
          </w:rPr>
          <w:t>8</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88" w:history="1">
        <w:r w:rsidR="00BA76FD" w:rsidRPr="004A241B">
          <w:rPr>
            <w:rStyle w:val="Hyperlink"/>
            <w:noProof/>
          </w:rPr>
          <w:t>7.2.1</w:t>
        </w:r>
        <w:r w:rsidR="00BA76FD" w:rsidRPr="00425873">
          <w:rPr>
            <w:rFonts w:ascii="Calibri" w:hAnsi="Calibri"/>
            <w:noProof/>
            <w:sz w:val="22"/>
            <w:szCs w:val="22"/>
          </w:rPr>
          <w:tab/>
        </w:r>
        <w:r w:rsidR="00BA76FD" w:rsidRPr="004A241B">
          <w:rPr>
            <w:rStyle w:val="Hyperlink"/>
            <w:noProof/>
          </w:rPr>
          <w:t>Leistungsumfang</w:t>
        </w:r>
        <w:r w:rsidR="00BA76FD">
          <w:rPr>
            <w:noProof/>
            <w:webHidden/>
          </w:rPr>
          <w:tab/>
        </w:r>
        <w:r w:rsidR="00BA76FD">
          <w:rPr>
            <w:noProof/>
            <w:webHidden/>
          </w:rPr>
          <w:fldChar w:fldCharType="begin"/>
        </w:r>
        <w:r w:rsidR="00BA76FD">
          <w:rPr>
            <w:noProof/>
            <w:webHidden/>
          </w:rPr>
          <w:instrText xml:space="preserve"> PAGEREF _Toc442089888 \h </w:instrText>
        </w:r>
        <w:r w:rsidR="00BA76FD">
          <w:rPr>
            <w:noProof/>
            <w:webHidden/>
          </w:rPr>
        </w:r>
        <w:r w:rsidR="00BA76FD">
          <w:rPr>
            <w:noProof/>
            <w:webHidden/>
          </w:rPr>
          <w:fldChar w:fldCharType="separate"/>
        </w:r>
        <w:r w:rsidR="006B56DB">
          <w:rPr>
            <w:noProof/>
            <w:webHidden/>
          </w:rPr>
          <w:t>8</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89" w:history="1">
        <w:r w:rsidR="00BA76FD" w:rsidRPr="004A241B">
          <w:rPr>
            <w:rStyle w:val="Hyperlink"/>
            <w:noProof/>
          </w:rPr>
          <w:t>7.2.2</w:t>
        </w:r>
        <w:r w:rsidR="00BA76FD" w:rsidRPr="00425873">
          <w:rPr>
            <w:rFonts w:ascii="Calibri" w:hAnsi="Calibri"/>
            <w:noProof/>
            <w:sz w:val="22"/>
            <w:szCs w:val="22"/>
          </w:rPr>
          <w:tab/>
        </w:r>
        <w:r w:rsidR="00BA76FD" w:rsidRPr="004A241B">
          <w:rPr>
            <w:rStyle w:val="Hyperlink"/>
            <w:noProof/>
          </w:rPr>
          <w:t>Vergütung</w:t>
        </w:r>
        <w:r w:rsidR="00BA76FD">
          <w:rPr>
            <w:noProof/>
            <w:webHidden/>
          </w:rPr>
          <w:tab/>
        </w:r>
        <w:r w:rsidR="00BA76FD">
          <w:rPr>
            <w:noProof/>
            <w:webHidden/>
          </w:rPr>
          <w:fldChar w:fldCharType="begin"/>
        </w:r>
        <w:r w:rsidR="00BA76FD">
          <w:rPr>
            <w:noProof/>
            <w:webHidden/>
          </w:rPr>
          <w:instrText xml:space="preserve"> PAGEREF _Toc442089889 \h </w:instrText>
        </w:r>
        <w:r w:rsidR="00BA76FD">
          <w:rPr>
            <w:noProof/>
            <w:webHidden/>
          </w:rPr>
        </w:r>
        <w:r w:rsidR="00BA76FD">
          <w:rPr>
            <w:noProof/>
            <w:webHidden/>
          </w:rPr>
          <w:fldChar w:fldCharType="separate"/>
        </w:r>
        <w:r w:rsidR="006B56DB">
          <w:rPr>
            <w:noProof/>
            <w:webHidden/>
          </w:rPr>
          <w:t>8</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90" w:history="1">
        <w:r w:rsidR="00BA76FD" w:rsidRPr="004A241B">
          <w:rPr>
            <w:rStyle w:val="Hyperlink"/>
            <w:rFonts w:ascii="Arial Fett" w:hAnsi="Arial Fett"/>
            <w:noProof/>
          </w:rPr>
          <w:t>7.3</w:t>
        </w:r>
        <w:r w:rsidR="00BA76FD" w:rsidRPr="00425873">
          <w:rPr>
            <w:rFonts w:ascii="Calibri" w:hAnsi="Calibri"/>
            <w:noProof/>
            <w:sz w:val="22"/>
            <w:szCs w:val="22"/>
          </w:rPr>
          <w:tab/>
        </w:r>
        <w:r w:rsidR="00BA76FD" w:rsidRPr="004A241B">
          <w:rPr>
            <w:rStyle w:val="Hyperlink"/>
            <w:noProof/>
          </w:rPr>
          <w:t>Hotline</w:t>
        </w:r>
        <w:r w:rsidR="00BA76FD">
          <w:rPr>
            <w:noProof/>
            <w:webHidden/>
          </w:rPr>
          <w:tab/>
        </w:r>
        <w:r w:rsidR="00BA76FD">
          <w:rPr>
            <w:noProof/>
            <w:webHidden/>
          </w:rPr>
          <w:fldChar w:fldCharType="begin"/>
        </w:r>
        <w:r w:rsidR="00BA76FD">
          <w:rPr>
            <w:noProof/>
            <w:webHidden/>
          </w:rPr>
          <w:instrText xml:space="preserve"> PAGEREF _Toc442089890 \h </w:instrText>
        </w:r>
        <w:r w:rsidR="00BA76FD">
          <w:rPr>
            <w:noProof/>
            <w:webHidden/>
          </w:rPr>
        </w:r>
        <w:r w:rsidR="00BA76FD">
          <w:rPr>
            <w:noProof/>
            <w:webHidden/>
          </w:rPr>
          <w:fldChar w:fldCharType="separate"/>
        </w:r>
        <w:r w:rsidR="006B56DB">
          <w:rPr>
            <w:noProof/>
            <w:webHidden/>
          </w:rPr>
          <w:t>9</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91" w:history="1">
        <w:r w:rsidR="00BA76FD" w:rsidRPr="004A241B">
          <w:rPr>
            <w:rStyle w:val="Hyperlink"/>
            <w:noProof/>
          </w:rPr>
          <w:t>7.3.1</w:t>
        </w:r>
        <w:r w:rsidR="00BA76FD" w:rsidRPr="00425873">
          <w:rPr>
            <w:rFonts w:ascii="Calibri" w:hAnsi="Calibri"/>
            <w:noProof/>
            <w:sz w:val="22"/>
            <w:szCs w:val="22"/>
          </w:rPr>
          <w:tab/>
        </w:r>
        <w:r w:rsidR="00BA76FD" w:rsidRPr="004A241B">
          <w:rPr>
            <w:rStyle w:val="Hyperlink"/>
            <w:noProof/>
          </w:rPr>
          <w:t>Umfang der Leistungen</w:t>
        </w:r>
        <w:r w:rsidR="00BA76FD">
          <w:rPr>
            <w:noProof/>
            <w:webHidden/>
          </w:rPr>
          <w:tab/>
        </w:r>
        <w:r w:rsidR="00BA76FD">
          <w:rPr>
            <w:noProof/>
            <w:webHidden/>
          </w:rPr>
          <w:fldChar w:fldCharType="begin"/>
        </w:r>
        <w:r w:rsidR="00BA76FD">
          <w:rPr>
            <w:noProof/>
            <w:webHidden/>
          </w:rPr>
          <w:instrText xml:space="preserve"> PAGEREF _Toc442089891 \h </w:instrText>
        </w:r>
        <w:r w:rsidR="00BA76FD">
          <w:rPr>
            <w:noProof/>
            <w:webHidden/>
          </w:rPr>
        </w:r>
        <w:r w:rsidR="00BA76FD">
          <w:rPr>
            <w:noProof/>
            <w:webHidden/>
          </w:rPr>
          <w:fldChar w:fldCharType="separate"/>
        </w:r>
        <w:r w:rsidR="006B56DB">
          <w:rPr>
            <w:noProof/>
            <w:webHidden/>
          </w:rPr>
          <w:t>9</w:t>
        </w:r>
        <w:r w:rsidR="00BA76FD">
          <w:rPr>
            <w:noProof/>
            <w:webHidden/>
          </w:rPr>
          <w:fldChar w:fldCharType="end"/>
        </w:r>
      </w:hyperlink>
    </w:p>
    <w:p w:rsidR="00BA76FD" w:rsidRPr="00425873" w:rsidRDefault="008C108F">
      <w:pPr>
        <w:pStyle w:val="Verzeichnis3"/>
        <w:tabs>
          <w:tab w:val="left" w:pos="1100"/>
          <w:tab w:val="right" w:leader="dot" w:pos="9629"/>
        </w:tabs>
        <w:rPr>
          <w:rFonts w:ascii="Calibri" w:hAnsi="Calibri"/>
          <w:noProof/>
          <w:sz w:val="22"/>
          <w:szCs w:val="22"/>
        </w:rPr>
      </w:pPr>
      <w:hyperlink w:anchor="_Toc442089892" w:history="1">
        <w:r w:rsidR="00BA76FD" w:rsidRPr="004A241B">
          <w:rPr>
            <w:rStyle w:val="Hyperlink"/>
            <w:noProof/>
          </w:rPr>
          <w:t>7.3.2</w:t>
        </w:r>
        <w:r w:rsidR="00BA76FD" w:rsidRPr="00425873">
          <w:rPr>
            <w:rFonts w:ascii="Calibri" w:hAnsi="Calibri"/>
            <w:noProof/>
            <w:sz w:val="22"/>
            <w:szCs w:val="22"/>
          </w:rPr>
          <w:tab/>
        </w:r>
        <w:r w:rsidR="00BA76FD" w:rsidRPr="004A241B">
          <w:rPr>
            <w:rStyle w:val="Hyperlink"/>
            <w:noProof/>
          </w:rPr>
          <w:t>Vergütung</w:t>
        </w:r>
        <w:r w:rsidR="00BA76FD">
          <w:rPr>
            <w:noProof/>
            <w:webHidden/>
          </w:rPr>
          <w:tab/>
        </w:r>
        <w:r w:rsidR="00BA76FD">
          <w:rPr>
            <w:noProof/>
            <w:webHidden/>
          </w:rPr>
          <w:fldChar w:fldCharType="begin"/>
        </w:r>
        <w:r w:rsidR="00BA76FD">
          <w:rPr>
            <w:noProof/>
            <w:webHidden/>
          </w:rPr>
          <w:instrText xml:space="preserve"> PAGEREF _Toc442089892 \h </w:instrText>
        </w:r>
        <w:r w:rsidR="00BA76FD">
          <w:rPr>
            <w:noProof/>
            <w:webHidden/>
          </w:rPr>
        </w:r>
        <w:r w:rsidR="00BA76FD">
          <w:rPr>
            <w:noProof/>
            <w:webHidden/>
          </w:rPr>
          <w:fldChar w:fldCharType="separate"/>
        </w:r>
        <w:r w:rsidR="006B56DB">
          <w:rPr>
            <w:noProof/>
            <w:webHidden/>
          </w:rPr>
          <w:t>9</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93" w:history="1">
        <w:r w:rsidR="00BA76FD" w:rsidRPr="004A241B">
          <w:rPr>
            <w:rStyle w:val="Hyperlink"/>
            <w:rFonts w:ascii="Arial Fett" w:hAnsi="Arial Fett"/>
            <w:noProof/>
          </w:rPr>
          <w:t>7.4</w:t>
        </w:r>
        <w:r w:rsidR="00BA76FD" w:rsidRPr="00425873">
          <w:rPr>
            <w:rFonts w:ascii="Calibri" w:hAnsi="Calibri"/>
            <w:noProof/>
            <w:sz w:val="22"/>
            <w:szCs w:val="22"/>
          </w:rPr>
          <w:tab/>
        </w:r>
        <w:r w:rsidR="00BA76FD" w:rsidRPr="004A241B">
          <w:rPr>
            <w:rStyle w:val="Hyperlink"/>
            <w:noProof/>
          </w:rPr>
          <w:t>Sonstige Instandhaltungsleistungen</w:t>
        </w:r>
        <w:r w:rsidR="00BA76FD">
          <w:rPr>
            <w:noProof/>
            <w:webHidden/>
          </w:rPr>
          <w:tab/>
        </w:r>
        <w:r w:rsidR="00BA76FD">
          <w:rPr>
            <w:noProof/>
            <w:webHidden/>
          </w:rPr>
          <w:fldChar w:fldCharType="begin"/>
        </w:r>
        <w:r w:rsidR="00BA76FD">
          <w:rPr>
            <w:noProof/>
            <w:webHidden/>
          </w:rPr>
          <w:instrText xml:space="preserve"> PAGEREF _Toc442089893 \h </w:instrText>
        </w:r>
        <w:r w:rsidR="00BA76FD">
          <w:rPr>
            <w:noProof/>
            <w:webHidden/>
          </w:rPr>
        </w:r>
        <w:r w:rsidR="00BA76FD">
          <w:rPr>
            <w:noProof/>
            <w:webHidden/>
          </w:rPr>
          <w:fldChar w:fldCharType="separate"/>
        </w:r>
        <w:r w:rsidR="006B56DB">
          <w:rPr>
            <w:noProof/>
            <w:webHidden/>
          </w:rPr>
          <w:t>9</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94" w:history="1">
        <w:r w:rsidR="00BA76FD" w:rsidRPr="004A241B">
          <w:rPr>
            <w:rStyle w:val="Hyperlink"/>
            <w:noProof/>
          </w:rPr>
          <w:t>8</w:t>
        </w:r>
        <w:r w:rsidR="00BA76FD" w:rsidRPr="00425873">
          <w:rPr>
            <w:rFonts w:ascii="Calibri" w:hAnsi="Calibri"/>
            <w:noProof/>
            <w:sz w:val="22"/>
            <w:szCs w:val="22"/>
          </w:rPr>
          <w:tab/>
        </w:r>
        <w:r w:rsidR="00BA76FD" w:rsidRPr="004A241B">
          <w:rPr>
            <w:rStyle w:val="Hyperlink"/>
            <w:noProof/>
          </w:rPr>
          <w:t>Ergänzende Vereinbarungen bei Vergütung nach Aufwand</w:t>
        </w:r>
        <w:r w:rsidR="00BA76FD">
          <w:rPr>
            <w:noProof/>
            <w:webHidden/>
          </w:rPr>
          <w:tab/>
        </w:r>
        <w:r w:rsidR="00BA76FD">
          <w:rPr>
            <w:noProof/>
            <w:webHidden/>
          </w:rPr>
          <w:fldChar w:fldCharType="begin"/>
        </w:r>
        <w:r w:rsidR="00BA76FD">
          <w:rPr>
            <w:noProof/>
            <w:webHidden/>
          </w:rPr>
          <w:instrText xml:space="preserve"> PAGEREF _Toc442089894 \h </w:instrText>
        </w:r>
        <w:r w:rsidR="00BA76FD">
          <w:rPr>
            <w:noProof/>
            <w:webHidden/>
          </w:rPr>
        </w:r>
        <w:r w:rsidR="00BA76FD">
          <w:rPr>
            <w:noProof/>
            <w:webHidden/>
          </w:rPr>
          <w:fldChar w:fldCharType="separate"/>
        </w:r>
        <w:r w:rsidR="006B56DB">
          <w:rPr>
            <w:noProof/>
            <w:webHidden/>
          </w:rPr>
          <w:t>10</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95" w:history="1">
        <w:r w:rsidR="00BA76FD" w:rsidRPr="004A241B">
          <w:rPr>
            <w:rStyle w:val="Hyperlink"/>
            <w:rFonts w:ascii="Arial Fett" w:hAnsi="Arial Fett"/>
            <w:noProof/>
          </w:rPr>
          <w:t>8.1</w:t>
        </w:r>
        <w:r w:rsidR="00BA76FD" w:rsidRPr="00425873">
          <w:rPr>
            <w:rFonts w:ascii="Calibri" w:hAnsi="Calibri"/>
            <w:noProof/>
            <w:sz w:val="22"/>
            <w:szCs w:val="22"/>
          </w:rPr>
          <w:tab/>
        </w:r>
        <w:r w:rsidR="00BA76FD" w:rsidRPr="004A241B">
          <w:rPr>
            <w:rStyle w:val="Hyperlink"/>
            <w:noProof/>
          </w:rPr>
          <w:t>Vereinbarung der Preiskategorien bei Vergütung nach Aufwand</w:t>
        </w:r>
        <w:r w:rsidR="00BA76FD">
          <w:rPr>
            <w:noProof/>
            <w:webHidden/>
          </w:rPr>
          <w:tab/>
        </w:r>
        <w:r w:rsidR="00BA76FD">
          <w:rPr>
            <w:noProof/>
            <w:webHidden/>
          </w:rPr>
          <w:fldChar w:fldCharType="begin"/>
        </w:r>
        <w:r w:rsidR="00BA76FD">
          <w:rPr>
            <w:noProof/>
            <w:webHidden/>
          </w:rPr>
          <w:instrText xml:space="preserve"> PAGEREF _Toc442089895 \h </w:instrText>
        </w:r>
        <w:r w:rsidR="00BA76FD">
          <w:rPr>
            <w:noProof/>
            <w:webHidden/>
          </w:rPr>
        </w:r>
        <w:r w:rsidR="00BA76FD">
          <w:rPr>
            <w:noProof/>
            <w:webHidden/>
          </w:rPr>
          <w:fldChar w:fldCharType="separate"/>
        </w:r>
        <w:r w:rsidR="006B56DB">
          <w:rPr>
            <w:noProof/>
            <w:webHidden/>
          </w:rPr>
          <w:t>10</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96" w:history="1">
        <w:r w:rsidR="00BA76FD" w:rsidRPr="004A241B">
          <w:rPr>
            <w:rStyle w:val="Hyperlink"/>
            <w:rFonts w:ascii="Arial Fett" w:hAnsi="Arial Fett"/>
            <w:noProof/>
          </w:rPr>
          <w:t>8.2</w:t>
        </w:r>
        <w:r w:rsidR="00BA76FD" w:rsidRPr="00425873">
          <w:rPr>
            <w:rFonts w:ascii="Calibri" w:hAnsi="Calibri"/>
            <w:noProof/>
            <w:sz w:val="22"/>
            <w:szCs w:val="22"/>
          </w:rPr>
          <w:tab/>
        </w:r>
        <w:r w:rsidR="00BA76FD" w:rsidRPr="004A241B">
          <w:rPr>
            <w:rStyle w:val="Hyperlink"/>
            <w:noProof/>
          </w:rPr>
          <w:t>Abweichende Regelungen für die Bestimmung und Vergütung von Personentagessätzen</w:t>
        </w:r>
        <w:r w:rsidR="00BA76FD">
          <w:rPr>
            <w:noProof/>
            <w:webHidden/>
          </w:rPr>
          <w:tab/>
        </w:r>
        <w:r w:rsidR="00BA76FD">
          <w:rPr>
            <w:noProof/>
            <w:webHidden/>
          </w:rPr>
          <w:fldChar w:fldCharType="begin"/>
        </w:r>
        <w:r w:rsidR="00BA76FD">
          <w:rPr>
            <w:noProof/>
            <w:webHidden/>
          </w:rPr>
          <w:instrText xml:space="preserve"> PAGEREF _Toc442089896 \h </w:instrText>
        </w:r>
        <w:r w:rsidR="00BA76FD">
          <w:rPr>
            <w:noProof/>
            <w:webHidden/>
          </w:rPr>
        </w:r>
        <w:r w:rsidR="00BA76FD">
          <w:rPr>
            <w:noProof/>
            <w:webHidden/>
          </w:rPr>
          <w:fldChar w:fldCharType="separate"/>
        </w:r>
        <w:r w:rsidR="006B56DB">
          <w:rPr>
            <w:noProof/>
            <w:webHidden/>
          </w:rPr>
          <w:t>10</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97" w:history="1">
        <w:r w:rsidR="00BA76FD" w:rsidRPr="004A241B">
          <w:rPr>
            <w:rStyle w:val="Hyperlink"/>
            <w:rFonts w:ascii="Arial Fett" w:hAnsi="Arial Fett"/>
            <w:noProof/>
          </w:rPr>
          <w:t>8.3</w:t>
        </w:r>
        <w:r w:rsidR="00BA76FD" w:rsidRPr="00425873">
          <w:rPr>
            <w:rFonts w:ascii="Calibri" w:hAnsi="Calibri"/>
            <w:noProof/>
            <w:sz w:val="22"/>
            <w:szCs w:val="22"/>
          </w:rPr>
          <w:tab/>
        </w:r>
        <w:r w:rsidR="00BA76FD" w:rsidRPr="004A241B">
          <w:rPr>
            <w:rStyle w:val="Hyperlink"/>
            <w:noProof/>
          </w:rPr>
          <w:t>Reisekosten/Reisezeiten/Nebenkosten*</w:t>
        </w:r>
        <w:r w:rsidR="00BA76FD">
          <w:rPr>
            <w:noProof/>
            <w:webHidden/>
          </w:rPr>
          <w:tab/>
        </w:r>
        <w:r w:rsidR="00BA76FD">
          <w:rPr>
            <w:noProof/>
            <w:webHidden/>
          </w:rPr>
          <w:fldChar w:fldCharType="begin"/>
        </w:r>
        <w:r w:rsidR="00BA76FD">
          <w:rPr>
            <w:noProof/>
            <w:webHidden/>
          </w:rPr>
          <w:instrText xml:space="preserve"> PAGEREF _Toc442089897 \h </w:instrText>
        </w:r>
        <w:r w:rsidR="00BA76FD">
          <w:rPr>
            <w:noProof/>
            <w:webHidden/>
          </w:rPr>
        </w:r>
        <w:r w:rsidR="00BA76FD">
          <w:rPr>
            <w:noProof/>
            <w:webHidden/>
          </w:rPr>
          <w:fldChar w:fldCharType="separate"/>
        </w:r>
        <w:r w:rsidR="006B56DB">
          <w:rPr>
            <w:noProof/>
            <w:webHidden/>
          </w:rPr>
          <w:t>10</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898" w:history="1">
        <w:r w:rsidR="00BA76FD" w:rsidRPr="004A241B">
          <w:rPr>
            <w:rStyle w:val="Hyperlink"/>
            <w:rFonts w:ascii="Arial Fett" w:hAnsi="Arial Fett"/>
            <w:noProof/>
          </w:rPr>
          <w:t>8.4</w:t>
        </w:r>
        <w:r w:rsidR="00BA76FD" w:rsidRPr="00425873">
          <w:rPr>
            <w:rFonts w:ascii="Calibri" w:hAnsi="Calibri"/>
            <w:noProof/>
            <w:sz w:val="22"/>
            <w:szCs w:val="22"/>
          </w:rPr>
          <w:tab/>
        </w:r>
        <w:r w:rsidR="00BA76FD" w:rsidRPr="004A241B">
          <w:rPr>
            <w:rStyle w:val="Hyperlink"/>
            <w:noProof/>
          </w:rPr>
          <w:t>Besondere Bestimmungen zur Vergütung nach Aufwand</w:t>
        </w:r>
        <w:r w:rsidR="00BA76FD">
          <w:rPr>
            <w:noProof/>
            <w:webHidden/>
          </w:rPr>
          <w:tab/>
        </w:r>
        <w:r w:rsidR="00BA76FD">
          <w:rPr>
            <w:noProof/>
            <w:webHidden/>
          </w:rPr>
          <w:fldChar w:fldCharType="begin"/>
        </w:r>
        <w:r w:rsidR="00BA76FD">
          <w:rPr>
            <w:noProof/>
            <w:webHidden/>
          </w:rPr>
          <w:instrText xml:space="preserve"> PAGEREF _Toc442089898 \h </w:instrText>
        </w:r>
        <w:r w:rsidR="00BA76FD">
          <w:rPr>
            <w:noProof/>
            <w:webHidden/>
          </w:rPr>
        </w:r>
        <w:r w:rsidR="00BA76FD">
          <w:rPr>
            <w:noProof/>
            <w:webHidden/>
          </w:rPr>
          <w:fldChar w:fldCharType="separate"/>
        </w:r>
        <w:r w:rsidR="006B56DB">
          <w:rPr>
            <w:noProof/>
            <w:webHidden/>
          </w:rPr>
          <w:t>10</w:t>
        </w:r>
        <w:r w:rsidR="00BA76FD">
          <w:rPr>
            <w:noProof/>
            <w:webHidden/>
          </w:rPr>
          <w:fldChar w:fldCharType="end"/>
        </w:r>
      </w:hyperlink>
    </w:p>
    <w:p w:rsidR="00BA76FD" w:rsidRPr="00425873" w:rsidRDefault="008C108F">
      <w:pPr>
        <w:pStyle w:val="Verzeichnis1"/>
        <w:tabs>
          <w:tab w:val="left" w:pos="360"/>
          <w:tab w:val="right" w:leader="dot" w:pos="9629"/>
        </w:tabs>
        <w:rPr>
          <w:rFonts w:ascii="Calibri" w:hAnsi="Calibri"/>
          <w:noProof/>
          <w:sz w:val="22"/>
          <w:szCs w:val="22"/>
        </w:rPr>
      </w:pPr>
      <w:hyperlink w:anchor="_Toc442089899" w:history="1">
        <w:r w:rsidR="00BA76FD" w:rsidRPr="004A241B">
          <w:rPr>
            <w:rStyle w:val="Hyperlink"/>
            <w:rFonts w:ascii="Arial Fett" w:hAnsi="Arial Fett"/>
            <w:noProof/>
          </w:rPr>
          <w:t>9</w:t>
        </w:r>
        <w:r w:rsidR="00BA76FD" w:rsidRPr="00425873">
          <w:rPr>
            <w:rFonts w:ascii="Calibri" w:hAnsi="Calibri"/>
            <w:noProof/>
            <w:sz w:val="22"/>
            <w:szCs w:val="22"/>
          </w:rPr>
          <w:tab/>
        </w:r>
        <w:r w:rsidR="00BA76FD" w:rsidRPr="004A241B">
          <w:rPr>
            <w:rStyle w:val="Hyperlink"/>
            <w:noProof/>
          </w:rPr>
          <w:t>Abnahme</w:t>
        </w:r>
        <w:r w:rsidR="00BA76FD">
          <w:rPr>
            <w:noProof/>
            <w:webHidden/>
          </w:rPr>
          <w:tab/>
        </w:r>
        <w:r w:rsidR="00BA76FD">
          <w:rPr>
            <w:noProof/>
            <w:webHidden/>
          </w:rPr>
          <w:fldChar w:fldCharType="begin"/>
        </w:r>
        <w:r w:rsidR="00BA76FD">
          <w:rPr>
            <w:noProof/>
            <w:webHidden/>
          </w:rPr>
          <w:instrText xml:space="preserve"> PAGEREF _Toc442089899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00" w:history="1">
        <w:r w:rsidR="00BA76FD" w:rsidRPr="004A241B">
          <w:rPr>
            <w:rStyle w:val="Hyperlink"/>
            <w:rFonts w:ascii="Arial Fett" w:hAnsi="Arial Fett"/>
            <w:noProof/>
          </w:rPr>
          <w:t>10</w:t>
        </w:r>
        <w:r w:rsidR="00BA76FD" w:rsidRPr="00425873">
          <w:rPr>
            <w:rFonts w:ascii="Calibri" w:hAnsi="Calibri"/>
            <w:noProof/>
            <w:sz w:val="22"/>
            <w:szCs w:val="22"/>
          </w:rPr>
          <w:tab/>
        </w:r>
        <w:r w:rsidR="00BA76FD" w:rsidRPr="004A241B">
          <w:rPr>
            <w:rStyle w:val="Hyperlink"/>
            <w:noProof/>
          </w:rPr>
          <w:t>Mängelhaftung (Gewährleistung)</w:t>
        </w:r>
        <w:r w:rsidR="00BA76FD">
          <w:rPr>
            <w:noProof/>
            <w:webHidden/>
          </w:rPr>
          <w:tab/>
        </w:r>
        <w:r w:rsidR="00BA76FD">
          <w:rPr>
            <w:noProof/>
            <w:webHidden/>
          </w:rPr>
          <w:fldChar w:fldCharType="begin"/>
        </w:r>
        <w:r w:rsidR="00BA76FD">
          <w:rPr>
            <w:noProof/>
            <w:webHidden/>
          </w:rPr>
          <w:instrText xml:space="preserve"> PAGEREF _Toc442089900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01" w:history="1">
        <w:r w:rsidR="00BA76FD" w:rsidRPr="004A241B">
          <w:rPr>
            <w:rStyle w:val="Hyperlink"/>
            <w:rFonts w:ascii="Arial Fett" w:hAnsi="Arial Fett"/>
            <w:noProof/>
          </w:rPr>
          <w:t>11</w:t>
        </w:r>
        <w:r w:rsidR="00BA76FD" w:rsidRPr="00425873">
          <w:rPr>
            <w:rFonts w:ascii="Calibri" w:hAnsi="Calibri"/>
            <w:noProof/>
            <w:sz w:val="22"/>
            <w:szCs w:val="22"/>
          </w:rPr>
          <w:tab/>
        </w:r>
        <w:r w:rsidR="00BA76FD" w:rsidRPr="004A241B">
          <w:rPr>
            <w:rStyle w:val="Hyperlink"/>
            <w:noProof/>
          </w:rPr>
          <w:t>Abweichende Haftungsregelungen</w:t>
        </w:r>
        <w:r w:rsidR="00BA76FD">
          <w:rPr>
            <w:noProof/>
            <w:webHidden/>
          </w:rPr>
          <w:tab/>
        </w:r>
        <w:r w:rsidR="00BA76FD">
          <w:rPr>
            <w:noProof/>
            <w:webHidden/>
          </w:rPr>
          <w:fldChar w:fldCharType="begin"/>
        </w:r>
        <w:r w:rsidR="00BA76FD">
          <w:rPr>
            <w:noProof/>
            <w:webHidden/>
          </w:rPr>
          <w:instrText xml:space="preserve"> PAGEREF _Toc442089901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02" w:history="1">
        <w:r w:rsidR="00BA76FD" w:rsidRPr="004A241B">
          <w:rPr>
            <w:rStyle w:val="Hyperlink"/>
            <w:rFonts w:ascii="Arial Fett" w:hAnsi="Arial Fett"/>
            <w:noProof/>
          </w:rPr>
          <w:t>11.1</w:t>
        </w:r>
        <w:r w:rsidR="00BA76FD" w:rsidRPr="00425873">
          <w:rPr>
            <w:rFonts w:ascii="Calibri" w:hAnsi="Calibri"/>
            <w:noProof/>
            <w:sz w:val="22"/>
            <w:szCs w:val="22"/>
          </w:rPr>
          <w:tab/>
        </w:r>
        <w:r w:rsidR="00BA76FD" w:rsidRPr="004A241B">
          <w:rPr>
            <w:rStyle w:val="Hyperlink"/>
            <w:noProof/>
          </w:rPr>
          <w:t>Haftungsobergrenze bei leicht fahrlässiger Pflichtverletzung</w:t>
        </w:r>
        <w:r w:rsidR="00BA76FD">
          <w:rPr>
            <w:noProof/>
            <w:webHidden/>
          </w:rPr>
          <w:tab/>
        </w:r>
        <w:r w:rsidR="00BA76FD">
          <w:rPr>
            <w:noProof/>
            <w:webHidden/>
          </w:rPr>
          <w:fldChar w:fldCharType="begin"/>
        </w:r>
        <w:r w:rsidR="00BA76FD">
          <w:rPr>
            <w:noProof/>
            <w:webHidden/>
          </w:rPr>
          <w:instrText xml:space="preserve"> PAGEREF _Toc442089902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03" w:history="1">
        <w:r w:rsidR="00BA76FD" w:rsidRPr="004A241B">
          <w:rPr>
            <w:rStyle w:val="Hyperlink"/>
            <w:rFonts w:ascii="Arial Fett" w:hAnsi="Arial Fett"/>
            <w:noProof/>
          </w:rPr>
          <w:t>11.2</w:t>
        </w:r>
        <w:r w:rsidR="00BA76FD" w:rsidRPr="00425873">
          <w:rPr>
            <w:rFonts w:ascii="Calibri" w:hAnsi="Calibri"/>
            <w:noProof/>
            <w:sz w:val="22"/>
            <w:szCs w:val="22"/>
          </w:rPr>
          <w:tab/>
        </w:r>
        <w:r w:rsidR="00BA76FD" w:rsidRPr="004A241B">
          <w:rPr>
            <w:rStyle w:val="Hyperlink"/>
            <w:noProof/>
          </w:rPr>
          <w:t>Haftung für entgangenen Gewinn</w:t>
        </w:r>
        <w:r w:rsidR="00BA76FD">
          <w:rPr>
            <w:noProof/>
            <w:webHidden/>
          </w:rPr>
          <w:tab/>
        </w:r>
        <w:r w:rsidR="00BA76FD">
          <w:rPr>
            <w:noProof/>
            <w:webHidden/>
          </w:rPr>
          <w:fldChar w:fldCharType="begin"/>
        </w:r>
        <w:r w:rsidR="00BA76FD">
          <w:rPr>
            <w:noProof/>
            <w:webHidden/>
          </w:rPr>
          <w:instrText xml:space="preserve"> PAGEREF _Toc442089903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04" w:history="1">
        <w:r w:rsidR="00BA76FD" w:rsidRPr="004A241B">
          <w:rPr>
            <w:rStyle w:val="Hyperlink"/>
            <w:rFonts w:ascii="Arial Fett" w:hAnsi="Arial Fett"/>
            <w:noProof/>
          </w:rPr>
          <w:t>12</w:t>
        </w:r>
        <w:r w:rsidR="00BA76FD" w:rsidRPr="00425873">
          <w:rPr>
            <w:rFonts w:ascii="Calibri" w:hAnsi="Calibri"/>
            <w:noProof/>
            <w:sz w:val="22"/>
            <w:szCs w:val="22"/>
          </w:rPr>
          <w:tab/>
        </w:r>
        <w:r w:rsidR="00BA76FD" w:rsidRPr="004A241B">
          <w:rPr>
            <w:rStyle w:val="Hyperlink"/>
            <w:noProof/>
          </w:rPr>
          <w:t>Vertragsstrafen</w:t>
        </w:r>
        <w:r w:rsidR="00BA76FD">
          <w:rPr>
            <w:noProof/>
            <w:webHidden/>
          </w:rPr>
          <w:tab/>
        </w:r>
        <w:r w:rsidR="00BA76FD">
          <w:rPr>
            <w:noProof/>
            <w:webHidden/>
          </w:rPr>
          <w:fldChar w:fldCharType="begin"/>
        </w:r>
        <w:r w:rsidR="00BA76FD">
          <w:rPr>
            <w:noProof/>
            <w:webHidden/>
          </w:rPr>
          <w:instrText xml:space="preserve"> PAGEREF _Toc442089904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05" w:history="1">
        <w:r w:rsidR="00BA76FD" w:rsidRPr="004A241B">
          <w:rPr>
            <w:rStyle w:val="Hyperlink"/>
            <w:rFonts w:ascii="Arial Fett" w:hAnsi="Arial Fett"/>
            <w:noProof/>
          </w:rPr>
          <w:t>12.1</w:t>
        </w:r>
        <w:r w:rsidR="00BA76FD" w:rsidRPr="00425873">
          <w:rPr>
            <w:rFonts w:ascii="Calibri" w:hAnsi="Calibri"/>
            <w:noProof/>
            <w:sz w:val="22"/>
            <w:szCs w:val="22"/>
          </w:rPr>
          <w:tab/>
        </w:r>
        <w:r w:rsidR="00BA76FD" w:rsidRPr="004A241B">
          <w:rPr>
            <w:rStyle w:val="Hyperlink"/>
            <w:noProof/>
          </w:rPr>
          <w:t>Nichteinhaltung von vereinbarten Reaktionszeiten*</w:t>
        </w:r>
        <w:r w:rsidR="00BA76FD">
          <w:rPr>
            <w:noProof/>
            <w:webHidden/>
          </w:rPr>
          <w:tab/>
        </w:r>
        <w:r w:rsidR="00BA76FD">
          <w:rPr>
            <w:noProof/>
            <w:webHidden/>
          </w:rPr>
          <w:fldChar w:fldCharType="begin"/>
        </w:r>
        <w:r w:rsidR="00BA76FD">
          <w:rPr>
            <w:noProof/>
            <w:webHidden/>
          </w:rPr>
          <w:instrText xml:space="preserve"> PAGEREF _Toc442089905 \h </w:instrText>
        </w:r>
        <w:r w:rsidR="00BA76FD">
          <w:rPr>
            <w:noProof/>
            <w:webHidden/>
          </w:rPr>
        </w:r>
        <w:r w:rsidR="00BA76FD">
          <w:rPr>
            <w:noProof/>
            <w:webHidden/>
          </w:rPr>
          <w:fldChar w:fldCharType="separate"/>
        </w:r>
        <w:r w:rsidR="006B56DB">
          <w:rPr>
            <w:noProof/>
            <w:webHidden/>
          </w:rPr>
          <w:t>11</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06" w:history="1">
        <w:r w:rsidR="00BA76FD" w:rsidRPr="004A241B">
          <w:rPr>
            <w:rStyle w:val="Hyperlink"/>
            <w:rFonts w:ascii="Arial Fett" w:hAnsi="Arial Fett"/>
            <w:noProof/>
          </w:rPr>
          <w:t>12.2</w:t>
        </w:r>
        <w:r w:rsidR="00BA76FD" w:rsidRPr="00425873">
          <w:rPr>
            <w:rFonts w:ascii="Calibri" w:hAnsi="Calibri"/>
            <w:noProof/>
            <w:sz w:val="22"/>
            <w:szCs w:val="22"/>
          </w:rPr>
          <w:tab/>
        </w:r>
        <w:r w:rsidR="00BA76FD" w:rsidRPr="004A241B">
          <w:rPr>
            <w:rStyle w:val="Hyperlink"/>
            <w:noProof/>
          </w:rPr>
          <w:t>Nichteinhaltung von vereinbarten Wiederherstellungszeiten*</w:t>
        </w:r>
        <w:r w:rsidR="00BA76FD">
          <w:rPr>
            <w:noProof/>
            <w:webHidden/>
          </w:rPr>
          <w:tab/>
        </w:r>
        <w:r w:rsidR="00BA76FD">
          <w:rPr>
            <w:noProof/>
            <w:webHidden/>
          </w:rPr>
          <w:fldChar w:fldCharType="begin"/>
        </w:r>
        <w:r w:rsidR="00BA76FD">
          <w:rPr>
            <w:noProof/>
            <w:webHidden/>
          </w:rPr>
          <w:instrText xml:space="preserve"> PAGEREF _Toc442089906 \h </w:instrText>
        </w:r>
        <w:r w:rsidR="00BA76FD">
          <w:rPr>
            <w:noProof/>
            <w:webHidden/>
          </w:rPr>
        </w:r>
        <w:r w:rsidR="00BA76FD">
          <w:rPr>
            <w:noProof/>
            <w:webHidden/>
          </w:rPr>
          <w:fldChar w:fldCharType="separate"/>
        </w:r>
        <w:r w:rsidR="006B56DB">
          <w:rPr>
            <w:noProof/>
            <w:webHidden/>
          </w:rPr>
          <w:t>12</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07" w:history="1">
        <w:r w:rsidR="00BA76FD" w:rsidRPr="004A241B">
          <w:rPr>
            <w:rStyle w:val="Hyperlink"/>
            <w:rFonts w:ascii="Arial Fett" w:hAnsi="Arial Fett"/>
            <w:noProof/>
          </w:rPr>
          <w:t>12.3</w:t>
        </w:r>
        <w:r w:rsidR="00BA76FD" w:rsidRPr="00425873">
          <w:rPr>
            <w:rFonts w:ascii="Calibri" w:hAnsi="Calibri"/>
            <w:noProof/>
            <w:sz w:val="22"/>
            <w:szCs w:val="22"/>
          </w:rPr>
          <w:tab/>
        </w:r>
        <w:r w:rsidR="00BA76FD" w:rsidRPr="004A241B">
          <w:rPr>
            <w:rStyle w:val="Hyperlink"/>
            <w:noProof/>
          </w:rPr>
          <w:t>Sonstige Vertragsstrafen</w:t>
        </w:r>
        <w:r w:rsidR="00BA76FD">
          <w:rPr>
            <w:noProof/>
            <w:webHidden/>
          </w:rPr>
          <w:tab/>
        </w:r>
        <w:r w:rsidR="00BA76FD">
          <w:rPr>
            <w:noProof/>
            <w:webHidden/>
          </w:rPr>
          <w:fldChar w:fldCharType="begin"/>
        </w:r>
        <w:r w:rsidR="00BA76FD">
          <w:rPr>
            <w:noProof/>
            <w:webHidden/>
          </w:rPr>
          <w:instrText xml:space="preserve"> PAGEREF _Toc442089907 \h </w:instrText>
        </w:r>
        <w:r w:rsidR="00BA76FD">
          <w:rPr>
            <w:noProof/>
            <w:webHidden/>
          </w:rPr>
        </w:r>
        <w:r w:rsidR="00BA76FD">
          <w:rPr>
            <w:noProof/>
            <w:webHidden/>
          </w:rPr>
          <w:fldChar w:fldCharType="separate"/>
        </w:r>
        <w:r w:rsidR="006B56DB">
          <w:rPr>
            <w:noProof/>
            <w:webHidden/>
          </w:rPr>
          <w:t>12</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08" w:history="1">
        <w:r w:rsidR="00BA76FD" w:rsidRPr="004A241B">
          <w:rPr>
            <w:rStyle w:val="Hyperlink"/>
            <w:noProof/>
          </w:rPr>
          <w:t>13</w:t>
        </w:r>
        <w:r w:rsidR="00BA76FD" w:rsidRPr="00425873">
          <w:rPr>
            <w:rFonts w:ascii="Calibri" w:hAnsi="Calibri"/>
            <w:noProof/>
            <w:sz w:val="22"/>
            <w:szCs w:val="22"/>
          </w:rPr>
          <w:tab/>
        </w:r>
        <w:r w:rsidR="00BA76FD" w:rsidRPr="004A241B">
          <w:rPr>
            <w:rStyle w:val="Hyperlink"/>
            <w:noProof/>
          </w:rPr>
          <w:t>Ansprechpartner</w:t>
        </w:r>
        <w:r w:rsidR="00BA76FD">
          <w:rPr>
            <w:noProof/>
            <w:webHidden/>
          </w:rPr>
          <w:tab/>
        </w:r>
        <w:r w:rsidR="00BA76FD">
          <w:rPr>
            <w:noProof/>
            <w:webHidden/>
          </w:rPr>
          <w:fldChar w:fldCharType="begin"/>
        </w:r>
        <w:r w:rsidR="00BA76FD">
          <w:rPr>
            <w:noProof/>
            <w:webHidden/>
          </w:rPr>
          <w:instrText xml:space="preserve"> PAGEREF _Toc442089908 \h </w:instrText>
        </w:r>
        <w:r w:rsidR="00BA76FD">
          <w:rPr>
            <w:noProof/>
            <w:webHidden/>
          </w:rPr>
        </w:r>
        <w:r w:rsidR="00BA76FD">
          <w:rPr>
            <w:noProof/>
            <w:webHidden/>
          </w:rPr>
          <w:fldChar w:fldCharType="separate"/>
        </w:r>
        <w:r w:rsidR="006B56DB">
          <w:rPr>
            <w:noProof/>
            <w:webHidden/>
          </w:rPr>
          <w:t>12</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09" w:history="1">
        <w:r w:rsidR="00BA76FD" w:rsidRPr="004A241B">
          <w:rPr>
            <w:rStyle w:val="Hyperlink"/>
            <w:noProof/>
          </w:rPr>
          <w:t>14</w:t>
        </w:r>
        <w:r w:rsidR="00BA76FD" w:rsidRPr="00425873">
          <w:rPr>
            <w:rFonts w:ascii="Calibri" w:hAnsi="Calibri"/>
            <w:noProof/>
            <w:sz w:val="22"/>
            <w:szCs w:val="22"/>
          </w:rPr>
          <w:tab/>
        </w:r>
        <w:r w:rsidR="00BA76FD" w:rsidRPr="004A241B">
          <w:rPr>
            <w:rStyle w:val="Hyperlink"/>
            <w:noProof/>
          </w:rPr>
          <w:t>Weitere Regelungen</w:t>
        </w:r>
        <w:r w:rsidR="00BA76FD">
          <w:rPr>
            <w:noProof/>
            <w:webHidden/>
          </w:rPr>
          <w:tab/>
        </w:r>
        <w:r w:rsidR="00BA76FD">
          <w:rPr>
            <w:noProof/>
            <w:webHidden/>
          </w:rPr>
          <w:fldChar w:fldCharType="begin"/>
        </w:r>
        <w:r w:rsidR="00BA76FD">
          <w:rPr>
            <w:noProof/>
            <w:webHidden/>
          </w:rPr>
          <w:instrText xml:space="preserve"> PAGEREF _Toc442089909 \h </w:instrText>
        </w:r>
        <w:r w:rsidR="00BA76FD">
          <w:rPr>
            <w:noProof/>
            <w:webHidden/>
          </w:rPr>
        </w:r>
        <w:r w:rsidR="00BA76FD">
          <w:rPr>
            <w:noProof/>
            <w:webHidden/>
          </w:rPr>
          <w:fldChar w:fldCharType="separate"/>
        </w:r>
        <w:r w:rsidR="006B56DB">
          <w:rPr>
            <w:noProof/>
            <w:webHidden/>
          </w:rPr>
          <w:t>12</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0" w:history="1">
        <w:r w:rsidR="00BA76FD" w:rsidRPr="004A241B">
          <w:rPr>
            <w:rStyle w:val="Hyperlink"/>
            <w:rFonts w:ascii="Arial Fett" w:hAnsi="Arial Fett"/>
            <w:noProof/>
          </w:rPr>
          <w:t>14.1</w:t>
        </w:r>
        <w:r w:rsidR="00BA76FD" w:rsidRPr="00425873">
          <w:rPr>
            <w:rFonts w:ascii="Calibri" w:hAnsi="Calibri"/>
            <w:noProof/>
            <w:sz w:val="22"/>
            <w:szCs w:val="22"/>
          </w:rPr>
          <w:tab/>
        </w:r>
        <w:r w:rsidR="00BA76FD" w:rsidRPr="004A241B">
          <w:rPr>
            <w:rStyle w:val="Hyperlink"/>
            <w:noProof/>
          </w:rPr>
          <w:t>Besondere Anforderungen an Mitarbeiter des Auftragnehmers</w:t>
        </w:r>
        <w:r w:rsidR="00BA76FD">
          <w:rPr>
            <w:noProof/>
            <w:webHidden/>
          </w:rPr>
          <w:tab/>
        </w:r>
        <w:r w:rsidR="00BA76FD">
          <w:rPr>
            <w:noProof/>
            <w:webHidden/>
          </w:rPr>
          <w:fldChar w:fldCharType="begin"/>
        </w:r>
        <w:r w:rsidR="00BA76FD">
          <w:rPr>
            <w:noProof/>
            <w:webHidden/>
          </w:rPr>
          <w:instrText xml:space="preserve"> PAGEREF _Toc442089910 \h </w:instrText>
        </w:r>
        <w:r w:rsidR="00BA76FD">
          <w:rPr>
            <w:noProof/>
            <w:webHidden/>
          </w:rPr>
        </w:r>
        <w:r w:rsidR="00BA76FD">
          <w:rPr>
            <w:noProof/>
            <w:webHidden/>
          </w:rPr>
          <w:fldChar w:fldCharType="separate"/>
        </w:r>
        <w:r w:rsidR="006B56DB">
          <w:rPr>
            <w:noProof/>
            <w:webHidden/>
          </w:rPr>
          <w:t>12</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1" w:history="1">
        <w:r w:rsidR="00BA76FD" w:rsidRPr="004A241B">
          <w:rPr>
            <w:rStyle w:val="Hyperlink"/>
            <w:rFonts w:ascii="Arial Fett" w:hAnsi="Arial Fett"/>
            <w:noProof/>
          </w:rPr>
          <w:t>14.2</w:t>
        </w:r>
        <w:r w:rsidR="00BA76FD" w:rsidRPr="00425873">
          <w:rPr>
            <w:rFonts w:ascii="Calibri" w:hAnsi="Calibri"/>
            <w:noProof/>
            <w:sz w:val="22"/>
            <w:szCs w:val="22"/>
          </w:rPr>
          <w:tab/>
        </w:r>
        <w:r w:rsidR="00BA76FD" w:rsidRPr="004A241B">
          <w:rPr>
            <w:rStyle w:val="Hyperlink"/>
            <w:noProof/>
          </w:rPr>
          <w:t>Allgemeine Sicherheitsanforderungen</w:t>
        </w:r>
        <w:r w:rsidR="00BA76FD">
          <w:rPr>
            <w:noProof/>
            <w:webHidden/>
          </w:rPr>
          <w:tab/>
        </w:r>
        <w:r w:rsidR="00BA76FD">
          <w:rPr>
            <w:noProof/>
            <w:webHidden/>
          </w:rPr>
          <w:fldChar w:fldCharType="begin"/>
        </w:r>
        <w:r w:rsidR="00BA76FD">
          <w:rPr>
            <w:noProof/>
            <w:webHidden/>
          </w:rPr>
          <w:instrText xml:space="preserve"> PAGEREF _Toc442089911 \h </w:instrText>
        </w:r>
        <w:r w:rsidR="00BA76FD">
          <w:rPr>
            <w:noProof/>
            <w:webHidden/>
          </w:rPr>
        </w:r>
        <w:r w:rsidR="00BA76FD">
          <w:rPr>
            <w:noProof/>
            <w:webHidden/>
          </w:rPr>
          <w:fldChar w:fldCharType="separate"/>
        </w:r>
        <w:r w:rsidR="006B56DB">
          <w:rPr>
            <w:noProof/>
            <w:webHidden/>
          </w:rPr>
          <w:t>12</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2" w:history="1">
        <w:r w:rsidR="00BA76FD" w:rsidRPr="004A241B">
          <w:rPr>
            <w:rStyle w:val="Hyperlink"/>
            <w:rFonts w:ascii="Arial Fett" w:hAnsi="Arial Fett"/>
            <w:noProof/>
          </w:rPr>
          <w:t>14.3</w:t>
        </w:r>
        <w:r w:rsidR="00BA76FD" w:rsidRPr="00425873">
          <w:rPr>
            <w:rFonts w:ascii="Calibri" w:hAnsi="Calibri"/>
            <w:noProof/>
            <w:sz w:val="22"/>
            <w:szCs w:val="22"/>
          </w:rPr>
          <w:tab/>
        </w:r>
        <w:r w:rsidR="00BA76FD" w:rsidRPr="004A241B">
          <w:rPr>
            <w:rStyle w:val="Hyperlink"/>
            <w:noProof/>
          </w:rPr>
          <w:t>Nutzungssperre/besondere technische Merkmale</w:t>
        </w:r>
        <w:r w:rsidR="00BA76FD">
          <w:rPr>
            <w:noProof/>
            <w:webHidden/>
          </w:rPr>
          <w:tab/>
        </w:r>
        <w:r w:rsidR="00BA76FD">
          <w:rPr>
            <w:noProof/>
            <w:webHidden/>
          </w:rPr>
          <w:fldChar w:fldCharType="begin"/>
        </w:r>
        <w:r w:rsidR="00BA76FD">
          <w:rPr>
            <w:noProof/>
            <w:webHidden/>
          </w:rPr>
          <w:instrText xml:space="preserve"> PAGEREF _Toc442089912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3" w:history="1">
        <w:r w:rsidR="00BA76FD" w:rsidRPr="004A241B">
          <w:rPr>
            <w:rStyle w:val="Hyperlink"/>
            <w:rFonts w:ascii="Arial Fett" w:hAnsi="Arial Fett"/>
            <w:noProof/>
          </w:rPr>
          <w:t>14.4</w:t>
        </w:r>
        <w:r w:rsidR="00BA76FD" w:rsidRPr="00425873">
          <w:rPr>
            <w:rFonts w:ascii="Calibri" w:hAnsi="Calibri"/>
            <w:noProof/>
            <w:sz w:val="22"/>
            <w:szCs w:val="22"/>
          </w:rPr>
          <w:tab/>
        </w:r>
        <w:r w:rsidR="00BA76FD" w:rsidRPr="004A241B">
          <w:rPr>
            <w:rStyle w:val="Hyperlink"/>
            <w:noProof/>
          </w:rPr>
          <w:t>Haftpflichtversicherung</w:t>
        </w:r>
        <w:r w:rsidR="00BA76FD">
          <w:rPr>
            <w:noProof/>
            <w:webHidden/>
          </w:rPr>
          <w:tab/>
        </w:r>
        <w:r w:rsidR="00BA76FD">
          <w:rPr>
            <w:noProof/>
            <w:webHidden/>
          </w:rPr>
          <w:fldChar w:fldCharType="begin"/>
        </w:r>
        <w:r w:rsidR="00BA76FD">
          <w:rPr>
            <w:noProof/>
            <w:webHidden/>
          </w:rPr>
          <w:instrText xml:space="preserve"> PAGEREF _Toc442089913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4" w:history="1">
        <w:r w:rsidR="00BA76FD" w:rsidRPr="004A241B">
          <w:rPr>
            <w:rStyle w:val="Hyperlink"/>
            <w:rFonts w:ascii="Arial Fett" w:hAnsi="Arial Fett"/>
            <w:noProof/>
          </w:rPr>
          <w:t>14.5</w:t>
        </w:r>
        <w:r w:rsidR="00BA76FD" w:rsidRPr="00425873">
          <w:rPr>
            <w:rFonts w:ascii="Calibri" w:hAnsi="Calibri"/>
            <w:noProof/>
            <w:sz w:val="22"/>
            <w:szCs w:val="22"/>
          </w:rPr>
          <w:tab/>
        </w:r>
        <w:r w:rsidR="00BA76FD" w:rsidRPr="004A241B">
          <w:rPr>
            <w:rStyle w:val="Hyperlink"/>
            <w:noProof/>
          </w:rPr>
          <w:t>Teleservice*</w:t>
        </w:r>
        <w:r w:rsidR="00BA76FD">
          <w:rPr>
            <w:noProof/>
            <w:webHidden/>
          </w:rPr>
          <w:tab/>
        </w:r>
        <w:r w:rsidR="00BA76FD">
          <w:rPr>
            <w:noProof/>
            <w:webHidden/>
          </w:rPr>
          <w:fldChar w:fldCharType="begin"/>
        </w:r>
        <w:r w:rsidR="00BA76FD">
          <w:rPr>
            <w:noProof/>
            <w:webHidden/>
          </w:rPr>
          <w:instrText xml:space="preserve"> PAGEREF _Toc442089914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5" w:history="1">
        <w:r w:rsidR="00BA76FD" w:rsidRPr="004A241B">
          <w:rPr>
            <w:rStyle w:val="Hyperlink"/>
            <w:rFonts w:ascii="Arial Fett" w:hAnsi="Arial Fett"/>
            <w:noProof/>
          </w:rPr>
          <w:t>14.6</w:t>
        </w:r>
        <w:r w:rsidR="00BA76FD" w:rsidRPr="00425873">
          <w:rPr>
            <w:rFonts w:ascii="Calibri" w:hAnsi="Calibri"/>
            <w:noProof/>
            <w:sz w:val="22"/>
            <w:szCs w:val="22"/>
          </w:rPr>
          <w:tab/>
        </w:r>
        <w:r w:rsidR="00BA76FD" w:rsidRPr="004A241B">
          <w:rPr>
            <w:rStyle w:val="Hyperlink"/>
            <w:noProof/>
          </w:rPr>
          <w:t>Datenschutz, Geheimhaltung und Sicherheit</w:t>
        </w:r>
        <w:r w:rsidR="00BA76FD">
          <w:rPr>
            <w:noProof/>
            <w:webHidden/>
          </w:rPr>
          <w:tab/>
        </w:r>
        <w:r w:rsidR="00BA76FD">
          <w:rPr>
            <w:noProof/>
            <w:webHidden/>
          </w:rPr>
          <w:fldChar w:fldCharType="begin"/>
        </w:r>
        <w:r w:rsidR="00BA76FD">
          <w:rPr>
            <w:noProof/>
            <w:webHidden/>
          </w:rPr>
          <w:instrText xml:space="preserve"> PAGEREF _Toc442089915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6" w:history="1">
        <w:r w:rsidR="00BA76FD" w:rsidRPr="004A241B">
          <w:rPr>
            <w:rStyle w:val="Hyperlink"/>
            <w:rFonts w:ascii="Arial Fett" w:hAnsi="Arial Fett"/>
            <w:noProof/>
          </w:rPr>
          <w:t>14.7</w:t>
        </w:r>
        <w:r w:rsidR="00BA76FD" w:rsidRPr="00425873">
          <w:rPr>
            <w:rFonts w:ascii="Calibri" w:hAnsi="Calibri"/>
            <w:noProof/>
            <w:sz w:val="22"/>
            <w:szCs w:val="22"/>
          </w:rPr>
          <w:tab/>
        </w:r>
        <w:r w:rsidR="00BA76FD" w:rsidRPr="004A241B">
          <w:rPr>
            <w:rStyle w:val="Hyperlink"/>
            <w:noProof/>
          </w:rPr>
          <w:t>Dokumentation</w:t>
        </w:r>
        <w:r w:rsidR="00BA76FD">
          <w:rPr>
            <w:noProof/>
            <w:webHidden/>
          </w:rPr>
          <w:tab/>
        </w:r>
        <w:r w:rsidR="00BA76FD">
          <w:rPr>
            <w:noProof/>
            <w:webHidden/>
          </w:rPr>
          <w:fldChar w:fldCharType="begin"/>
        </w:r>
        <w:r w:rsidR="00BA76FD">
          <w:rPr>
            <w:noProof/>
            <w:webHidden/>
          </w:rPr>
          <w:instrText xml:space="preserve"> PAGEREF _Toc442089916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2"/>
        <w:tabs>
          <w:tab w:val="left" w:pos="880"/>
          <w:tab w:val="right" w:leader="dot" w:pos="9629"/>
        </w:tabs>
        <w:rPr>
          <w:rFonts w:ascii="Calibri" w:hAnsi="Calibri"/>
          <w:noProof/>
          <w:sz w:val="22"/>
          <w:szCs w:val="22"/>
        </w:rPr>
      </w:pPr>
      <w:hyperlink w:anchor="_Toc442089917" w:history="1">
        <w:r w:rsidR="00BA76FD" w:rsidRPr="004A241B">
          <w:rPr>
            <w:rStyle w:val="Hyperlink"/>
            <w:rFonts w:ascii="Arial Fett" w:hAnsi="Arial Fett"/>
            <w:noProof/>
          </w:rPr>
          <w:t>14.8</w:t>
        </w:r>
        <w:r w:rsidR="00BA76FD" w:rsidRPr="00425873">
          <w:rPr>
            <w:rFonts w:ascii="Calibri" w:hAnsi="Calibri"/>
            <w:noProof/>
            <w:sz w:val="22"/>
            <w:szCs w:val="22"/>
          </w:rPr>
          <w:tab/>
        </w:r>
        <w:r w:rsidR="00BA76FD" w:rsidRPr="004A241B">
          <w:rPr>
            <w:rStyle w:val="Hyperlink"/>
            <w:noProof/>
          </w:rPr>
          <w:t>Erfüllungsort</w:t>
        </w:r>
        <w:r w:rsidR="00BA76FD">
          <w:rPr>
            <w:noProof/>
            <w:webHidden/>
          </w:rPr>
          <w:tab/>
        </w:r>
        <w:r w:rsidR="00BA76FD">
          <w:rPr>
            <w:noProof/>
            <w:webHidden/>
          </w:rPr>
          <w:fldChar w:fldCharType="begin"/>
        </w:r>
        <w:r w:rsidR="00BA76FD">
          <w:rPr>
            <w:noProof/>
            <w:webHidden/>
          </w:rPr>
          <w:instrText xml:space="preserve"> PAGEREF _Toc442089917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18" w:history="1">
        <w:r w:rsidR="00BA76FD" w:rsidRPr="004A241B">
          <w:rPr>
            <w:rStyle w:val="Hyperlink"/>
            <w:noProof/>
          </w:rPr>
          <w:t>15</w:t>
        </w:r>
        <w:r w:rsidR="00BA76FD" w:rsidRPr="00425873">
          <w:rPr>
            <w:rFonts w:ascii="Calibri" w:hAnsi="Calibri"/>
            <w:noProof/>
            <w:sz w:val="22"/>
            <w:szCs w:val="22"/>
          </w:rPr>
          <w:tab/>
        </w:r>
        <w:r w:rsidR="00BA76FD" w:rsidRPr="004A241B">
          <w:rPr>
            <w:rStyle w:val="Hyperlink"/>
            <w:noProof/>
          </w:rPr>
          <w:t>Entsorgung von ausgetauschten Gegenständen durch den Auftragnehmer</w:t>
        </w:r>
        <w:r w:rsidR="00BA76FD">
          <w:rPr>
            <w:noProof/>
            <w:webHidden/>
          </w:rPr>
          <w:tab/>
        </w:r>
        <w:r w:rsidR="00BA76FD">
          <w:rPr>
            <w:noProof/>
            <w:webHidden/>
          </w:rPr>
          <w:fldChar w:fldCharType="begin"/>
        </w:r>
        <w:r w:rsidR="00BA76FD">
          <w:rPr>
            <w:noProof/>
            <w:webHidden/>
          </w:rPr>
          <w:instrText xml:space="preserve"> PAGEREF _Toc442089918 \h </w:instrText>
        </w:r>
        <w:r w:rsidR="00BA76FD">
          <w:rPr>
            <w:noProof/>
            <w:webHidden/>
          </w:rPr>
        </w:r>
        <w:r w:rsidR="00BA76FD">
          <w:rPr>
            <w:noProof/>
            <w:webHidden/>
          </w:rPr>
          <w:fldChar w:fldCharType="separate"/>
        </w:r>
        <w:r w:rsidR="006B56DB">
          <w:rPr>
            <w:noProof/>
            <w:webHidden/>
          </w:rPr>
          <w:t>13</w:t>
        </w:r>
        <w:r w:rsidR="00BA76FD">
          <w:rPr>
            <w:noProof/>
            <w:webHidden/>
          </w:rPr>
          <w:fldChar w:fldCharType="end"/>
        </w:r>
      </w:hyperlink>
    </w:p>
    <w:p w:rsidR="00BA76FD" w:rsidRPr="00425873" w:rsidRDefault="008C108F">
      <w:pPr>
        <w:pStyle w:val="Verzeichnis1"/>
        <w:tabs>
          <w:tab w:val="left" w:pos="540"/>
          <w:tab w:val="right" w:leader="dot" w:pos="9629"/>
        </w:tabs>
        <w:rPr>
          <w:rFonts w:ascii="Calibri" w:hAnsi="Calibri"/>
          <w:noProof/>
          <w:sz w:val="22"/>
          <w:szCs w:val="22"/>
        </w:rPr>
      </w:pPr>
      <w:hyperlink w:anchor="_Toc442089919" w:history="1">
        <w:r w:rsidR="00BA76FD" w:rsidRPr="004A241B">
          <w:rPr>
            <w:rStyle w:val="Hyperlink"/>
            <w:noProof/>
          </w:rPr>
          <w:t>16</w:t>
        </w:r>
        <w:r w:rsidR="00BA76FD" w:rsidRPr="00425873">
          <w:rPr>
            <w:rFonts w:ascii="Calibri" w:hAnsi="Calibri"/>
            <w:noProof/>
            <w:sz w:val="22"/>
            <w:szCs w:val="22"/>
          </w:rPr>
          <w:tab/>
        </w:r>
        <w:r w:rsidR="00BA76FD" w:rsidRPr="004A241B">
          <w:rPr>
            <w:rStyle w:val="Hyperlink"/>
            <w:noProof/>
          </w:rPr>
          <w:t>Sonstige Vereinbarungen</w:t>
        </w:r>
        <w:r w:rsidR="00BA76FD">
          <w:rPr>
            <w:noProof/>
            <w:webHidden/>
          </w:rPr>
          <w:tab/>
        </w:r>
        <w:r w:rsidR="00BA76FD">
          <w:rPr>
            <w:noProof/>
            <w:webHidden/>
          </w:rPr>
          <w:fldChar w:fldCharType="begin"/>
        </w:r>
        <w:r w:rsidR="00BA76FD">
          <w:rPr>
            <w:noProof/>
            <w:webHidden/>
          </w:rPr>
          <w:instrText xml:space="preserve"> PAGEREF _Toc442089919 \h </w:instrText>
        </w:r>
        <w:r w:rsidR="00BA76FD">
          <w:rPr>
            <w:noProof/>
            <w:webHidden/>
          </w:rPr>
        </w:r>
        <w:r w:rsidR="00BA76FD">
          <w:rPr>
            <w:noProof/>
            <w:webHidden/>
          </w:rPr>
          <w:fldChar w:fldCharType="separate"/>
        </w:r>
        <w:r w:rsidR="006B56DB">
          <w:rPr>
            <w:noProof/>
            <w:webHidden/>
          </w:rPr>
          <w:t>14</w:t>
        </w:r>
        <w:r w:rsidR="00BA76FD">
          <w:rPr>
            <w:noProof/>
            <w:webHidden/>
          </w:rPr>
          <w:fldChar w:fldCharType="end"/>
        </w:r>
      </w:hyperlink>
    </w:p>
    <w:p w:rsidR="00BE67CC" w:rsidRPr="007115C2" w:rsidRDefault="00507C28" w:rsidP="00D32454">
      <w:pPr>
        <w:widowControl/>
        <w:spacing w:before="100" w:beforeAutospacing="1" w:after="100" w:afterAutospacing="1" w:line="240" w:lineRule="auto"/>
        <w:ind w:left="720"/>
        <w:rPr>
          <w:rFonts w:cs="Arial"/>
          <w:szCs w:val="18"/>
          <w:u w:val="single"/>
        </w:rPr>
      </w:pPr>
      <w:r w:rsidRPr="0080758A">
        <w:rPr>
          <w:rFonts w:cs="Arial"/>
          <w:szCs w:val="18"/>
        </w:rPr>
        <w:fldChar w:fldCharType="end"/>
      </w:r>
      <w:r w:rsidR="00BE67CC" w:rsidRPr="007115C2">
        <w:rPr>
          <w:rFonts w:cs="Arial"/>
          <w:szCs w:val="18"/>
          <w:u w:val="single"/>
        </w:rPr>
        <w:br w:type="page"/>
      </w:r>
    </w:p>
    <w:tbl>
      <w:tblPr>
        <w:tblW w:w="9072" w:type="dxa"/>
        <w:tblInd w:w="113" w:type="dxa"/>
        <w:tblBorders>
          <w:left w:val="single" w:sz="36" w:space="0" w:color="C0C0C0"/>
          <w:bottom w:val="dotted" w:sz="6" w:space="0" w:color="C0C0C0"/>
        </w:tblBorders>
        <w:tblLayout w:type="fixed"/>
        <w:tblCellMar>
          <w:left w:w="70" w:type="dxa"/>
          <w:right w:w="70" w:type="dxa"/>
        </w:tblCellMar>
        <w:tblLook w:val="0000" w:firstRow="0" w:lastRow="0" w:firstColumn="0" w:lastColumn="0" w:noHBand="0" w:noVBand="0"/>
      </w:tblPr>
      <w:tblGrid>
        <w:gridCol w:w="928"/>
        <w:gridCol w:w="7151"/>
        <w:gridCol w:w="993"/>
      </w:tblGrid>
      <w:tr w:rsidR="00BE67CC" w:rsidRPr="007115C2">
        <w:tc>
          <w:tcPr>
            <w:tcW w:w="941" w:type="dxa"/>
            <w:shd w:val="pct25" w:color="000000" w:fill="FFFFFF"/>
          </w:tcPr>
          <w:p w:rsidR="00BE67CC" w:rsidRPr="007115C2" w:rsidRDefault="00BE67CC">
            <w:pPr>
              <w:widowControl/>
              <w:rPr>
                <w:rFonts w:cs="Arial"/>
                <w:szCs w:val="18"/>
              </w:rPr>
            </w:pPr>
          </w:p>
        </w:tc>
        <w:tc>
          <w:tcPr>
            <w:tcW w:w="7263" w:type="dxa"/>
          </w:tcPr>
          <w:p w:rsidR="00BE67CC" w:rsidRPr="007115C2" w:rsidRDefault="00BE67CC" w:rsidP="00A12C02">
            <w:pPr>
              <w:widowControl/>
              <w:jc w:val="center"/>
              <w:rPr>
                <w:rFonts w:cs="Arial"/>
                <w:b/>
                <w:szCs w:val="18"/>
              </w:rPr>
            </w:pPr>
            <w:r w:rsidRPr="007115C2">
              <w:rPr>
                <w:rFonts w:cs="Arial"/>
                <w:b/>
                <w:szCs w:val="18"/>
              </w:rPr>
              <w:t>Vertrag über</w:t>
            </w:r>
            <w:r w:rsidR="00A12C02">
              <w:rPr>
                <w:rFonts w:cs="Arial"/>
                <w:b/>
                <w:szCs w:val="18"/>
              </w:rPr>
              <w:t xml:space="preserve"> Instandhaltungs</w:t>
            </w:r>
            <w:r w:rsidR="00D927DD">
              <w:rPr>
                <w:rFonts w:cs="Arial"/>
                <w:b/>
                <w:szCs w:val="18"/>
              </w:rPr>
              <w:t>leistung</w:t>
            </w:r>
            <w:r w:rsidR="0096420C" w:rsidRPr="007115C2">
              <w:rPr>
                <w:rFonts w:cs="Arial"/>
                <w:b/>
                <w:szCs w:val="18"/>
              </w:rPr>
              <w:t>en</w:t>
            </w:r>
            <w:r w:rsidR="00A12C02">
              <w:rPr>
                <w:rFonts w:cs="Arial"/>
                <w:b/>
                <w:szCs w:val="18"/>
              </w:rPr>
              <w:t xml:space="preserve"> für Hard</w:t>
            </w:r>
            <w:r w:rsidR="001C20AB">
              <w:rPr>
                <w:rFonts w:cs="Arial"/>
                <w:b/>
                <w:szCs w:val="18"/>
              </w:rPr>
              <w:t>ware</w:t>
            </w:r>
          </w:p>
        </w:tc>
        <w:tc>
          <w:tcPr>
            <w:tcW w:w="1006" w:type="dxa"/>
            <w:shd w:val="pct25" w:color="000000" w:fill="FFFFFF"/>
          </w:tcPr>
          <w:p w:rsidR="00BE67CC" w:rsidRPr="007115C2" w:rsidRDefault="00BE67CC">
            <w:pPr>
              <w:widowControl/>
              <w:rPr>
                <w:rFonts w:cs="Arial"/>
                <w:szCs w:val="18"/>
              </w:rPr>
            </w:pPr>
          </w:p>
        </w:tc>
      </w:tr>
    </w:tbl>
    <w:p w:rsidR="00BE67CC" w:rsidRPr="007115C2" w:rsidRDefault="00BE67CC">
      <w:pPr>
        <w:rPr>
          <w:rFonts w:cs="Arial"/>
          <w:szCs w:val="18"/>
        </w:rPr>
      </w:pPr>
    </w:p>
    <w:tbl>
      <w:tblPr>
        <w:tblW w:w="9072" w:type="dxa"/>
        <w:tblInd w:w="113" w:type="dxa"/>
        <w:tblLayout w:type="fixed"/>
        <w:tblCellMar>
          <w:left w:w="70" w:type="dxa"/>
          <w:right w:w="70" w:type="dxa"/>
        </w:tblCellMar>
        <w:tblLook w:val="0000" w:firstRow="0" w:lastRow="0" w:firstColumn="0" w:lastColumn="0" w:noHBand="0" w:noVBand="0"/>
      </w:tblPr>
      <w:tblGrid>
        <w:gridCol w:w="1204"/>
        <w:gridCol w:w="7868"/>
      </w:tblGrid>
      <w:tr w:rsidR="00BE67CC" w:rsidRPr="007115C2" w:rsidTr="00CB56FB">
        <w:tc>
          <w:tcPr>
            <w:tcW w:w="1204" w:type="dxa"/>
          </w:tcPr>
          <w:p w:rsidR="00BE67CC" w:rsidRPr="007115C2" w:rsidRDefault="00BE67CC">
            <w:pPr>
              <w:widowControl/>
              <w:rPr>
                <w:rFonts w:cs="Arial"/>
                <w:szCs w:val="18"/>
              </w:rPr>
            </w:pPr>
          </w:p>
          <w:p w:rsidR="00BE67CC" w:rsidRPr="007115C2" w:rsidRDefault="00BE67CC">
            <w:pPr>
              <w:widowControl/>
              <w:rPr>
                <w:rFonts w:cs="Arial"/>
                <w:szCs w:val="18"/>
              </w:rPr>
            </w:pPr>
            <w:r w:rsidRPr="007115C2">
              <w:rPr>
                <w:rFonts w:cs="Arial"/>
                <w:szCs w:val="18"/>
              </w:rPr>
              <w:t>Z</w:t>
            </w:r>
            <w:bookmarkStart w:id="0" w:name="Text2"/>
            <w:r w:rsidRPr="007115C2">
              <w:rPr>
                <w:rFonts w:cs="Arial"/>
                <w:szCs w:val="18"/>
              </w:rPr>
              <w:t>wischen</w:t>
            </w:r>
          </w:p>
        </w:tc>
        <w:bookmarkEnd w:id="0"/>
        <w:tc>
          <w:tcPr>
            <w:tcW w:w="7868" w:type="dxa"/>
          </w:tcPr>
          <w:p w:rsidR="00BE67CC" w:rsidRPr="007115C2" w:rsidRDefault="00BE67CC">
            <w:pPr>
              <w:widowControl/>
              <w:rPr>
                <w:rFonts w:cs="Arial"/>
                <w:szCs w:val="18"/>
              </w:rPr>
            </w:pP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427F61" w:rsidP="006217D0">
            <w:pPr>
              <w:widowControl/>
              <w:rPr>
                <w:rFonts w:cs="Arial"/>
                <w:szCs w:val="18"/>
              </w:rPr>
            </w:pPr>
            <w:r w:rsidRPr="00427F61">
              <w:rPr>
                <w:color w:val="0070C0"/>
                <w:highlight w:val="yellow"/>
              </w:rPr>
              <w:t>wird im Einzelabruf von Bedarfsträgerin ergänzt</w:t>
            </w:r>
            <w:r w:rsidR="00BE67CC" w:rsidRPr="007115C2">
              <w:rPr>
                <w:rFonts w:cs="Arial"/>
                <w:szCs w:val="18"/>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BE67CC" w:rsidP="006217D0">
            <w:pPr>
              <w:widowControl/>
              <w:rPr>
                <w:rFonts w:cs="Arial"/>
                <w:szCs w:val="18"/>
              </w:rPr>
            </w:pPr>
            <w:r w:rsidRPr="007115C2">
              <w:rPr>
                <w:rFonts w:cs="Arial"/>
                <w:szCs w:val="18"/>
              </w:rPr>
              <w:fldChar w:fldCharType="begin">
                <w:ffData>
                  <w:name w:val="Text2"/>
                  <w:enabled/>
                  <w:calcOnExit w:val="0"/>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Pr="007115C2">
              <w:rPr>
                <w:rFonts w:cs="Arial"/>
                <w:szCs w:val="18"/>
              </w:rPr>
              <w:fldChar w:fldCharType="end"/>
            </w:r>
            <w:r w:rsidRPr="007115C2">
              <w:rPr>
                <w:rFonts w:cs="Arial"/>
                <w:szCs w:val="18"/>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BE67CC" w:rsidP="006217D0">
            <w:pPr>
              <w:widowControl/>
              <w:rPr>
                <w:rFonts w:cs="Arial"/>
                <w:szCs w:val="18"/>
              </w:rPr>
            </w:pPr>
            <w:r w:rsidRPr="007115C2">
              <w:rPr>
                <w:rFonts w:cs="Arial"/>
                <w:szCs w:val="18"/>
              </w:rPr>
              <w:fldChar w:fldCharType="begin">
                <w:ffData>
                  <w:name w:val="Text2"/>
                  <w:enabled/>
                  <w:calcOnExit w:val="0"/>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Pr="007115C2">
              <w:rPr>
                <w:rFonts w:cs="Arial"/>
                <w:szCs w:val="18"/>
              </w:rPr>
              <w:fldChar w:fldCharType="end"/>
            </w:r>
            <w:r w:rsidRPr="007115C2">
              <w:rPr>
                <w:rFonts w:cs="Arial"/>
                <w:szCs w:val="18"/>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6217D0" w:rsidRPr="007115C2" w:rsidRDefault="00BE67CC" w:rsidP="006217D0">
            <w:pPr>
              <w:widowControl/>
              <w:rPr>
                <w:rFonts w:cs="Arial"/>
                <w:szCs w:val="18"/>
              </w:rPr>
            </w:pPr>
            <w:r w:rsidRPr="007115C2">
              <w:rPr>
                <w:rFonts w:cs="Arial"/>
                <w:szCs w:val="18"/>
              </w:rPr>
              <w:t>— im Folgenden „Auftraggeber“ genannt —</w:t>
            </w:r>
          </w:p>
        </w:tc>
      </w:tr>
      <w:tr w:rsidR="00BE67CC" w:rsidRPr="007115C2" w:rsidTr="00CB56FB">
        <w:tc>
          <w:tcPr>
            <w:tcW w:w="1204" w:type="dxa"/>
          </w:tcPr>
          <w:p w:rsidR="00BE67CC" w:rsidRPr="007115C2" w:rsidRDefault="00CB56FB">
            <w:pPr>
              <w:widowControl/>
              <w:rPr>
                <w:rFonts w:cs="Arial"/>
                <w:szCs w:val="18"/>
              </w:rPr>
            </w:pPr>
            <w:r>
              <w:rPr>
                <w:rFonts w:cs="Arial"/>
                <w:szCs w:val="18"/>
              </w:rPr>
              <w:t>u</w:t>
            </w:r>
            <w:r w:rsidR="00BE67CC" w:rsidRPr="007115C2">
              <w:rPr>
                <w:rFonts w:cs="Arial"/>
                <w:szCs w:val="18"/>
              </w:rPr>
              <w:t>nd</w:t>
            </w:r>
          </w:p>
        </w:tc>
        <w:tc>
          <w:tcPr>
            <w:tcW w:w="7868" w:type="dxa"/>
          </w:tcPr>
          <w:p w:rsidR="00BE67CC" w:rsidRPr="00A40A06" w:rsidRDefault="00A40A06" w:rsidP="00427F61">
            <w:pPr>
              <w:widowControl/>
              <w:rPr>
                <w:rFonts w:cs="Arial"/>
                <w:szCs w:val="18"/>
                <w:highlight w:val="yellow"/>
              </w:rPr>
            </w:pPr>
            <w:r w:rsidRPr="00A40A06">
              <w:rPr>
                <w:rFonts w:cs="Arial"/>
                <w:color w:val="0070C0"/>
                <w:szCs w:val="18"/>
                <w:highlight w:val="yellow"/>
              </w:rPr>
              <w:t>[wird nach Zuschlag ergänzt]</w:t>
            </w:r>
            <w:r w:rsidR="00427F61" w:rsidRPr="00A40A06">
              <w:rPr>
                <w:rFonts w:cs="Arial"/>
                <w:color w:val="0070C0"/>
                <w:szCs w:val="18"/>
                <w:highlight w:val="yellow"/>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BE67CC" w:rsidP="006217D0">
            <w:pPr>
              <w:widowControl/>
              <w:rPr>
                <w:rFonts w:cs="Arial"/>
                <w:szCs w:val="18"/>
              </w:rPr>
            </w:pPr>
            <w:r w:rsidRPr="007115C2">
              <w:rPr>
                <w:rFonts w:cs="Arial"/>
                <w:szCs w:val="18"/>
              </w:rPr>
              <w:fldChar w:fldCharType="begin">
                <w:ffData>
                  <w:name w:val="Text2"/>
                  <w:enabled/>
                  <w:calcOnExit w:val="0"/>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Pr="007115C2">
              <w:rPr>
                <w:rFonts w:cs="Arial"/>
                <w:szCs w:val="18"/>
              </w:rPr>
              <w:fldChar w:fldCharType="end"/>
            </w:r>
            <w:r w:rsidRPr="007115C2">
              <w:rPr>
                <w:rFonts w:cs="Arial"/>
                <w:szCs w:val="18"/>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BE67CC" w:rsidP="006217D0">
            <w:pPr>
              <w:widowControl/>
              <w:rPr>
                <w:rFonts w:cs="Arial"/>
                <w:szCs w:val="18"/>
              </w:rPr>
            </w:pPr>
            <w:r w:rsidRPr="007115C2">
              <w:rPr>
                <w:rFonts w:cs="Arial"/>
                <w:szCs w:val="18"/>
              </w:rPr>
              <w:fldChar w:fldCharType="begin">
                <w:ffData>
                  <w:name w:val="Text2"/>
                  <w:enabled/>
                  <w:calcOnExit w:val="0"/>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Pr="007115C2">
              <w:rPr>
                <w:rFonts w:cs="Arial"/>
                <w:szCs w:val="18"/>
              </w:rPr>
              <w:fldChar w:fldCharType="end"/>
            </w:r>
            <w:r w:rsidRPr="007115C2">
              <w:rPr>
                <w:rFonts w:cs="Arial"/>
                <w:szCs w:val="18"/>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BE67CC" w:rsidP="006217D0">
            <w:pPr>
              <w:widowControl/>
              <w:rPr>
                <w:rFonts w:cs="Arial"/>
                <w:szCs w:val="18"/>
              </w:rPr>
            </w:pPr>
            <w:r w:rsidRPr="007115C2">
              <w:rPr>
                <w:rFonts w:cs="Arial"/>
                <w:szCs w:val="18"/>
              </w:rPr>
              <w:fldChar w:fldCharType="begin">
                <w:ffData>
                  <w:name w:val="Text2"/>
                  <w:enabled/>
                  <w:calcOnExit w:val="0"/>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00DC074C">
              <w:rPr>
                <w:rFonts w:cs="Arial"/>
                <w:noProof/>
                <w:szCs w:val="18"/>
              </w:rPr>
              <w:t> </w:t>
            </w:r>
            <w:r w:rsidRPr="007115C2">
              <w:rPr>
                <w:rFonts w:cs="Arial"/>
                <w:szCs w:val="18"/>
              </w:rPr>
              <w:fldChar w:fldCharType="end"/>
            </w:r>
            <w:r w:rsidRPr="007115C2">
              <w:rPr>
                <w:rFonts w:cs="Arial"/>
                <w:szCs w:val="18"/>
              </w:rPr>
              <w:t xml:space="preserve"> </w:t>
            </w:r>
          </w:p>
        </w:tc>
      </w:tr>
      <w:tr w:rsidR="00BE67CC" w:rsidRPr="007115C2" w:rsidTr="00CB56FB">
        <w:tc>
          <w:tcPr>
            <w:tcW w:w="1204" w:type="dxa"/>
          </w:tcPr>
          <w:p w:rsidR="00BE67CC" w:rsidRPr="007115C2" w:rsidRDefault="00BE67CC">
            <w:pPr>
              <w:widowControl/>
              <w:rPr>
                <w:rFonts w:cs="Arial"/>
                <w:szCs w:val="18"/>
              </w:rPr>
            </w:pPr>
          </w:p>
        </w:tc>
        <w:tc>
          <w:tcPr>
            <w:tcW w:w="7868" w:type="dxa"/>
          </w:tcPr>
          <w:p w:rsidR="00BE67CC" w:rsidRPr="007115C2" w:rsidRDefault="00BE67CC">
            <w:pPr>
              <w:widowControl/>
              <w:rPr>
                <w:rFonts w:cs="Arial"/>
                <w:szCs w:val="18"/>
              </w:rPr>
            </w:pPr>
            <w:r w:rsidRPr="007115C2">
              <w:rPr>
                <w:rFonts w:cs="Arial"/>
                <w:szCs w:val="18"/>
              </w:rPr>
              <w:t>— im Folgenden „Auftragnehmer“ genannt —</w:t>
            </w:r>
          </w:p>
        </w:tc>
      </w:tr>
    </w:tbl>
    <w:p w:rsidR="00BE67CC" w:rsidRPr="007115C2" w:rsidRDefault="00BE67CC">
      <w:pPr>
        <w:rPr>
          <w:rFonts w:cs="Arial"/>
          <w:szCs w:val="18"/>
        </w:rPr>
      </w:pPr>
    </w:p>
    <w:p w:rsidR="00BE67CC" w:rsidRPr="007115C2" w:rsidRDefault="00BE67CC">
      <w:pPr>
        <w:rPr>
          <w:rFonts w:cs="Arial"/>
          <w:szCs w:val="18"/>
        </w:rPr>
      </w:pPr>
      <w:r w:rsidRPr="007115C2">
        <w:rPr>
          <w:rFonts w:cs="Arial"/>
          <w:szCs w:val="18"/>
        </w:rPr>
        <w:t>wird folgender Vertrag geschlossen:</w:t>
      </w:r>
    </w:p>
    <w:p w:rsidR="00D32454" w:rsidRDefault="00D32454">
      <w:pPr>
        <w:rPr>
          <w:rFonts w:cs="Arial"/>
          <w:szCs w:val="18"/>
        </w:rPr>
      </w:pPr>
    </w:p>
    <w:p w:rsidR="00BE67CC" w:rsidRPr="00A938D3" w:rsidRDefault="00BE67CC" w:rsidP="006E33F5">
      <w:pPr>
        <w:pStyle w:val="berschrift1"/>
        <w:rPr>
          <w:szCs w:val="18"/>
        </w:rPr>
      </w:pPr>
      <w:bookmarkStart w:id="1" w:name="_Toc442089866"/>
      <w:r w:rsidRPr="00A938D3">
        <w:rPr>
          <w:szCs w:val="18"/>
        </w:rPr>
        <w:t>Gegenstand und Bestandteile des Vertrages</w:t>
      </w:r>
      <w:bookmarkEnd w:id="1"/>
    </w:p>
    <w:p w:rsidR="00BE67CC" w:rsidRPr="00A938D3" w:rsidRDefault="00BE67CC" w:rsidP="001A4404">
      <w:pPr>
        <w:pStyle w:val="berschrift2"/>
        <w:tabs>
          <w:tab w:val="clear" w:pos="1775"/>
          <w:tab w:val="left" w:pos="0"/>
          <w:tab w:val="num" w:pos="709"/>
        </w:tabs>
        <w:ind w:left="709" w:hanging="709"/>
      </w:pPr>
      <w:bookmarkStart w:id="2" w:name="_Toc94942094"/>
      <w:bookmarkStart w:id="3" w:name="_Toc139107449"/>
      <w:bookmarkStart w:id="4" w:name="_Toc161651504"/>
      <w:bookmarkStart w:id="5" w:name="_Toc168307081"/>
      <w:bookmarkStart w:id="6" w:name="_Toc442089867"/>
      <w:r w:rsidRPr="00A938D3">
        <w:t>Vertragsgegenstand</w:t>
      </w:r>
      <w:bookmarkEnd w:id="2"/>
      <w:bookmarkEnd w:id="3"/>
      <w:bookmarkEnd w:id="4"/>
      <w:bookmarkEnd w:id="5"/>
      <w:bookmarkEnd w:id="6"/>
    </w:p>
    <w:p w:rsidR="00427F61" w:rsidRPr="00427F61" w:rsidRDefault="002D4279" w:rsidP="00427F61">
      <w:pPr>
        <w:tabs>
          <w:tab w:val="left" w:pos="8931"/>
        </w:tabs>
      </w:pPr>
      <w:r w:rsidRPr="007115C2">
        <w:rPr>
          <w:rFonts w:cs="Arial"/>
        </w:rPr>
        <w:t xml:space="preserve">Gegenstand des Vertrages </w:t>
      </w:r>
      <w:r w:rsidRPr="007115C2">
        <w:t xml:space="preserve">sind </w:t>
      </w:r>
      <w:r w:rsidR="00A12C02">
        <w:t>Instandhaltungsleistungen</w:t>
      </w:r>
      <w:r w:rsidRPr="007115C2">
        <w:t xml:space="preserve"> für </w:t>
      </w:r>
      <w:r w:rsidR="00D927DD">
        <w:t xml:space="preserve">die vereinbarte </w:t>
      </w:r>
      <w:r w:rsidR="00A12C02">
        <w:t>Hardware</w:t>
      </w:r>
      <w:r w:rsidR="00427F61">
        <w:t xml:space="preserve"> </w:t>
      </w:r>
      <w:r w:rsidR="00427F61" w:rsidRPr="00427F61">
        <w:t xml:space="preserve">Auftragnehmers </w:t>
      </w:r>
      <w:r w:rsidR="00427F61" w:rsidRPr="00427F61">
        <w:rPr>
          <w:rFonts w:cs="Arial"/>
          <w:color w:val="0070C0"/>
          <w:szCs w:val="18"/>
        </w:rPr>
        <w:t xml:space="preserve">im Zusammenhang </w:t>
      </w:r>
      <w:r w:rsidR="00A40A06" w:rsidRPr="00A40A06">
        <w:rPr>
          <w:rFonts w:cs="Arial"/>
          <w:color w:val="0070C0"/>
          <w:szCs w:val="18"/>
        </w:rPr>
        <w:t xml:space="preserve">mit Netzwerksicherheitsprodukten des Herstellers </w:t>
      </w:r>
      <w:proofErr w:type="spellStart"/>
      <w:r w:rsidR="00A40A06" w:rsidRPr="00A40A06">
        <w:rPr>
          <w:rFonts w:cs="Arial"/>
          <w:color w:val="0070C0"/>
          <w:szCs w:val="18"/>
        </w:rPr>
        <w:t>Infoblox</w:t>
      </w:r>
      <w:proofErr w:type="spellEnd"/>
      <w:r w:rsidR="00A40A06">
        <w:rPr>
          <w:rFonts w:cs="Arial"/>
          <w:color w:val="0070C0"/>
          <w:szCs w:val="18"/>
        </w:rPr>
        <w:t xml:space="preserve"> </w:t>
      </w:r>
      <w:r w:rsidR="00427F61" w:rsidRPr="00427F61">
        <w:rPr>
          <w:rFonts w:cs="Arial"/>
          <w:color w:val="0070C0"/>
          <w:szCs w:val="18"/>
        </w:rPr>
        <w:t xml:space="preserve">auf Basis einer Bestellung gemäß § 4 der Rahmenvereinbarung RV-Nr. </w:t>
      </w:r>
      <w:bookmarkStart w:id="7" w:name="_Hlk196724078"/>
      <w:r w:rsidR="00A40A06" w:rsidRPr="00A40A06">
        <w:rPr>
          <w:rFonts w:cs="Arial"/>
          <w:color w:val="0070C0"/>
          <w:szCs w:val="18"/>
          <w:highlight w:val="yellow"/>
        </w:rPr>
        <w:t>#wird nach Zuschlag ergänzt#</w:t>
      </w:r>
      <w:r w:rsidR="00A40A06">
        <w:rPr>
          <w:rFonts w:cs="Arial"/>
          <w:color w:val="0070C0"/>
          <w:szCs w:val="18"/>
        </w:rPr>
        <w:t xml:space="preserve"> </w:t>
      </w:r>
      <w:r w:rsidR="00427F61" w:rsidRPr="00427F61">
        <w:rPr>
          <w:rFonts w:cs="Arial"/>
          <w:color w:val="0070C0"/>
          <w:szCs w:val="18"/>
        </w:rPr>
        <w:t>(im Folgenden als Rahmenvereinbarung bezeichnet)</w:t>
      </w:r>
      <w:bookmarkEnd w:id="7"/>
      <w:r w:rsidR="00427F61" w:rsidRPr="00427F61">
        <w:rPr>
          <w:rFonts w:cs="Arial"/>
          <w:szCs w:val="18"/>
        </w:rPr>
        <w:t>.</w:t>
      </w:r>
    </w:p>
    <w:p w:rsidR="00427F61" w:rsidRPr="00427F61" w:rsidRDefault="00427F61" w:rsidP="00427F61">
      <w:pPr>
        <w:tabs>
          <w:tab w:val="left" w:pos="8931"/>
        </w:tabs>
        <w:rPr>
          <w:rFonts w:cs="Arial"/>
          <w:color w:val="0070C0"/>
          <w:szCs w:val="18"/>
        </w:rPr>
      </w:pPr>
      <w:r w:rsidRPr="00427F61">
        <w:rPr>
          <w:color w:val="0070C0"/>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D32454" w:rsidRDefault="00A12C02" w:rsidP="00DA78A7">
      <w:r>
        <w:t>.</w:t>
      </w:r>
    </w:p>
    <w:p w:rsidR="00BE67CC" w:rsidRPr="007115C2" w:rsidRDefault="00632D8D" w:rsidP="00DA78A7">
      <w:pPr>
        <w:rPr>
          <w:rFonts w:cs="Arial"/>
          <w:szCs w:val="18"/>
        </w:rPr>
      </w:pPr>
      <w:r w:rsidRPr="000C6991">
        <w:rPr>
          <w:u w:val="single"/>
        </w:rPr>
        <w:fldChar w:fldCharType="begin">
          <w:ffData>
            <w:name w:val=""/>
            <w:enabled/>
            <w:calcOnExit w:val="0"/>
            <w:textInput>
              <w:maxLength w:val="120"/>
            </w:textInput>
          </w:ffData>
        </w:fldChar>
      </w:r>
      <w:r w:rsidRPr="000C6991">
        <w:rPr>
          <w:rStyle w:val="Formularfeld"/>
          <w:sz w:val="18"/>
        </w:rPr>
        <w:instrText xml:space="preserve">FORMTEXT </w:instrText>
      </w:r>
      <w:r w:rsidRPr="000C6991">
        <w:rPr>
          <w:u w:val="single"/>
        </w:rPr>
      </w:r>
      <w:r w:rsidRPr="000C6991">
        <w:rPr>
          <w:u w:val="single"/>
        </w:rPr>
        <w:fldChar w:fldCharType="separate"/>
      </w:r>
      <w:r w:rsidR="00DC074C" w:rsidRPr="000C6991">
        <w:rPr>
          <w:noProof/>
          <w:u w:val="single"/>
        </w:rPr>
        <w:t> </w:t>
      </w:r>
      <w:r w:rsidR="00DC074C" w:rsidRPr="000C6991">
        <w:rPr>
          <w:noProof/>
          <w:u w:val="single"/>
        </w:rPr>
        <w:t> </w:t>
      </w:r>
      <w:r w:rsidR="00DC074C" w:rsidRPr="000C6991">
        <w:rPr>
          <w:noProof/>
          <w:u w:val="single"/>
        </w:rPr>
        <w:t> </w:t>
      </w:r>
      <w:r w:rsidR="00DC074C" w:rsidRPr="000C6991">
        <w:rPr>
          <w:noProof/>
          <w:u w:val="single"/>
        </w:rPr>
        <w:t> </w:t>
      </w:r>
      <w:r w:rsidR="00DC074C" w:rsidRPr="000C6991">
        <w:rPr>
          <w:noProof/>
          <w:u w:val="single"/>
        </w:rPr>
        <w:t> </w:t>
      </w:r>
      <w:r w:rsidRPr="000C6991">
        <w:rPr>
          <w:u w:val="single"/>
        </w:rPr>
        <w:fldChar w:fldCharType="end"/>
      </w:r>
    </w:p>
    <w:p w:rsidR="00BE67CC" w:rsidRPr="00A938D3" w:rsidRDefault="00BE67CC" w:rsidP="001A4404">
      <w:pPr>
        <w:pStyle w:val="berschrift2"/>
        <w:tabs>
          <w:tab w:val="clear" w:pos="1775"/>
          <w:tab w:val="left" w:pos="0"/>
          <w:tab w:val="num" w:pos="709"/>
        </w:tabs>
        <w:ind w:left="709" w:hanging="709"/>
      </w:pPr>
      <w:bookmarkStart w:id="8" w:name="_Toc94942096"/>
      <w:bookmarkStart w:id="9" w:name="_Toc139107451"/>
      <w:bookmarkStart w:id="10" w:name="_Toc161651506"/>
      <w:bookmarkStart w:id="11" w:name="_Toc168307083"/>
      <w:bookmarkStart w:id="12" w:name="_Ref179019901"/>
      <w:bookmarkStart w:id="13" w:name="_Ref374526072"/>
      <w:bookmarkStart w:id="14" w:name="_Toc442089868"/>
      <w:r w:rsidRPr="00A938D3">
        <w:t>Vertragsbestandteile</w:t>
      </w:r>
      <w:bookmarkEnd w:id="8"/>
      <w:bookmarkEnd w:id="9"/>
      <w:bookmarkEnd w:id="10"/>
      <w:bookmarkEnd w:id="11"/>
      <w:bookmarkEnd w:id="12"/>
      <w:bookmarkEnd w:id="13"/>
      <w:bookmarkEnd w:id="14"/>
    </w:p>
    <w:p w:rsidR="00BE67CC" w:rsidRPr="00A938D3" w:rsidRDefault="008C108F" w:rsidP="004436D9">
      <w:pPr>
        <w:keepNext/>
      </w:pPr>
      <w:r w:rsidRPr="003813F9">
        <w:rPr>
          <w:color w:val="0070C0"/>
        </w:rPr>
        <w:t>Es gelt</w:t>
      </w:r>
      <w:r>
        <w:rPr>
          <w:color w:val="0070C0"/>
        </w:rPr>
        <w:t xml:space="preserve">en </w:t>
      </w:r>
      <w:r w:rsidRPr="00771B32">
        <w:rPr>
          <w:rFonts w:cs="Arial"/>
          <w:color w:val="0070C0"/>
          <w:szCs w:val="18"/>
        </w:rPr>
        <w:t xml:space="preserve">die in der Rahmenvereinbarung </w:t>
      </w:r>
      <w:r w:rsidRPr="00925A4B">
        <w:rPr>
          <w:rFonts w:cs="Arial"/>
          <w:color w:val="0070C0"/>
          <w:szCs w:val="18"/>
        </w:rPr>
        <w:t>enthaltenen</w:t>
      </w:r>
      <w:r w:rsidRPr="00925A4B">
        <w:rPr>
          <w:color w:val="0070C0"/>
        </w:rPr>
        <w:t xml:space="preserve"> Vertragsbestandteile</w:t>
      </w:r>
      <w:r w:rsidRPr="00A938D3">
        <w:t>:</w:t>
      </w:r>
    </w:p>
    <w:p w:rsidR="00471342" w:rsidRPr="004436D9" w:rsidRDefault="004436D9" w:rsidP="004436D9">
      <w:pPr>
        <w:keepNext/>
        <w:spacing w:before="240"/>
        <w:ind w:left="709" w:hanging="709"/>
        <w:rPr>
          <w:b/>
        </w:rPr>
      </w:pPr>
      <w:bookmarkStart w:id="15" w:name="_Ref354650750"/>
      <w:bookmarkStart w:id="16" w:name="_Toc360109849"/>
      <w:bookmarkStart w:id="17" w:name="_Toc360182880"/>
      <w:bookmarkStart w:id="18" w:name="_Toc363120769"/>
      <w:bookmarkStart w:id="19" w:name="_Toc199822062"/>
      <w:bookmarkStart w:id="20" w:name="_Toc222632322"/>
      <w:bookmarkStart w:id="21" w:name="_Toc234108030"/>
      <w:bookmarkStart w:id="22" w:name="_Toc247269855"/>
      <w:bookmarkStart w:id="23" w:name="_Toc247324725"/>
      <w:bookmarkStart w:id="24" w:name="_Toc247324853"/>
      <w:bookmarkStart w:id="25" w:name="_Toc247360710"/>
      <w:bookmarkStart w:id="26" w:name="_Toc251749308"/>
      <w:bookmarkStart w:id="27" w:name="_Toc272419586"/>
      <w:r w:rsidRPr="004436D9">
        <w:rPr>
          <w:b/>
        </w:rPr>
        <w:t>1.2.1</w:t>
      </w:r>
      <w:r w:rsidRPr="004436D9">
        <w:rPr>
          <w:b/>
        </w:rPr>
        <w:tab/>
      </w:r>
      <w:r w:rsidR="00471342" w:rsidRPr="004436D9">
        <w:rPr>
          <w:b/>
        </w:rPr>
        <w:t xml:space="preserve">dieser Vertragstext bestehend aus den Seiten 1 bis </w:t>
      </w:r>
      <w:r w:rsidR="00A12C02">
        <w:rPr>
          <w:b/>
        </w:rPr>
        <w:fldChar w:fldCharType="begin"/>
      </w:r>
      <w:r w:rsidR="00A12C02">
        <w:rPr>
          <w:b/>
        </w:rPr>
        <w:instrText xml:space="preserve"> NUMPAGES   \* MERGEFORMAT </w:instrText>
      </w:r>
      <w:r w:rsidR="00A12C02">
        <w:rPr>
          <w:b/>
        </w:rPr>
        <w:fldChar w:fldCharType="separate"/>
      </w:r>
      <w:r w:rsidR="006B56DB">
        <w:rPr>
          <w:b/>
          <w:noProof/>
        </w:rPr>
        <w:t>14</w:t>
      </w:r>
      <w:r w:rsidR="00A12C02">
        <w:rPr>
          <w:b/>
        </w:rPr>
        <w:fldChar w:fldCharType="end"/>
      </w:r>
      <w:r w:rsidR="00471342" w:rsidRPr="004436D9">
        <w:rPr>
          <w:b/>
        </w:rPr>
        <w:t xml:space="preserve"> und den folgenden Anlagen:</w:t>
      </w:r>
      <w:bookmarkEnd w:id="15"/>
      <w:bookmarkEnd w:id="16"/>
      <w:bookmarkEnd w:id="17"/>
      <w:bookmarkEnd w:id="18"/>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471342" w:rsidRPr="007115C2" w:rsidTr="00FD446C">
        <w:trPr>
          <w:cantSplit/>
        </w:trPr>
        <w:tc>
          <w:tcPr>
            <w:tcW w:w="9185" w:type="dxa"/>
            <w:gridSpan w:val="4"/>
          </w:tcPr>
          <w:p w:rsidR="00471342" w:rsidRPr="007115C2" w:rsidRDefault="00471342" w:rsidP="00FD446C">
            <w:pPr>
              <w:pStyle w:val="Tabellenkopf"/>
              <w:rPr>
                <w:rStyle w:val="Texthervorhebungfett"/>
              </w:rPr>
            </w:pPr>
            <w:bookmarkStart w:id="28" w:name="_Ref228354166"/>
            <w:bookmarkStart w:id="29" w:name="_Toc234108031"/>
            <w:bookmarkStart w:id="30" w:name="_Toc247269856"/>
            <w:bookmarkStart w:id="31" w:name="_Toc247324726"/>
            <w:bookmarkStart w:id="32" w:name="_Toc247324854"/>
            <w:bookmarkEnd w:id="19"/>
            <w:bookmarkEnd w:id="20"/>
            <w:bookmarkEnd w:id="21"/>
            <w:bookmarkEnd w:id="22"/>
            <w:bookmarkEnd w:id="23"/>
            <w:bookmarkEnd w:id="24"/>
            <w:bookmarkEnd w:id="25"/>
            <w:bookmarkEnd w:id="26"/>
            <w:bookmarkEnd w:id="27"/>
            <w:r w:rsidRPr="007115C2">
              <w:rPr>
                <w:rStyle w:val="Texthervorhebungfett"/>
              </w:rPr>
              <w:t xml:space="preserve">Anlagen zum EVB-IT </w:t>
            </w:r>
            <w:r w:rsidR="00A12C02">
              <w:rPr>
                <w:rStyle w:val="Texthervorhebungfett"/>
              </w:rPr>
              <w:t>Instandhaltungs</w:t>
            </w:r>
            <w:r w:rsidRPr="007115C2">
              <w:rPr>
                <w:rStyle w:val="Texthervorhebungfett"/>
              </w:rPr>
              <w:t>vertrag</w:t>
            </w:r>
            <w:bookmarkEnd w:id="28"/>
            <w:bookmarkEnd w:id="29"/>
            <w:bookmarkEnd w:id="30"/>
            <w:bookmarkEnd w:id="31"/>
            <w:bookmarkEnd w:id="32"/>
          </w:p>
          <w:p w:rsidR="00471342" w:rsidRPr="007115C2" w:rsidRDefault="00471342" w:rsidP="00FD446C">
            <w:pPr>
              <w:pStyle w:val="Tabellenkopf"/>
            </w:pPr>
          </w:p>
        </w:tc>
      </w:tr>
      <w:tr w:rsidR="00471342" w:rsidRPr="007115C2" w:rsidTr="00FD446C">
        <w:trPr>
          <w:cantSplit/>
        </w:trPr>
        <w:tc>
          <w:tcPr>
            <w:tcW w:w="1005" w:type="dxa"/>
          </w:tcPr>
          <w:p w:rsidR="00471342" w:rsidRPr="007115C2" w:rsidRDefault="00471342" w:rsidP="00FD446C">
            <w:pPr>
              <w:pStyle w:val="Tabellenkopf"/>
            </w:pPr>
            <w:r w:rsidRPr="007115C2">
              <w:t>Anlage</w:t>
            </w:r>
            <w:r w:rsidRPr="007115C2">
              <w:br/>
              <w:t>Nr.</w:t>
            </w:r>
          </w:p>
        </w:tc>
        <w:tc>
          <w:tcPr>
            <w:tcW w:w="4806" w:type="dxa"/>
          </w:tcPr>
          <w:p w:rsidR="00471342" w:rsidRPr="007115C2" w:rsidRDefault="00471342" w:rsidP="00FD446C">
            <w:pPr>
              <w:pStyle w:val="Tabellenkopf"/>
            </w:pPr>
            <w:r w:rsidRPr="007115C2">
              <w:t>Bezeichnung</w:t>
            </w:r>
          </w:p>
        </w:tc>
        <w:tc>
          <w:tcPr>
            <w:tcW w:w="1436" w:type="dxa"/>
          </w:tcPr>
          <w:p w:rsidR="00471342" w:rsidRPr="007115C2" w:rsidRDefault="00471342" w:rsidP="00FD446C">
            <w:pPr>
              <w:pStyle w:val="Tabellenkopf"/>
            </w:pPr>
            <w:r w:rsidRPr="007115C2">
              <w:t>Datum/</w:t>
            </w:r>
            <w:r w:rsidRPr="007115C2">
              <w:br/>
              <w:t>Version</w:t>
            </w:r>
          </w:p>
        </w:tc>
        <w:tc>
          <w:tcPr>
            <w:tcW w:w="1938" w:type="dxa"/>
          </w:tcPr>
          <w:p w:rsidR="00471342" w:rsidRPr="007115C2" w:rsidRDefault="00471342" w:rsidP="00FD446C">
            <w:pPr>
              <w:pStyle w:val="Tabellenkopf"/>
            </w:pPr>
            <w:r w:rsidRPr="007115C2">
              <w:t>Anzahl Seiten</w:t>
            </w:r>
          </w:p>
        </w:tc>
      </w:tr>
      <w:tr w:rsidR="00471342" w:rsidRPr="007115C2" w:rsidTr="00FD446C">
        <w:trPr>
          <w:cantSplit/>
        </w:trPr>
        <w:tc>
          <w:tcPr>
            <w:tcW w:w="1005" w:type="dxa"/>
            <w:vAlign w:val="center"/>
          </w:tcPr>
          <w:p w:rsidR="00471342" w:rsidRPr="007115C2" w:rsidRDefault="00471342" w:rsidP="00FD446C">
            <w:pPr>
              <w:pStyle w:val="Spaltennummern"/>
              <w:rPr>
                <w:sz w:val="18"/>
                <w:szCs w:val="18"/>
              </w:rPr>
            </w:pPr>
            <w:r w:rsidRPr="007115C2">
              <w:rPr>
                <w:sz w:val="18"/>
                <w:szCs w:val="18"/>
              </w:rPr>
              <w:t>1</w:t>
            </w:r>
          </w:p>
        </w:tc>
        <w:tc>
          <w:tcPr>
            <w:tcW w:w="4806" w:type="dxa"/>
            <w:vAlign w:val="center"/>
          </w:tcPr>
          <w:p w:rsidR="00471342" w:rsidRPr="007115C2" w:rsidRDefault="00471342" w:rsidP="00FD446C">
            <w:pPr>
              <w:pStyle w:val="Spaltennummern"/>
              <w:rPr>
                <w:sz w:val="18"/>
                <w:szCs w:val="18"/>
              </w:rPr>
            </w:pPr>
            <w:r w:rsidRPr="007115C2">
              <w:rPr>
                <w:sz w:val="18"/>
                <w:szCs w:val="18"/>
              </w:rPr>
              <w:t>2</w:t>
            </w:r>
          </w:p>
        </w:tc>
        <w:tc>
          <w:tcPr>
            <w:tcW w:w="1436" w:type="dxa"/>
            <w:vAlign w:val="center"/>
          </w:tcPr>
          <w:p w:rsidR="00471342" w:rsidRPr="007115C2" w:rsidRDefault="00471342" w:rsidP="00FD446C">
            <w:pPr>
              <w:pStyle w:val="Spaltennummern"/>
              <w:rPr>
                <w:sz w:val="18"/>
                <w:szCs w:val="18"/>
              </w:rPr>
            </w:pPr>
            <w:r w:rsidRPr="007115C2">
              <w:rPr>
                <w:sz w:val="18"/>
                <w:szCs w:val="18"/>
              </w:rPr>
              <w:t>3</w:t>
            </w:r>
          </w:p>
        </w:tc>
        <w:tc>
          <w:tcPr>
            <w:tcW w:w="1938" w:type="dxa"/>
            <w:vAlign w:val="center"/>
          </w:tcPr>
          <w:p w:rsidR="00471342" w:rsidRPr="007115C2" w:rsidRDefault="00471342" w:rsidP="00FD446C">
            <w:pPr>
              <w:pStyle w:val="Spaltennummern"/>
              <w:rPr>
                <w:sz w:val="18"/>
                <w:szCs w:val="18"/>
              </w:rPr>
            </w:pPr>
            <w:r w:rsidRPr="007115C2">
              <w:rPr>
                <w:sz w:val="18"/>
                <w:szCs w:val="18"/>
              </w:rPr>
              <w:t>4</w:t>
            </w:r>
          </w:p>
        </w:tc>
      </w:tr>
      <w:tr w:rsidR="00427F61" w:rsidRPr="007115C2" w:rsidTr="00FD446C">
        <w:trPr>
          <w:cantSplit/>
        </w:trPr>
        <w:tc>
          <w:tcPr>
            <w:tcW w:w="1005" w:type="dxa"/>
          </w:tcPr>
          <w:p w:rsidR="00427F61" w:rsidRPr="00655F75" w:rsidRDefault="00427F61" w:rsidP="00427F61">
            <w:pPr>
              <w:pStyle w:val="Tabellenzeilen"/>
              <w:tabs>
                <w:tab w:val="left" w:pos="8931"/>
              </w:tabs>
              <w:jc w:val="both"/>
            </w:pPr>
            <w:r>
              <w:rPr>
                <w:color w:val="0070C0"/>
              </w:rPr>
              <w:t>1</w:t>
            </w:r>
          </w:p>
        </w:tc>
        <w:tc>
          <w:tcPr>
            <w:tcW w:w="4806" w:type="dxa"/>
          </w:tcPr>
          <w:p w:rsidR="00427F61" w:rsidRPr="00655F75" w:rsidRDefault="00427F61" w:rsidP="00427F61">
            <w:pPr>
              <w:pStyle w:val="Tabellenzeilen"/>
              <w:tabs>
                <w:tab w:val="left" w:pos="8931"/>
              </w:tabs>
              <w:jc w:val="both"/>
            </w:pPr>
            <w:r w:rsidRPr="00971984">
              <w:rPr>
                <w:color w:val="0070C0"/>
              </w:rPr>
              <w:t xml:space="preserve">Leistungsbeschreibung </w:t>
            </w:r>
            <w:r w:rsidR="00A40A06">
              <w:rPr>
                <w:color w:val="0070C0"/>
              </w:rPr>
              <w:t>zur Rahmenvereinbarung</w:t>
            </w:r>
          </w:p>
        </w:tc>
        <w:tc>
          <w:tcPr>
            <w:tcW w:w="1436" w:type="dxa"/>
          </w:tcPr>
          <w:p w:rsidR="00427F61" w:rsidRPr="00655F75" w:rsidRDefault="00427F61" w:rsidP="00427F61">
            <w:pPr>
              <w:pStyle w:val="Tabellenzeilen"/>
              <w:tabs>
                <w:tab w:val="left" w:pos="8931"/>
              </w:tabs>
              <w:jc w:val="both"/>
            </w:pPr>
            <w:r w:rsidRPr="00771B32">
              <w:rPr>
                <w:color w:val="0070C0"/>
                <w:highlight w:val="yellow"/>
              </w:rPr>
              <w:t>wird nachgetragen</w:t>
            </w:r>
          </w:p>
        </w:tc>
        <w:tc>
          <w:tcPr>
            <w:tcW w:w="1938" w:type="dxa"/>
          </w:tcPr>
          <w:p w:rsidR="00427F61" w:rsidRPr="00655F75" w:rsidRDefault="00427F61" w:rsidP="00427F61">
            <w:pPr>
              <w:pStyle w:val="Tabellenzeilen"/>
              <w:tabs>
                <w:tab w:val="left" w:pos="8931"/>
              </w:tabs>
              <w:jc w:val="both"/>
            </w:pPr>
            <w:r w:rsidRPr="00771B32">
              <w:rPr>
                <w:color w:val="0070C0"/>
                <w:highlight w:val="yellow"/>
              </w:rPr>
              <w:t>wird nachgetragen</w:t>
            </w:r>
          </w:p>
        </w:tc>
      </w:tr>
      <w:tr w:rsidR="00427F61" w:rsidRPr="007115C2" w:rsidTr="00FD446C">
        <w:trPr>
          <w:cantSplit/>
        </w:trPr>
        <w:tc>
          <w:tcPr>
            <w:tcW w:w="1005" w:type="dxa"/>
          </w:tcPr>
          <w:p w:rsidR="00427F61" w:rsidRPr="00655F75" w:rsidRDefault="00427F61" w:rsidP="00427F61">
            <w:pPr>
              <w:pStyle w:val="Tabellenzeilen"/>
              <w:tabs>
                <w:tab w:val="left" w:pos="8931"/>
              </w:tabs>
              <w:jc w:val="both"/>
            </w:pPr>
            <w:r>
              <w:rPr>
                <w:color w:val="0070C0"/>
              </w:rPr>
              <w:t>2</w:t>
            </w:r>
          </w:p>
        </w:tc>
        <w:tc>
          <w:tcPr>
            <w:tcW w:w="4806" w:type="dxa"/>
          </w:tcPr>
          <w:p w:rsidR="00427F61" w:rsidRDefault="00427F61" w:rsidP="00427F61">
            <w:pPr>
              <w:pStyle w:val="Tabellenzeilen"/>
              <w:keepNext w:val="0"/>
              <w:jc w:val="both"/>
              <w:rPr>
                <w:color w:val="0070C0"/>
              </w:rPr>
            </w:pPr>
            <w:r w:rsidRPr="00E47BA5">
              <w:rPr>
                <w:color w:val="0070C0"/>
              </w:rPr>
              <w:t>Angebot de</w:t>
            </w:r>
            <w:r>
              <w:rPr>
                <w:color w:val="0070C0"/>
              </w:rPr>
              <w:t>r</w:t>
            </w:r>
            <w:r w:rsidRPr="00E47BA5">
              <w:rPr>
                <w:color w:val="0070C0"/>
              </w:rPr>
              <w:t xml:space="preserve"> Auftragnehmer</w:t>
            </w:r>
            <w:r>
              <w:rPr>
                <w:color w:val="0070C0"/>
              </w:rPr>
              <w:t>in</w:t>
            </w:r>
            <w:r w:rsidRPr="00E47BA5">
              <w:rPr>
                <w:color w:val="0070C0"/>
              </w:rPr>
              <w:t xml:space="preserve"> </w:t>
            </w:r>
            <w:r w:rsidR="00A40A06">
              <w:rPr>
                <w:color w:val="0070C0"/>
              </w:rPr>
              <w:t xml:space="preserve">zur Rahmenvereinbarung </w:t>
            </w:r>
            <w:r w:rsidRPr="00E47BA5">
              <w:rPr>
                <w:color w:val="0070C0"/>
              </w:rPr>
              <w:t xml:space="preserve">vom </w:t>
            </w:r>
            <w:proofErr w:type="spellStart"/>
            <w:r w:rsidRPr="00190784">
              <w:rPr>
                <w:color w:val="0070C0"/>
                <w:highlight w:val="yellow"/>
              </w:rPr>
              <w:t>xx.</w:t>
            </w:r>
            <w:proofErr w:type="gramStart"/>
            <w:r w:rsidRPr="00190784">
              <w:rPr>
                <w:color w:val="0070C0"/>
                <w:highlight w:val="yellow"/>
              </w:rPr>
              <w:t>xx.xxxx</w:t>
            </w:r>
            <w:proofErr w:type="spellEnd"/>
            <w:proofErr w:type="gramEnd"/>
            <w:r w:rsidRPr="00E47BA5">
              <w:rPr>
                <w:color w:val="0070C0"/>
              </w:rPr>
              <w:t xml:space="preserve"> </w:t>
            </w:r>
          </w:p>
          <w:p w:rsidR="00427F61" w:rsidRPr="00655F75" w:rsidRDefault="00427F61" w:rsidP="00427F61">
            <w:pPr>
              <w:pStyle w:val="Tabellenzeilen"/>
              <w:tabs>
                <w:tab w:val="left" w:pos="8931"/>
              </w:tabs>
              <w:jc w:val="both"/>
            </w:pPr>
            <w:r>
              <w:rPr>
                <w:color w:val="0070C0"/>
              </w:rPr>
              <w:t xml:space="preserve">(incl. </w:t>
            </w:r>
            <w:r w:rsidRPr="00971984">
              <w:rPr>
                <w:color w:val="0070C0"/>
              </w:rPr>
              <w:t>Preisblatt</w:t>
            </w:r>
            <w:r>
              <w:rPr>
                <w:color w:val="0070C0"/>
              </w:rPr>
              <w:t>, etc.)</w:t>
            </w:r>
          </w:p>
        </w:tc>
        <w:tc>
          <w:tcPr>
            <w:tcW w:w="1436" w:type="dxa"/>
          </w:tcPr>
          <w:p w:rsidR="00427F61" w:rsidRPr="00655F75" w:rsidRDefault="00427F61" w:rsidP="00427F61">
            <w:pPr>
              <w:pStyle w:val="Tabellenzeilen"/>
              <w:tabs>
                <w:tab w:val="left" w:pos="8931"/>
              </w:tabs>
              <w:jc w:val="both"/>
            </w:pPr>
            <w:r w:rsidRPr="00771B32">
              <w:rPr>
                <w:color w:val="0070C0"/>
                <w:highlight w:val="yellow"/>
              </w:rPr>
              <w:t>wird nachgetragen</w:t>
            </w:r>
          </w:p>
        </w:tc>
        <w:tc>
          <w:tcPr>
            <w:tcW w:w="1938" w:type="dxa"/>
          </w:tcPr>
          <w:p w:rsidR="00427F61" w:rsidRPr="00655F75" w:rsidRDefault="00427F61" w:rsidP="00427F61">
            <w:pPr>
              <w:pStyle w:val="Tabellenzeilen"/>
              <w:tabs>
                <w:tab w:val="left" w:pos="8931"/>
              </w:tabs>
              <w:jc w:val="both"/>
            </w:pPr>
            <w:r w:rsidRPr="00771B32">
              <w:rPr>
                <w:color w:val="0070C0"/>
                <w:highlight w:val="yellow"/>
              </w:rPr>
              <w:t>wird nachgetragen</w:t>
            </w:r>
          </w:p>
        </w:tc>
      </w:tr>
      <w:tr w:rsidR="00427F61" w:rsidRPr="007115C2" w:rsidTr="00FD446C">
        <w:trPr>
          <w:cantSplit/>
        </w:trPr>
        <w:tc>
          <w:tcPr>
            <w:tcW w:w="1005" w:type="dxa"/>
          </w:tcPr>
          <w:p w:rsidR="00427F61" w:rsidRPr="007115C2" w:rsidRDefault="00427F61" w:rsidP="00427F61">
            <w:pPr>
              <w:pStyle w:val="Tabellenzeilen"/>
              <w:jc w:val="both"/>
            </w:pPr>
          </w:p>
        </w:tc>
        <w:tc>
          <w:tcPr>
            <w:tcW w:w="4806" w:type="dxa"/>
          </w:tcPr>
          <w:p w:rsidR="00427F61" w:rsidRPr="007115C2" w:rsidRDefault="00427F61" w:rsidP="00427F61">
            <w:pPr>
              <w:pStyle w:val="Tabellenzeilen"/>
              <w:jc w:val="both"/>
            </w:pPr>
          </w:p>
        </w:tc>
        <w:tc>
          <w:tcPr>
            <w:tcW w:w="1436" w:type="dxa"/>
          </w:tcPr>
          <w:p w:rsidR="00427F61" w:rsidRPr="007115C2" w:rsidRDefault="00427F61" w:rsidP="00427F61">
            <w:pPr>
              <w:pStyle w:val="Tabellenzeilen"/>
              <w:jc w:val="both"/>
            </w:pPr>
          </w:p>
        </w:tc>
        <w:tc>
          <w:tcPr>
            <w:tcW w:w="1938" w:type="dxa"/>
          </w:tcPr>
          <w:p w:rsidR="00427F61" w:rsidRPr="007115C2" w:rsidRDefault="00427F61" w:rsidP="00427F61">
            <w:pPr>
              <w:pStyle w:val="Tabellenzeilen"/>
              <w:jc w:val="both"/>
            </w:pPr>
          </w:p>
        </w:tc>
      </w:tr>
    </w:tbl>
    <w:p w:rsidR="00471342" w:rsidRPr="007115C2" w:rsidRDefault="00471342" w:rsidP="00471342">
      <w:pPr>
        <w:pStyle w:val="Abstandklein"/>
        <w:jc w:val="both"/>
        <w:rPr>
          <w:sz w:val="18"/>
          <w:szCs w:val="18"/>
        </w:rPr>
      </w:pPr>
      <w:bookmarkStart w:id="33" w:name="_Ref231897728"/>
    </w:p>
    <w:bookmarkStart w:id="34" w:name="_Toc139107453"/>
    <w:bookmarkStart w:id="35" w:name="_Toc161651508"/>
    <w:bookmarkStart w:id="36" w:name="_Toc168307088"/>
    <w:bookmarkStart w:id="37" w:name="_Toc360109850"/>
    <w:bookmarkStart w:id="38" w:name="_Toc360182881"/>
    <w:bookmarkStart w:id="39" w:name="_Toc363120770"/>
    <w:bookmarkStart w:id="40" w:name="_Hlk223528123"/>
    <w:bookmarkEnd w:id="33"/>
    <w:p w:rsidR="008C108F" w:rsidRPr="002F2A0B" w:rsidRDefault="008C108F" w:rsidP="008C108F">
      <w:pPr>
        <w:pStyle w:val="Box1"/>
      </w:pPr>
      <w:r>
        <w:rPr>
          <w:color w:val="0070C0"/>
        </w:rPr>
        <w:fldChar w:fldCharType="begin">
          <w:ffData>
            <w:name w:val="Kontrollkästchen9"/>
            <w:enabled/>
            <w:calcOnExit w:val="0"/>
            <w:checkBox>
              <w:sizeAuto/>
              <w:default w:val="1"/>
            </w:checkBox>
          </w:ffData>
        </w:fldChar>
      </w:r>
      <w:r>
        <w:rPr>
          <w:color w:val="0070C0"/>
        </w:rPr>
        <w:instrText xml:space="preserve"> </w:instrText>
      </w:r>
      <w:bookmarkStart w:id="41" w:name="Kontrollkästchen9"/>
      <w:r>
        <w:rPr>
          <w:color w:val="0070C0"/>
        </w:rPr>
        <w:instrText xml:space="preserve">FORMCHECKBOX </w:instrText>
      </w:r>
      <w:r>
        <w:rPr>
          <w:color w:val="0070C0"/>
        </w:rPr>
      </w:r>
      <w:r>
        <w:rPr>
          <w:color w:val="0070C0"/>
        </w:rPr>
        <w:fldChar w:fldCharType="separate"/>
      </w:r>
      <w:r>
        <w:rPr>
          <w:color w:val="0070C0"/>
        </w:rPr>
        <w:fldChar w:fldCharType="end"/>
      </w:r>
      <w:bookmarkEnd w:id="41"/>
      <w:r w:rsidRPr="003813F9">
        <w:rPr>
          <w:color w:val="0070C0"/>
        </w:rPr>
        <w:tab/>
        <w:t>Es gelten die Anlagen in folgender Rangfolge</w:t>
      </w:r>
      <w:r>
        <w:rPr>
          <w:color w:val="0070C0"/>
        </w:rPr>
        <w:t>:</w:t>
      </w:r>
      <w:r w:rsidRPr="003813F9">
        <w:rPr>
          <w:color w:val="0070C0"/>
        </w:rPr>
        <w:t xml:space="preserve"> </w:t>
      </w:r>
      <w:bookmarkStart w:id="42" w:name="_Hlk152835042"/>
      <w:r w:rsidRPr="00771B32">
        <w:rPr>
          <w:rStyle w:val="Formularfeld"/>
          <w:rFonts w:cs="Arial"/>
          <w:color w:val="0070C0"/>
          <w:szCs w:val="18"/>
        </w:rPr>
        <w:t>gemäß der Rahmenvereinbarung §</w:t>
      </w:r>
      <w:r>
        <w:rPr>
          <w:rStyle w:val="Formularfeld"/>
          <w:rFonts w:cs="Arial"/>
          <w:color w:val="0070C0"/>
          <w:szCs w:val="18"/>
        </w:rPr>
        <w:t>3</w:t>
      </w:r>
      <w:r w:rsidRPr="00771B32">
        <w:rPr>
          <w:rStyle w:val="Formularfeld"/>
          <w:rFonts w:cs="Arial"/>
          <w:color w:val="0070C0"/>
          <w:szCs w:val="18"/>
        </w:rPr>
        <w:t>.</w:t>
      </w:r>
      <w:bookmarkEnd w:id="42"/>
    </w:p>
    <w:bookmarkEnd w:id="40"/>
    <w:p w:rsidR="00BE67CC" w:rsidRDefault="004436D9" w:rsidP="004436D9">
      <w:pPr>
        <w:spacing w:before="240"/>
        <w:ind w:left="709" w:hanging="709"/>
        <w:rPr>
          <w:b/>
        </w:rPr>
      </w:pPr>
      <w:r w:rsidRPr="004436D9">
        <w:rPr>
          <w:b/>
        </w:rPr>
        <w:lastRenderedPageBreak/>
        <w:t>1.2.2</w:t>
      </w:r>
      <w:r w:rsidRPr="004436D9">
        <w:rPr>
          <w:b/>
        </w:rPr>
        <w:tab/>
      </w:r>
      <w:r w:rsidR="00BE67CC" w:rsidRPr="004436D9">
        <w:rPr>
          <w:b/>
        </w:rPr>
        <w:t>die Ergä</w:t>
      </w:r>
      <w:r w:rsidR="00A12C02">
        <w:rPr>
          <w:b/>
        </w:rPr>
        <w:t>nzenden Vertragsbedingungen Instandhaltung</w:t>
      </w:r>
      <w:r w:rsidR="00A12C02" w:rsidRPr="004436D9">
        <w:rPr>
          <w:b/>
        </w:rPr>
        <w:t xml:space="preserve"> </w:t>
      </w:r>
      <w:r w:rsidR="00A12C02">
        <w:rPr>
          <w:b/>
        </w:rPr>
        <w:t xml:space="preserve">von Hardware </w:t>
      </w:r>
      <w:r w:rsidR="00BE67CC" w:rsidRPr="004436D9">
        <w:rPr>
          <w:b/>
        </w:rPr>
        <w:t xml:space="preserve">(EVB-IT </w:t>
      </w:r>
      <w:r w:rsidR="00A12C02">
        <w:rPr>
          <w:b/>
        </w:rPr>
        <w:t>Instandhaltungs</w:t>
      </w:r>
      <w:r w:rsidR="00D927DD">
        <w:rPr>
          <w:b/>
        </w:rPr>
        <w:t>-AGB</w:t>
      </w:r>
      <w:r w:rsidR="00BE67CC" w:rsidRPr="004436D9">
        <w:rPr>
          <w:b/>
        </w:rPr>
        <w:t>) in der bei Versand der Ver</w:t>
      </w:r>
      <w:r w:rsidR="00A63F35" w:rsidRPr="004436D9">
        <w:rPr>
          <w:b/>
        </w:rPr>
        <w:t>gabe</w:t>
      </w:r>
      <w:r w:rsidR="00BE67CC" w:rsidRPr="004436D9">
        <w:rPr>
          <w:b/>
        </w:rPr>
        <w:t xml:space="preserve">unterlagen geltenden Fassung einschließlich der </w:t>
      </w:r>
      <w:r w:rsidR="00BE67CC" w:rsidRPr="00713307">
        <w:rPr>
          <w:b/>
        </w:rPr>
        <w:t xml:space="preserve">Muster 1 </w:t>
      </w:r>
      <w:bookmarkEnd w:id="34"/>
      <w:bookmarkEnd w:id="35"/>
      <w:bookmarkEnd w:id="36"/>
      <w:bookmarkEnd w:id="37"/>
      <w:bookmarkEnd w:id="38"/>
      <w:bookmarkEnd w:id="39"/>
      <w:r w:rsidR="00713307">
        <w:rPr>
          <w:b/>
        </w:rPr>
        <w:t>und 2</w:t>
      </w:r>
    </w:p>
    <w:p w:rsidR="006663E7" w:rsidRPr="006663E7" w:rsidRDefault="006663E7" w:rsidP="006663E7">
      <w:pPr>
        <w:spacing w:before="60"/>
        <w:ind w:left="705" w:hanging="705"/>
        <w:jc w:val="both"/>
        <w:rPr>
          <w:rFonts w:cs="Arial"/>
          <w:b/>
          <w:szCs w:val="18"/>
        </w:rPr>
      </w:pPr>
      <w:bookmarkStart w:id="43" w:name="_Hlk196724429"/>
      <w:r w:rsidRPr="006663E7">
        <w:rPr>
          <w:rFonts w:cs="Arial"/>
          <w:b/>
          <w:szCs w:val="18"/>
        </w:rPr>
        <w:t>1.2.3</w:t>
      </w:r>
      <w:r w:rsidRPr="006663E7">
        <w:rPr>
          <w:rFonts w:cs="Arial"/>
          <w:b/>
          <w:szCs w:val="18"/>
        </w:rPr>
        <w:tab/>
      </w:r>
      <w:r w:rsidRPr="006663E7">
        <w:rPr>
          <w:rFonts w:cs="Arial"/>
          <w:b/>
          <w:color w:val="0070C0"/>
          <w:szCs w:val="18"/>
        </w:rPr>
        <w:t>die allgemeinen Geschäftsbedingungen des Beschaffungsamtes des BMI (AGB) in der Fassung vom 15.07.2025</w:t>
      </w:r>
      <w:bookmarkEnd w:id="43"/>
      <w:r w:rsidRPr="006663E7">
        <w:rPr>
          <w:rFonts w:cs="Arial"/>
          <w:b/>
          <w:color w:val="0070C0"/>
          <w:szCs w:val="18"/>
        </w:rPr>
        <w:t>.</w:t>
      </w:r>
    </w:p>
    <w:p w:rsidR="00BE67CC" w:rsidRPr="004436D9" w:rsidRDefault="004436D9" w:rsidP="004436D9">
      <w:pPr>
        <w:spacing w:before="240"/>
        <w:ind w:left="709" w:hanging="709"/>
        <w:rPr>
          <w:b/>
        </w:rPr>
      </w:pPr>
      <w:bookmarkStart w:id="44" w:name="_Toc139107454"/>
      <w:bookmarkStart w:id="45" w:name="_Toc161651509"/>
      <w:bookmarkStart w:id="46" w:name="_Toc168307089"/>
      <w:bookmarkStart w:id="47" w:name="_Toc360109851"/>
      <w:bookmarkStart w:id="48" w:name="_Toc360182882"/>
      <w:bookmarkStart w:id="49" w:name="_Toc363120771"/>
      <w:r>
        <w:rPr>
          <w:b/>
        </w:rPr>
        <w:t>1.2.</w:t>
      </w:r>
      <w:r w:rsidR="006663E7">
        <w:rPr>
          <w:b/>
        </w:rPr>
        <w:t>4</w:t>
      </w:r>
      <w:r>
        <w:rPr>
          <w:b/>
        </w:rPr>
        <w:tab/>
      </w:r>
      <w:r w:rsidR="006217D0">
        <w:rPr>
          <w:b/>
        </w:rPr>
        <w:t xml:space="preserve">sowie nachrangig </w:t>
      </w:r>
      <w:r w:rsidR="00BE67CC" w:rsidRPr="004436D9">
        <w:rPr>
          <w:b/>
        </w:rPr>
        <w:t xml:space="preserve">die </w:t>
      </w:r>
      <w:r w:rsidR="005F43F4" w:rsidRPr="004436D9">
        <w:rPr>
          <w:b/>
        </w:rPr>
        <w:t xml:space="preserve">Allgemeinen Vertragsbedingungen für die Ausführung von Leistungen </w:t>
      </w:r>
      <w:r w:rsidR="00BE67CC" w:rsidRPr="004436D9">
        <w:rPr>
          <w:b/>
        </w:rPr>
        <w:t>(VOL/B) in der bei Versand der Ver</w:t>
      </w:r>
      <w:r w:rsidR="00A63F35" w:rsidRPr="004436D9">
        <w:rPr>
          <w:b/>
        </w:rPr>
        <w:t>gabe</w:t>
      </w:r>
      <w:r w:rsidR="00BE67CC" w:rsidRPr="004436D9">
        <w:rPr>
          <w:b/>
        </w:rPr>
        <w:t>unterlagen geltenden Fassung.</w:t>
      </w:r>
      <w:bookmarkEnd w:id="44"/>
      <w:bookmarkEnd w:id="45"/>
      <w:bookmarkEnd w:id="46"/>
      <w:bookmarkEnd w:id="47"/>
      <w:bookmarkEnd w:id="48"/>
      <w:bookmarkEnd w:id="49"/>
    </w:p>
    <w:p w:rsidR="00BE67CC" w:rsidRPr="007115C2" w:rsidRDefault="00A63F35" w:rsidP="003F0AC3">
      <w:r w:rsidRPr="007115C2">
        <w:t xml:space="preserve">Die </w:t>
      </w:r>
      <w:r w:rsidR="001C0808" w:rsidRPr="007115C2">
        <w:t xml:space="preserve">EVB-IT </w:t>
      </w:r>
      <w:r w:rsidR="00A12C02">
        <w:t>Instandhaltungs</w:t>
      </w:r>
      <w:r w:rsidR="00D927DD">
        <w:t>-AGB</w:t>
      </w:r>
      <w:r w:rsidR="001C0808" w:rsidRPr="007115C2">
        <w:t xml:space="preserve"> </w:t>
      </w:r>
      <w:r w:rsidR="00BE67CC" w:rsidRPr="007115C2">
        <w:t xml:space="preserve">stehen unter </w:t>
      </w:r>
      <w:hyperlink r:id="rId8" w:history="1">
        <w:r w:rsidRPr="007115C2">
          <w:rPr>
            <w:rStyle w:val="Hyperlink"/>
            <w:rFonts w:cs="Arial"/>
            <w:szCs w:val="18"/>
          </w:rPr>
          <w:t>www.cio.bund.de</w:t>
        </w:r>
      </w:hyperlink>
      <w:r w:rsidR="00BE67CC" w:rsidRPr="007115C2">
        <w:t xml:space="preserve"> </w:t>
      </w:r>
      <w:r w:rsidRPr="007115C2">
        <w:t xml:space="preserve">und die VOL/B unter </w:t>
      </w:r>
      <w:hyperlink r:id="rId9" w:history="1">
        <w:r w:rsidRPr="007115C2">
          <w:rPr>
            <w:rStyle w:val="Hyperlink"/>
            <w:rFonts w:cs="Arial"/>
            <w:szCs w:val="18"/>
          </w:rPr>
          <w:t>www.bmwi.de</w:t>
        </w:r>
      </w:hyperlink>
      <w:r w:rsidRPr="007115C2">
        <w:t xml:space="preserve"> </w:t>
      </w:r>
      <w:r w:rsidR="00BE67CC" w:rsidRPr="007115C2">
        <w:t>zur Einsichtnahme bereit.</w:t>
      </w:r>
    </w:p>
    <w:p w:rsidR="00FA288A" w:rsidRPr="007115C2" w:rsidRDefault="00BE67CC" w:rsidP="003F0AC3">
      <w:r w:rsidRPr="007115C2">
        <w:t xml:space="preserve">Soweit </w:t>
      </w:r>
      <w:r w:rsidR="005746AC" w:rsidRPr="006018C1">
        <w:rPr>
          <w:rFonts w:cs="Arial"/>
          <w:szCs w:val="18"/>
        </w:rPr>
        <w:t xml:space="preserve">Allgemeine Geschäftsbedingungen im Sinne von § 305 BGB </w:t>
      </w:r>
      <w:r w:rsidRPr="007115C2">
        <w:t xml:space="preserve">in den hier referenzierten Dokumenten des Auftragnehmers bzw. den sonstigen vom Auftragnehmer beigefügten Anlagen zu diesem Vertrag Regelungen in den </w:t>
      </w:r>
      <w:r w:rsidR="001C0808" w:rsidRPr="007115C2">
        <w:t xml:space="preserve">EVB-IT </w:t>
      </w:r>
      <w:r w:rsidR="00A12C02">
        <w:t>Instandhaltungs</w:t>
      </w:r>
      <w:r w:rsidR="00D927DD">
        <w:t>-AGB</w:t>
      </w:r>
      <w:r w:rsidR="001C0808" w:rsidRPr="007115C2">
        <w:t xml:space="preserve"> </w:t>
      </w:r>
      <w:r w:rsidRPr="007115C2">
        <w:t xml:space="preserve">widersprechen, sind sie ausgeschlossen, soweit nicht eine anderweitige Vereinbarung in den </w:t>
      </w:r>
      <w:r w:rsidR="001C0808" w:rsidRPr="007115C2">
        <w:t>EVB-IT</w:t>
      </w:r>
      <w:r w:rsidR="009A0335">
        <w:t> </w:t>
      </w:r>
      <w:r w:rsidR="00A12C02">
        <w:t>Instandhaltungs-</w:t>
      </w:r>
      <w:r w:rsidR="00D927DD">
        <w:t>AGB</w:t>
      </w:r>
      <w:r w:rsidR="001C0808" w:rsidRPr="007115C2">
        <w:t xml:space="preserve"> </w:t>
      </w:r>
      <w:r w:rsidRPr="007115C2">
        <w:t>zugelassen ist.</w:t>
      </w:r>
    </w:p>
    <w:p w:rsidR="00D32454" w:rsidRDefault="00BE67CC" w:rsidP="00137B5B">
      <w:pPr>
        <w:rPr>
          <w:rFonts w:cs="Arial"/>
          <w:szCs w:val="18"/>
        </w:rPr>
      </w:pPr>
      <w:r w:rsidRPr="007115C2">
        <w:t>Weitere Geschäftsbedingungen sind ausgeschlossen, soweit in diesem Vertrag nichts anderes vereinbart ist.</w:t>
      </w:r>
    </w:p>
    <w:p w:rsidR="00BE67CC" w:rsidRDefault="00DD379B" w:rsidP="00137B5B">
      <w:pPr>
        <w:rPr>
          <w:rFonts w:cs="Arial"/>
          <w:szCs w:val="18"/>
        </w:rPr>
      </w:pPr>
      <w:r w:rsidRPr="000619EC">
        <w:rPr>
          <w:rFonts w:cs="Arial"/>
          <w:szCs w:val="18"/>
        </w:rPr>
        <w:t>Für alle in diesem Vertrag genannten Beträge gilt einheitlich der Euro als Währung.</w:t>
      </w:r>
      <w:r>
        <w:rPr>
          <w:rFonts w:cs="Arial"/>
          <w:szCs w:val="18"/>
        </w:rPr>
        <w:t xml:space="preserve"> </w:t>
      </w:r>
      <w:r w:rsidRPr="000619EC">
        <w:rPr>
          <w:rFonts w:cs="Arial"/>
          <w:szCs w:val="18"/>
        </w:rPr>
        <w:t>Die vereinbarte</w:t>
      </w:r>
      <w:r>
        <w:rPr>
          <w:rFonts w:cs="Arial"/>
          <w:szCs w:val="18"/>
        </w:rPr>
        <w:t>n</w:t>
      </w:r>
      <w:r w:rsidRPr="000619EC">
        <w:rPr>
          <w:rFonts w:cs="Arial"/>
          <w:szCs w:val="18"/>
        </w:rPr>
        <w:t xml:space="preserve"> Vergütung</w:t>
      </w:r>
      <w:r>
        <w:rPr>
          <w:rFonts w:cs="Arial"/>
          <w:szCs w:val="18"/>
        </w:rPr>
        <w:t>en</w:t>
      </w:r>
      <w:r w:rsidRPr="000619EC">
        <w:rPr>
          <w:rFonts w:cs="Arial"/>
          <w:szCs w:val="18"/>
        </w:rPr>
        <w:t xml:space="preserve"> versteh</w:t>
      </w:r>
      <w:r>
        <w:rPr>
          <w:rFonts w:cs="Arial"/>
          <w:szCs w:val="18"/>
        </w:rPr>
        <w:t>en</w:t>
      </w:r>
      <w:r w:rsidRPr="000619EC">
        <w:rPr>
          <w:rFonts w:cs="Arial"/>
          <w:szCs w:val="18"/>
        </w:rPr>
        <w:t xml:space="preserve"> sich zuzüglich der gesetzlichen Umsatzsteuer</w:t>
      </w:r>
      <w:r w:rsidR="006217D0">
        <w:rPr>
          <w:rFonts w:cs="Arial"/>
          <w:szCs w:val="18"/>
        </w:rPr>
        <w:t>, soweit Umsatzsteuerpflicht besteht</w:t>
      </w:r>
      <w:r w:rsidRPr="000619EC">
        <w:rPr>
          <w:rFonts w:cs="Arial"/>
          <w:szCs w:val="18"/>
        </w:rPr>
        <w:t>.</w:t>
      </w:r>
    </w:p>
    <w:p w:rsidR="00BE67CC" w:rsidRPr="00A938D3" w:rsidRDefault="00BE67CC" w:rsidP="006E33F5">
      <w:pPr>
        <w:pStyle w:val="berschrift1"/>
        <w:rPr>
          <w:szCs w:val="18"/>
        </w:rPr>
      </w:pPr>
      <w:bookmarkStart w:id="50" w:name="_Ref175477951"/>
      <w:bookmarkStart w:id="51" w:name="_Toc442089869"/>
      <w:r w:rsidRPr="00A938D3">
        <w:rPr>
          <w:szCs w:val="18"/>
        </w:rPr>
        <w:t>Überblick</w:t>
      </w:r>
      <w:bookmarkEnd w:id="50"/>
      <w:r w:rsidR="004E3A4F" w:rsidRPr="00A938D3">
        <w:rPr>
          <w:szCs w:val="18"/>
        </w:rPr>
        <w:t xml:space="preserve"> über die vereinbarten Leistungen</w:t>
      </w:r>
      <w:bookmarkEnd w:id="51"/>
      <w:r w:rsidR="006663E7" w:rsidRPr="006663E7">
        <w:rPr>
          <w:rFonts w:ascii="Arial" w:hAnsi="Arial" w:cs="Times New Roman"/>
          <w:b w:val="0"/>
          <w:bCs w:val="0"/>
          <w:color w:val="0070C0"/>
          <w:szCs w:val="18"/>
          <w:highlight w:val="yellow"/>
        </w:rPr>
        <w:t xml:space="preserve"> wird im Einzelabruf nachgetragen</w:t>
      </w:r>
      <w:r w:rsidR="006663E7">
        <w:rPr>
          <w:szCs w:val="18"/>
        </w:rPr>
        <w:t xml:space="preserve"> </w:t>
      </w:r>
    </w:p>
    <w:bookmarkStart w:id="52" w:name="_Ref157496548"/>
    <w:p w:rsidR="00DD1262" w:rsidRPr="007115C2" w:rsidRDefault="00DD1262" w:rsidP="00DD1262">
      <w:pPr>
        <w:pStyle w:val="Box1"/>
      </w:pPr>
      <w:r w:rsidRPr="007115C2">
        <w:rPr>
          <w:rFonts w:cs="Arial"/>
        </w:rPr>
        <w:fldChar w:fldCharType="begin">
          <w:ffData>
            <w:name w:val="Kontrollkästchen3"/>
            <w:enabled/>
            <w:calcOnExit w:val="0"/>
            <w:checkBox>
              <w:sizeAuto/>
              <w:default w:val="0"/>
            </w:checkBox>
          </w:ffData>
        </w:fldChar>
      </w:r>
      <w:r w:rsidRPr="007115C2">
        <w:rPr>
          <w:rFonts w:cs="Arial"/>
        </w:rPr>
        <w:instrText xml:space="preserve">FORMCHECKBOX </w:instrText>
      </w:r>
      <w:r w:rsidR="008C108F">
        <w:rPr>
          <w:rFonts w:cs="Arial"/>
        </w:rPr>
      </w:r>
      <w:r w:rsidR="008C108F">
        <w:rPr>
          <w:rFonts w:cs="Arial"/>
        </w:rPr>
        <w:fldChar w:fldCharType="separate"/>
      </w:r>
      <w:r w:rsidRPr="007115C2">
        <w:rPr>
          <w:rFonts w:cs="Arial"/>
        </w:rPr>
        <w:fldChar w:fldCharType="end"/>
      </w:r>
      <w:r w:rsidRPr="007115C2">
        <w:rPr>
          <w:rFonts w:cs="Arial"/>
        </w:rPr>
        <w:tab/>
      </w:r>
      <w:r w:rsidR="00A12C02">
        <w:rPr>
          <w:rFonts w:cs="Arial"/>
        </w:rPr>
        <w:t>Wiederherstellung der Betriebsbereitschaft (Störungsbeseitigung)</w:t>
      </w:r>
    </w:p>
    <w:p w:rsidR="009A0335" w:rsidRDefault="000C455B" w:rsidP="00137B5B">
      <w:pPr>
        <w:pStyle w:val="Box1"/>
      </w:pPr>
      <w:r w:rsidRPr="007115C2">
        <w:rPr>
          <w:rFonts w:cs="Arial"/>
        </w:rPr>
        <w:fldChar w:fldCharType="begin">
          <w:ffData>
            <w:name w:val="Kontrollkästchen3"/>
            <w:enabled/>
            <w:calcOnExit w:val="0"/>
            <w:checkBox>
              <w:sizeAuto/>
              <w:default w:val="0"/>
            </w:checkBox>
          </w:ffData>
        </w:fldChar>
      </w:r>
      <w:r w:rsidRPr="007115C2">
        <w:rPr>
          <w:rFonts w:cs="Arial"/>
        </w:rPr>
        <w:instrText xml:space="preserve">FORMCHECKBOX </w:instrText>
      </w:r>
      <w:r w:rsidR="008C108F">
        <w:rPr>
          <w:rFonts w:cs="Arial"/>
        </w:rPr>
      </w:r>
      <w:r w:rsidR="008C108F">
        <w:rPr>
          <w:rFonts w:cs="Arial"/>
        </w:rPr>
        <w:fldChar w:fldCharType="separate"/>
      </w:r>
      <w:r w:rsidRPr="007115C2">
        <w:rPr>
          <w:rFonts w:cs="Arial"/>
        </w:rPr>
        <w:fldChar w:fldCharType="end"/>
      </w:r>
      <w:r w:rsidRPr="007115C2">
        <w:rPr>
          <w:rFonts w:cs="Arial"/>
        </w:rPr>
        <w:tab/>
      </w:r>
      <w:r w:rsidR="00A12C02">
        <w:t>Aufrechterhaltung der Betriebsbereitschaft (vorbeugende Maßnahmen)</w:t>
      </w:r>
    </w:p>
    <w:bookmarkStart w:id="53" w:name="_Toc213753128"/>
    <w:bookmarkStart w:id="54" w:name="_Ref209332974"/>
    <w:bookmarkStart w:id="55" w:name="_Ref209260978"/>
    <w:bookmarkEnd w:id="52"/>
    <w:p w:rsidR="007D703D" w:rsidRPr="007115C2" w:rsidRDefault="007D703D" w:rsidP="00137B5B">
      <w:pPr>
        <w:pStyle w:val="Box1"/>
      </w:pPr>
      <w:r w:rsidRPr="007115C2">
        <w:fldChar w:fldCharType="begin">
          <w:ffData>
            <w:name w:val="Kontrollkästchen3"/>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Hotline</w:t>
      </w:r>
    </w:p>
    <w:p w:rsidR="00B74F35" w:rsidRPr="007115C2" w:rsidRDefault="00B74F35" w:rsidP="00137B5B">
      <w:pPr>
        <w:pStyle w:val="Box1"/>
      </w:pPr>
      <w:r w:rsidRPr="007115C2">
        <w:rPr>
          <w:rFonts w:cs="Arial"/>
        </w:rPr>
        <w:fldChar w:fldCharType="begin">
          <w:ffData>
            <w:name w:val="Kontrollkästchen3"/>
            <w:enabled/>
            <w:calcOnExit w:val="0"/>
            <w:checkBox>
              <w:sizeAuto/>
              <w:default w:val="0"/>
            </w:checkBox>
          </w:ffData>
        </w:fldChar>
      </w:r>
      <w:r w:rsidRPr="007115C2">
        <w:rPr>
          <w:rFonts w:cs="Arial"/>
        </w:rPr>
        <w:instrText xml:space="preserve">FORMCHECKBOX </w:instrText>
      </w:r>
      <w:r w:rsidR="008C108F">
        <w:rPr>
          <w:rFonts w:cs="Arial"/>
        </w:rPr>
      </w:r>
      <w:r w:rsidR="008C108F">
        <w:rPr>
          <w:rFonts w:cs="Arial"/>
        </w:rPr>
        <w:fldChar w:fldCharType="separate"/>
      </w:r>
      <w:r w:rsidRPr="007115C2">
        <w:rPr>
          <w:rFonts w:cs="Arial"/>
        </w:rPr>
        <w:fldChar w:fldCharType="end"/>
      </w:r>
      <w:r w:rsidRPr="007115C2">
        <w:rPr>
          <w:rFonts w:cs="Arial"/>
        </w:rPr>
        <w:tab/>
      </w:r>
      <w:r w:rsidRPr="007115C2">
        <w:t xml:space="preserve">Sonstige </w:t>
      </w:r>
      <w:r w:rsidR="00A12C02">
        <w:t>Instandhaltungs</w:t>
      </w:r>
      <w:r w:rsidR="00D927DD">
        <w:t>leistung</w:t>
      </w:r>
      <w:r w:rsidRPr="007115C2">
        <w:t>en</w:t>
      </w:r>
    </w:p>
    <w:p w:rsidR="0036569C" w:rsidRDefault="00A12C02" w:rsidP="000C21D5">
      <w:pPr>
        <w:pStyle w:val="berschrift1"/>
        <w:rPr>
          <w:szCs w:val="18"/>
        </w:rPr>
      </w:pPr>
      <w:bookmarkStart w:id="56" w:name="_Ref380573796"/>
      <w:bookmarkStart w:id="57" w:name="_Toc442089870"/>
      <w:bookmarkStart w:id="58" w:name="_Toc139107450"/>
      <w:bookmarkStart w:id="59" w:name="_Toc161651505"/>
      <w:bookmarkStart w:id="60" w:name="_Toc168307082"/>
      <w:bookmarkStart w:id="61" w:name="_Ref171401132"/>
      <w:bookmarkEnd w:id="53"/>
      <w:bookmarkEnd w:id="54"/>
      <w:bookmarkEnd w:id="55"/>
      <w:r>
        <w:rPr>
          <w:szCs w:val="18"/>
        </w:rPr>
        <w:t>Beschreibung der Hardware, die Gegenstand der Instandhaltungs</w:t>
      </w:r>
      <w:r w:rsidR="00D4096A">
        <w:rPr>
          <w:szCs w:val="18"/>
        </w:rPr>
        <w:t>leistungen ist</w:t>
      </w:r>
      <w:bookmarkEnd w:id="56"/>
      <w:bookmarkEnd w:id="57"/>
      <w:r w:rsidR="006663E7">
        <w:rPr>
          <w:szCs w:val="18"/>
        </w:rPr>
        <w:t xml:space="preserve"> </w:t>
      </w:r>
      <w:r w:rsidR="006663E7" w:rsidRPr="006663E7">
        <w:rPr>
          <w:rFonts w:ascii="Arial" w:hAnsi="Arial" w:cs="Times New Roman"/>
          <w:b w:val="0"/>
          <w:bCs w:val="0"/>
          <w:color w:val="0070C0"/>
          <w:szCs w:val="18"/>
          <w:highlight w:val="yellow"/>
        </w:rPr>
        <w:t>wird im Einzelabruf nachgetragen</w:t>
      </w:r>
    </w:p>
    <w:tbl>
      <w:tblPr>
        <w:tblW w:w="9072"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8"/>
        <w:gridCol w:w="5670"/>
        <w:gridCol w:w="1134"/>
        <w:gridCol w:w="1560"/>
      </w:tblGrid>
      <w:tr w:rsidR="00543018" w:rsidRPr="004647D6" w:rsidTr="00DA176C">
        <w:trPr>
          <w:trHeight w:val="1133"/>
        </w:trPr>
        <w:tc>
          <w:tcPr>
            <w:tcW w:w="708" w:type="dxa"/>
            <w:tcBorders>
              <w:top w:val="single" w:sz="4" w:space="0" w:color="auto"/>
              <w:left w:val="single" w:sz="4" w:space="0" w:color="auto"/>
              <w:bottom w:val="single" w:sz="4" w:space="0" w:color="auto"/>
              <w:right w:val="single" w:sz="4" w:space="0" w:color="auto"/>
            </w:tcBorders>
          </w:tcPr>
          <w:p w:rsidR="00543018" w:rsidRPr="004647D6" w:rsidRDefault="00543018" w:rsidP="00997603">
            <w:pPr>
              <w:pStyle w:val="Tabellenkopf"/>
              <w:keepNext w:val="0"/>
            </w:pPr>
            <w:r w:rsidRPr="004647D6">
              <w:t>Lfd. Nr.</w:t>
            </w:r>
          </w:p>
        </w:tc>
        <w:tc>
          <w:tcPr>
            <w:tcW w:w="5670" w:type="dxa"/>
            <w:tcBorders>
              <w:top w:val="single" w:sz="4" w:space="0" w:color="auto"/>
              <w:left w:val="single" w:sz="4" w:space="0" w:color="auto"/>
              <w:bottom w:val="single" w:sz="4" w:space="0" w:color="auto"/>
              <w:right w:val="single" w:sz="4" w:space="0" w:color="auto"/>
            </w:tcBorders>
          </w:tcPr>
          <w:p w:rsidR="00543018" w:rsidRPr="004647D6" w:rsidRDefault="00543018" w:rsidP="00543018">
            <w:pPr>
              <w:pStyle w:val="Tabellenkopf"/>
              <w:keepNext w:val="0"/>
            </w:pPr>
            <w:r w:rsidRPr="004647D6">
              <w:t>Produktbezeichnung und -beschreibung, Produkt-Nr.,</w:t>
            </w:r>
            <w:r w:rsidRPr="004647D6">
              <w:br/>
              <w:t>ggf. zugrundeliegender Vertrag zum Kauf der Hardware</w:t>
            </w:r>
            <w:r w:rsidRPr="004647D6">
              <w:rPr>
                <w:vertAlign w:val="superscript"/>
              </w:rPr>
              <w:t>1</w:t>
            </w:r>
          </w:p>
        </w:tc>
        <w:tc>
          <w:tcPr>
            <w:tcW w:w="1134" w:type="dxa"/>
            <w:tcBorders>
              <w:top w:val="single" w:sz="4" w:space="0" w:color="auto"/>
              <w:left w:val="single" w:sz="4" w:space="0" w:color="auto"/>
              <w:bottom w:val="single" w:sz="4" w:space="0" w:color="auto"/>
              <w:right w:val="single" w:sz="4" w:space="0" w:color="auto"/>
            </w:tcBorders>
          </w:tcPr>
          <w:p w:rsidR="00543018" w:rsidRPr="004647D6" w:rsidRDefault="00543018" w:rsidP="00543018">
            <w:pPr>
              <w:pStyle w:val="Tabellenkopf"/>
              <w:keepNext w:val="0"/>
            </w:pPr>
            <w:r w:rsidRPr="004647D6">
              <w:t xml:space="preserve">Standort </w:t>
            </w:r>
          </w:p>
        </w:tc>
        <w:tc>
          <w:tcPr>
            <w:tcW w:w="1560" w:type="dxa"/>
            <w:tcBorders>
              <w:top w:val="single" w:sz="4" w:space="0" w:color="auto"/>
              <w:left w:val="single" w:sz="4" w:space="0" w:color="auto"/>
              <w:right w:val="single" w:sz="4" w:space="0" w:color="auto"/>
            </w:tcBorders>
          </w:tcPr>
          <w:p w:rsidR="00543018" w:rsidRPr="004647D6" w:rsidRDefault="00543018" w:rsidP="00796200">
            <w:pPr>
              <w:pStyle w:val="Tabellenkopf"/>
              <w:keepNext w:val="0"/>
            </w:pPr>
            <w:r w:rsidRPr="004647D6">
              <w:t>Anzahl</w:t>
            </w:r>
          </w:p>
        </w:tc>
      </w:tr>
      <w:tr w:rsidR="00543018" w:rsidRPr="001B30DF" w:rsidTr="00543018">
        <w:tc>
          <w:tcPr>
            <w:tcW w:w="708"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Spaltennummern"/>
              <w:keepNext w:val="0"/>
            </w:pPr>
            <w:r w:rsidRPr="001B30DF">
              <w:t>1</w:t>
            </w:r>
          </w:p>
        </w:tc>
        <w:tc>
          <w:tcPr>
            <w:tcW w:w="567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Spaltennummern"/>
              <w:keepNext w:val="0"/>
            </w:pPr>
            <w:r w:rsidRPr="001B30DF">
              <w:t>2</w:t>
            </w:r>
          </w:p>
        </w:tc>
        <w:tc>
          <w:tcPr>
            <w:tcW w:w="1134"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Spaltennummern"/>
              <w:keepNext w:val="0"/>
            </w:pPr>
            <w:r>
              <w:t>3</w:t>
            </w:r>
          </w:p>
        </w:tc>
        <w:tc>
          <w:tcPr>
            <w:tcW w:w="1560" w:type="dxa"/>
            <w:tcBorders>
              <w:top w:val="single" w:sz="4" w:space="0" w:color="auto"/>
              <w:left w:val="single" w:sz="4" w:space="0" w:color="auto"/>
              <w:bottom w:val="single" w:sz="4" w:space="0" w:color="auto"/>
              <w:right w:val="single" w:sz="4" w:space="0" w:color="auto"/>
            </w:tcBorders>
          </w:tcPr>
          <w:p w:rsidR="00543018" w:rsidRDefault="00543018" w:rsidP="00997603">
            <w:pPr>
              <w:pStyle w:val="Spaltennummern"/>
              <w:keepNext w:val="0"/>
            </w:pPr>
            <w:r>
              <w:t>4</w:t>
            </w:r>
          </w:p>
        </w:tc>
      </w:tr>
      <w:tr w:rsidR="00543018" w:rsidRPr="001B30DF" w:rsidTr="00543018">
        <w:tc>
          <w:tcPr>
            <w:tcW w:w="708"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567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1134"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156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r>
      <w:tr w:rsidR="00543018" w:rsidRPr="001B30DF" w:rsidTr="00543018">
        <w:tc>
          <w:tcPr>
            <w:tcW w:w="708"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567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1134"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156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r>
      <w:tr w:rsidR="00543018" w:rsidRPr="001B30DF" w:rsidTr="00543018">
        <w:tc>
          <w:tcPr>
            <w:tcW w:w="708"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567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1134"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c>
          <w:tcPr>
            <w:tcW w:w="1560" w:type="dxa"/>
            <w:tcBorders>
              <w:top w:val="single" w:sz="4" w:space="0" w:color="auto"/>
              <w:left w:val="single" w:sz="4" w:space="0" w:color="auto"/>
              <w:bottom w:val="single" w:sz="4" w:space="0" w:color="auto"/>
              <w:right w:val="single" w:sz="4" w:space="0" w:color="auto"/>
            </w:tcBorders>
          </w:tcPr>
          <w:p w:rsidR="00543018" w:rsidRPr="001B30DF" w:rsidRDefault="00543018" w:rsidP="00997603">
            <w:pPr>
              <w:pStyle w:val="Tabellenzeilen"/>
              <w:keepNext w:val="0"/>
              <w:jc w:val="both"/>
            </w:pPr>
          </w:p>
        </w:tc>
      </w:tr>
    </w:tbl>
    <w:p w:rsidR="00D0152F" w:rsidRPr="004344F4" w:rsidRDefault="00713307" w:rsidP="004344F4">
      <w:pPr>
        <w:ind w:left="1134" w:right="708" w:hanging="425"/>
        <w:rPr>
          <w:sz w:val="16"/>
          <w:szCs w:val="16"/>
        </w:rPr>
      </w:pPr>
      <w:r w:rsidRPr="00713307">
        <w:rPr>
          <w:vertAlign w:val="superscript"/>
        </w:rPr>
        <w:t xml:space="preserve">1 </w:t>
      </w:r>
      <w:r w:rsidR="004344F4">
        <w:rPr>
          <w:vertAlign w:val="superscript"/>
        </w:rPr>
        <w:tab/>
      </w:r>
      <w:r w:rsidRPr="004344F4">
        <w:rPr>
          <w:sz w:val="16"/>
          <w:szCs w:val="16"/>
        </w:rPr>
        <w:t>Die Angabe des Vertrages</w:t>
      </w:r>
      <w:r w:rsidRPr="004344F4">
        <w:rPr>
          <w:sz w:val="16"/>
          <w:szCs w:val="16"/>
          <w:vertAlign w:val="superscript"/>
        </w:rPr>
        <w:t xml:space="preserve"> </w:t>
      </w:r>
      <w:r w:rsidR="00543018">
        <w:rPr>
          <w:sz w:val="16"/>
          <w:szCs w:val="16"/>
        </w:rPr>
        <w:t>zum Kauf</w:t>
      </w:r>
      <w:r w:rsidRPr="004344F4">
        <w:rPr>
          <w:sz w:val="16"/>
          <w:szCs w:val="16"/>
        </w:rPr>
        <w:t xml:space="preserve"> der </w:t>
      </w:r>
      <w:r w:rsidR="00A12C02">
        <w:rPr>
          <w:sz w:val="16"/>
          <w:szCs w:val="16"/>
        </w:rPr>
        <w:t>Hardware</w:t>
      </w:r>
      <w:r w:rsidRPr="004344F4">
        <w:rPr>
          <w:sz w:val="16"/>
          <w:szCs w:val="16"/>
        </w:rPr>
        <w:t xml:space="preserve"> ist nur notwendig, wenn in Nummer </w:t>
      </w:r>
      <w:r w:rsidRPr="004344F4">
        <w:rPr>
          <w:sz w:val="16"/>
          <w:szCs w:val="16"/>
        </w:rPr>
        <w:fldChar w:fldCharType="begin"/>
      </w:r>
      <w:r w:rsidRPr="004344F4">
        <w:rPr>
          <w:sz w:val="16"/>
          <w:szCs w:val="16"/>
        </w:rPr>
        <w:instrText xml:space="preserve"> REF _Ref363055562 \r \h </w:instrText>
      </w:r>
      <w:r w:rsidR="004344F4">
        <w:rPr>
          <w:sz w:val="16"/>
          <w:szCs w:val="16"/>
        </w:rPr>
        <w:instrText xml:space="preserve"> \* MERGEFORMAT </w:instrText>
      </w:r>
      <w:r w:rsidRPr="004344F4">
        <w:rPr>
          <w:sz w:val="16"/>
          <w:szCs w:val="16"/>
        </w:rPr>
      </w:r>
      <w:r w:rsidRPr="004344F4">
        <w:rPr>
          <w:sz w:val="16"/>
          <w:szCs w:val="16"/>
        </w:rPr>
        <w:fldChar w:fldCharType="separate"/>
      </w:r>
      <w:r w:rsidR="006B56DB">
        <w:rPr>
          <w:sz w:val="16"/>
          <w:szCs w:val="16"/>
        </w:rPr>
        <w:t>5.1</w:t>
      </w:r>
      <w:r w:rsidRPr="004344F4">
        <w:rPr>
          <w:sz w:val="16"/>
          <w:szCs w:val="16"/>
        </w:rPr>
        <w:fldChar w:fldCharType="end"/>
      </w:r>
      <w:r w:rsidRPr="004344F4">
        <w:rPr>
          <w:sz w:val="16"/>
          <w:szCs w:val="16"/>
        </w:rPr>
        <w:t xml:space="preserve"> eine abweichende Vergütung für den Zeitraum bis zum Abl</w:t>
      </w:r>
      <w:r w:rsidR="00543018">
        <w:rPr>
          <w:sz w:val="16"/>
          <w:szCs w:val="16"/>
        </w:rPr>
        <w:t xml:space="preserve">auf der Mängelansprüche </w:t>
      </w:r>
      <w:r w:rsidRPr="004344F4">
        <w:rPr>
          <w:sz w:val="16"/>
          <w:szCs w:val="16"/>
        </w:rPr>
        <w:t>vereinbart wird.</w:t>
      </w:r>
    </w:p>
    <w:p w:rsidR="00AD09F5" w:rsidRPr="00A938D3" w:rsidRDefault="00AD09F5" w:rsidP="000C21D5">
      <w:pPr>
        <w:pStyle w:val="berschrift1"/>
        <w:rPr>
          <w:szCs w:val="18"/>
        </w:rPr>
      </w:pPr>
      <w:bookmarkStart w:id="62" w:name="_Toc360029281"/>
      <w:bookmarkStart w:id="63" w:name="_Toc360029599"/>
      <w:bookmarkStart w:id="64" w:name="_Toc360029926"/>
      <w:bookmarkStart w:id="65" w:name="_Toc360102457"/>
      <w:bookmarkStart w:id="66" w:name="_Toc360109210"/>
      <w:bookmarkStart w:id="67" w:name="_Toc360109875"/>
      <w:bookmarkStart w:id="68" w:name="_Toc360029283"/>
      <w:bookmarkStart w:id="69" w:name="_Toc360029601"/>
      <w:bookmarkStart w:id="70" w:name="_Toc360029928"/>
      <w:bookmarkStart w:id="71" w:name="_Toc360102459"/>
      <w:bookmarkStart w:id="72" w:name="_Toc360109212"/>
      <w:bookmarkStart w:id="73" w:name="_Toc360109877"/>
      <w:bookmarkStart w:id="74" w:name="_Toc360029284"/>
      <w:bookmarkStart w:id="75" w:name="_Toc360029602"/>
      <w:bookmarkStart w:id="76" w:name="_Toc360029929"/>
      <w:bookmarkStart w:id="77" w:name="_Toc360102460"/>
      <w:bookmarkStart w:id="78" w:name="_Toc360109213"/>
      <w:bookmarkStart w:id="79" w:name="_Toc360109878"/>
      <w:bookmarkStart w:id="80" w:name="_Toc360029285"/>
      <w:bookmarkStart w:id="81" w:name="_Toc360029603"/>
      <w:bookmarkStart w:id="82" w:name="_Toc360029930"/>
      <w:bookmarkStart w:id="83" w:name="_Toc360102461"/>
      <w:bookmarkStart w:id="84" w:name="_Toc360109214"/>
      <w:bookmarkStart w:id="85" w:name="_Toc360109879"/>
      <w:bookmarkStart w:id="86" w:name="_Toc360029286"/>
      <w:bookmarkStart w:id="87" w:name="_Toc360029604"/>
      <w:bookmarkStart w:id="88" w:name="_Toc360029931"/>
      <w:bookmarkStart w:id="89" w:name="_Toc360102462"/>
      <w:bookmarkStart w:id="90" w:name="_Toc360109215"/>
      <w:bookmarkStart w:id="91" w:name="_Toc360109880"/>
      <w:bookmarkStart w:id="92" w:name="_Toc44208987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938D3">
        <w:rPr>
          <w:szCs w:val="18"/>
        </w:rPr>
        <w:t xml:space="preserve">Beginn / Dauer / Kündigung der </w:t>
      </w:r>
      <w:r w:rsidR="00543018">
        <w:rPr>
          <w:szCs w:val="18"/>
        </w:rPr>
        <w:t>Instandhaltungs</w:t>
      </w:r>
      <w:r w:rsidR="00D927DD">
        <w:rPr>
          <w:szCs w:val="18"/>
        </w:rPr>
        <w:t>leistung</w:t>
      </w:r>
      <w:r w:rsidRPr="00A938D3">
        <w:rPr>
          <w:szCs w:val="18"/>
        </w:rPr>
        <w:t>en</w:t>
      </w:r>
      <w:bookmarkEnd w:id="92"/>
      <w:r w:rsidR="006663E7">
        <w:rPr>
          <w:szCs w:val="18"/>
        </w:rPr>
        <w:t xml:space="preserve"> </w:t>
      </w:r>
      <w:r w:rsidR="006663E7" w:rsidRPr="006663E7">
        <w:rPr>
          <w:rFonts w:ascii="Arial" w:hAnsi="Arial" w:cs="Times New Roman"/>
          <w:b w:val="0"/>
          <w:bCs w:val="0"/>
          <w:color w:val="0070C0"/>
          <w:szCs w:val="18"/>
          <w:highlight w:val="yellow"/>
        </w:rPr>
        <w:t>wird im Einzelabruf nachgetragen</w:t>
      </w:r>
    </w:p>
    <w:p w:rsidR="00AD09F5" w:rsidRPr="00A938D3" w:rsidRDefault="00C40C6C" w:rsidP="001A4404">
      <w:pPr>
        <w:pStyle w:val="berschrift2"/>
        <w:tabs>
          <w:tab w:val="clear" w:pos="1775"/>
          <w:tab w:val="left" w:pos="0"/>
          <w:tab w:val="num" w:pos="709"/>
        </w:tabs>
        <w:ind w:left="709" w:hanging="709"/>
      </w:pPr>
      <w:bookmarkStart w:id="93" w:name="_Toc442089872"/>
      <w:r w:rsidRPr="00A938D3">
        <w:t>Beginn / Dauer der</w:t>
      </w:r>
      <w:r w:rsidR="00AD09F5" w:rsidRPr="00A938D3">
        <w:t xml:space="preserve"> </w:t>
      </w:r>
      <w:r w:rsidR="00543018">
        <w:t>Instandhaltungs</w:t>
      </w:r>
      <w:r w:rsidR="00D927DD">
        <w:t>leistung</w:t>
      </w:r>
      <w:r w:rsidR="00AD09F5" w:rsidRPr="00A938D3">
        <w:t>en</w:t>
      </w:r>
      <w:bookmarkEnd w:id="93"/>
    </w:p>
    <w:p w:rsidR="00AD09F5" w:rsidRPr="007115C2" w:rsidRDefault="00AD09F5" w:rsidP="00137B5B">
      <w:r w:rsidRPr="007115C2">
        <w:t>Der Auftragnehmer verpflichtet sich, beginnend mit</w:t>
      </w:r>
    </w:p>
    <w:p w:rsidR="00DD1262" w:rsidRPr="00570BB1" w:rsidRDefault="00DD1262" w:rsidP="00DD1262">
      <w:pPr>
        <w:pStyle w:val="Box1"/>
        <w:rPr>
          <w:rFonts w:cs="Arial"/>
        </w:rPr>
      </w:pPr>
      <w:r w:rsidRPr="00570BB1">
        <w:fldChar w:fldCharType="begin">
          <w:ffData>
            <w:name w:val=""/>
            <w:enabled/>
            <w:calcOnExit w:val="0"/>
            <w:checkBox>
              <w:sizeAuto/>
              <w:default w:val="0"/>
            </w:checkBox>
          </w:ffData>
        </w:fldChar>
      </w:r>
      <w:r w:rsidRPr="00570BB1">
        <w:instrText xml:space="preserve"> FORMCHECKBOX </w:instrText>
      </w:r>
      <w:r w:rsidR="008C108F">
        <w:fldChar w:fldCharType="separate"/>
      </w:r>
      <w:r w:rsidRPr="00570BB1">
        <w:fldChar w:fldCharType="end"/>
      </w:r>
      <w:r w:rsidRPr="00570BB1">
        <w:tab/>
      </w:r>
      <w:r w:rsidRPr="00570BB1">
        <w:rPr>
          <w:rFonts w:cs="Arial"/>
        </w:rPr>
        <w:t xml:space="preserve">folgendem Datum: </w:t>
      </w:r>
      <w:r w:rsidRPr="00570BB1">
        <w:rPr>
          <w:rFonts w:cs="Arial"/>
          <w:u w:val="single"/>
        </w:rPr>
        <w:fldChar w:fldCharType="begin">
          <w:ffData>
            <w:name w:val="Text69"/>
            <w:enabled/>
            <w:calcOnExit w:val="0"/>
            <w:textInput/>
          </w:ffData>
        </w:fldChar>
      </w:r>
      <w:r w:rsidRPr="00570BB1">
        <w:rPr>
          <w:rFonts w:cs="Arial"/>
          <w:u w:val="single"/>
        </w:rPr>
        <w:instrText xml:space="preserve">FORMTEXT </w:instrText>
      </w:r>
      <w:r w:rsidRPr="00570BB1">
        <w:rPr>
          <w:rFonts w:cs="Arial"/>
          <w:u w:val="single"/>
        </w:rPr>
      </w:r>
      <w:r w:rsidRPr="00570BB1">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570BB1">
        <w:rPr>
          <w:rFonts w:cs="Arial"/>
          <w:u w:val="single"/>
        </w:rPr>
        <w:fldChar w:fldCharType="end"/>
      </w:r>
    </w:p>
    <w:p w:rsidR="006217D0" w:rsidRDefault="00AD09F5" w:rsidP="00137B5B">
      <w:pPr>
        <w:pStyle w:val="Box1"/>
      </w:pPr>
      <w:r w:rsidRPr="00570BB1">
        <w:fldChar w:fldCharType="begin">
          <w:ffData>
            <w:name w:val=""/>
            <w:enabled/>
            <w:calcOnExit w:val="0"/>
            <w:checkBox>
              <w:sizeAuto/>
              <w:default w:val="0"/>
            </w:checkBox>
          </w:ffData>
        </w:fldChar>
      </w:r>
      <w:r w:rsidRPr="00570BB1">
        <w:instrText xml:space="preserve"> FORMCHECKBOX </w:instrText>
      </w:r>
      <w:r w:rsidR="008C108F">
        <w:fldChar w:fldCharType="separate"/>
      </w:r>
      <w:r w:rsidRPr="00570BB1">
        <w:fldChar w:fldCharType="end"/>
      </w:r>
      <w:r w:rsidRPr="00570BB1">
        <w:tab/>
        <w:t xml:space="preserve">dem Tag nach der </w:t>
      </w:r>
      <w:r w:rsidR="00DB040B">
        <w:t>Lieferung</w:t>
      </w:r>
      <w:r w:rsidR="00DD1262">
        <w:t xml:space="preserve"> der </w:t>
      </w:r>
      <w:r w:rsidR="00543018">
        <w:t>Hardware</w:t>
      </w:r>
    </w:p>
    <w:p w:rsidR="00AD09F5" w:rsidRPr="00570BB1" w:rsidRDefault="00AD09F5" w:rsidP="00137B5B">
      <w:pPr>
        <w:pStyle w:val="Box1"/>
        <w:rPr>
          <w:rFonts w:cs="Arial"/>
        </w:rPr>
      </w:pPr>
      <w:r w:rsidRPr="00570BB1">
        <w:fldChar w:fldCharType="begin">
          <w:ffData>
            <w:name w:val=""/>
            <w:enabled/>
            <w:calcOnExit w:val="0"/>
            <w:checkBox>
              <w:sizeAuto/>
              <w:default w:val="0"/>
            </w:checkBox>
          </w:ffData>
        </w:fldChar>
      </w:r>
      <w:r w:rsidRPr="00570BB1">
        <w:instrText xml:space="preserve"> FORMCHECKBOX </w:instrText>
      </w:r>
      <w:r w:rsidR="008C108F">
        <w:fldChar w:fldCharType="separate"/>
      </w:r>
      <w:r w:rsidRPr="00570BB1">
        <w:fldChar w:fldCharType="end"/>
      </w:r>
      <w:r w:rsidRPr="00570BB1">
        <w:tab/>
        <w:t>zu de</w:t>
      </w:r>
      <w:r w:rsidR="009C48B6">
        <w:t>m/</w:t>
      </w:r>
      <w:r w:rsidRPr="00570BB1">
        <w:t xml:space="preserve">n in Anlage Nr. </w:t>
      </w:r>
      <w:r w:rsidRPr="00570BB1">
        <w:rPr>
          <w:rFonts w:cs="Arial"/>
          <w:u w:val="single"/>
        </w:rPr>
        <w:fldChar w:fldCharType="begin">
          <w:ffData>
            <w:name w:val="Text69"/>
            <w:enabled/>
            <w:calcOnExit w:val="0"/>
            <w:textInput/>
          </w:ffData>
        </w:fldChar>
      </w:r>
      <w:r w:rsidRPr="00570BB1">
        <w:rPr>
          <w:rFonts w:cs="Arial"/>
          <w:u w:val="single"/>
        </w:rPr>
        <w:instrText xml:space="preserve">FORMTEXT </w:instrText>
      </w:r>
      <w:r w:rsidRPr="00570BB1">
        <w:rPr>
          <w:rFonts w:cs="Arial"/>
          <w:u w:val="single"/>
        </w:rPr>
      </w:r>
      <w:r w:rsidRPr="00570BB1">
        <w:rPr>
          <w:rFonts w:cs="Arial"/>
          <w:u w:val="single"/>
        </w:rPr>
        <w:fldChar w:fldCharType="separate"/>
      </w:r>
      <w:r w:rsidR="00DC074C">
        <w:rPr>
          <w:rFonts w:cs="Arial"/>
          <w:noProof/>
          <w:u w:val="single"/>
        </w:rPr>
        <w:t> </w:t>
      </w:r>
      <w:r w:rsidR="00DC074C">
        <w:rPr>
          <w:rFonts w:cs="Arial"/>
          <w:noProof/>
          <w:u w:val="single"/>
        </w:rPr>
        <w:t> </w:t>
      </w:r>
      <w:r w:rsidR="00DC074C">
        <w:rPr>
          <w:rFonts w:cs="Arial"/>
          <w:noProof/>
          <w:u w:val="single"/>
        </w:rPr>
        <w:t> </w:t>
      </w:r>
      <w:r w:rsidR="00DC074C">
        <w:rPr>
          <w:rFonts w:cs="Arial"/>
          <w:noProof/>
          <w:u w:val="single"/>
        </w:rPr>
        <w:t> </w:t>
      </w:r>
      <w:r w:rsidR="00DC074C">
        <w:rPr>
          <w:rFonts w:cs="Arial"/>
          <w:noProof/>
          <w:u w:val="single"/>
        </w:rPr>
        <w:t> </w:t>
      </w:r>
      <w:r w:rsidRPr="00570BB1">
        <w:rPr>
          <w:rFonts w:cs="Arial"/>
          <w:u w:val="single"/>
        </w:rPr>
        <w:fldChar w:fldCharType="end"/>
      </w:r>
      <w:r w:rsidRPr="00570BB1">
        <w:rPr>
          <w:rFonts w:cs="Arial"/>
        </w:rPr>
        <w:t xml:space="preserve"> vereinbarten Zeitpunkt(en)</w:t>
      </w:r>
    </w:p>
    <w:p w:rsidR="00AD09F5" w:rsidRPr="00570BB1" w:rsidRDefault="00AD09F5" w:rsidP="00137B5B">
      <w:pPr>
        <w:pStyle w:val="Box1"/>
      </w:pPr>
      <w:r w:rsidRPr="00570BB1">
        <w:t>jeweils</w:t>
      </w:r>
    </w:p>
    <w:p w:rsidR="00AD09F5" w:rsidRPr="000C21D5" w:rsidRDefault="00AD09F5" w:rsidP="000C21D5">
      <w:pPr>
        <w:pStyle w:val="Box1"/>
      </w:pPr>
      <w:r w:rsidRPr="000C21D5">
        <w:fldChar w:fldCharType="begin">
          <w:ffData>
            <w:name w:val=""/>
            <w:enabled/>
            <w:calcOnExit w:val="0"/>
            <w:checkBox>
              <w:sizeAuto/>
              <w:default w:val="0"/>
            </w:checkBox>
          </w:ffData>
        </w:fldChar>
      </w:r>
      <w:r w:rsidRPr="000C21D5">
        <w:instrText xml:space="preserve"> FORMCHECKBOX </w:instrText>
      </w:r>
      <w:r w:rsidR="008C108F">
        <w:fldChar w:fldCharType="separate"/>
      </w:r>
      <w:r w:rsidRPr="000C21D5">
        <w:fldChar w:fldCharType="end"/>
      </w:r>
      <w:r w:rsidRPr="000C21D5">
        <w:tab/>
        <w:t>unbefristet,</w:t>
      </w:r>
    </w:p>
    <w:p w:rsidR="00AD09F5" w:rsidRPr="00570BB1" w:rsidRDefault="00AD09F5" w:rsidP="00137B5B">
      <w:pPr>
        <w:pStyle w:val="Box2"/>
      </w:pPr>
      <w:r w:rsidRPr="00570BB1">
        <w:fldChar w:fldCharType="begin">
          <w:ffData>
            <w:name w:val=""/>
            <w:enabled/>
            <w:calcOnExit w:val="0"/>
            <w:checkBox>
              <w:sizeAuto/>
              <w:default w:val="0"/>
            </w:checkBox>
          </w:ffData>
        </w:fldChar>
      </w:r>
      <w:r w:rsidRPr="00570BB1">
        <w:instrText xml:space="preserve"> FORMCHECKBOX </w:instrText>
      </w:r>
      <w:r w:rsidR="008C108F">
        <w:fldChar w:fldCharType="separate"/>
      </w:r>
      <w:r w:rsidRPr="00570BB1">
        <w:fldChar w:fldCharType="end"/>
      </w:r>
      <w:r w:rsidRPr="00570BB1">
        <w:tab/>
        <w:t xml:space="preserve">mindestens jedoch für die Dauer von </w:t>
      </w:r>
      <w:r w:rsidRPr="00570BB1">
        <w:rPr>
          <w:u w:val="single"/>
        </w:rPr>
        <w:fldChar w:fldCharType="begin">
          <w:ffData>
            <w:name w:val="Text69"/>
            <w:enabled/>
            <w:calcOnExit w:val="0"/>
            <w:textInput/>
          </w:ffData>
        </w:fldChar>
      </w:r>
      <w:r w:rsidRPr="00570BB1">
        <w:rPr>
          <w:u w:val="single"/>
        </w:rPr>
        <w:instrText xml:space="preserve">FORMTEXT </w:instrText>
      </w:r>
      <w:r w:rsidRPr="00570BB1">
        <w:rPr>
          <w:u w:val="single"/>
        </w:rPr>
      </w:r>
      <w:r w:rsidRPr="00570BB1">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570BB1">
        <w:rPr>
          <w:u w:val="single"/>
        </w:rPr>
        <w:fldChar w:fldCharType="end"/>
      </w:r>
      <w:r w:rsidRPr="00570BB1">
        <w:t xml:space="preserve"> Monaten (Mindestvertragsdauer)</w:t>
      </w:r>
    </w:p>
    <w:p w:rsidR="00AD09F5" w:rsidRPr="00570BB1" w:rsidRDefault="00AD09F5" w:rsidP="00137B5B">
      <w:pPr>
        <w:pStyle w:val="Box1"/>
      </w:pPr>
      <w:r w:rsidRPr="00570BB1">
        <w:fldChar w:fldCharType="begin">
          <w:ffData>
            <w:name w:val=""/>
            <w:enabled/>
            <w:calcOnExit w:val="0"/>
            <w:checkBox>
              <w:sizeAuto/>
              <w:default w:val="0"/>
            </w:checkBox>
          </w:ffData>
        </w:fldChar>
      </w:r>
      <w:r w:rsidRPr="00570BB1">
        <w:instrText xml:space="preserve"> FORMCHECKBOX </w:instrText>
      </w:r>
      <w:r w:rsidR="008C108F">
        <w:fldChar w:fldCharType="separate"/>
      </w:r>
      <w:r w:rsidRPr="00570BB1">
        <w:fldChar w:fldCharType="end"/>
      </w:r>
      <w:r w:rsidRPr="00570BB1">
        <w:tab/>
        <w:t xml:space="preserve">für die Dauer von </w:t>
      </w:r>
      <w:r w:rsidRPr="00570BB1">
        <w:rPr>
          <w:u w:val="single"/>
        </w:rPr>
        <w:fldChar w:fldCharType="begin">
          <w:ffData>
            <w:name w:val="Text69"/>
            <w:enabled/>
            <w:calcOnExit w:val="0"/>
            <w:textInput/>
          </w:ffData>
        </w:fldChar>
      </w:r>
      <w:r w:rsidRPr="00570BB1">
        <w:rPr>
          <w:u w:val="single"/>
        </w:rPr>
        <w:instrText xml:space="preserve">FORMTEXT </w:instrText>
      </w:r>
      <w:r w:rsidRPr="00570BB1">
        <w:rPr>
          <w:u w:val="single"/>
        </w:rPr>
      </w:r>
      <w:r w:rsidRPr="00570BB1">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570BB1">
        <w:rPr>
          <w:u w:val="single"/>
        </w:rPr>
        <w:fldChar w:fldCharType="end"/>
      </w:r>
      <w:r w:rsidR="00543532" w:rsidRPr="00570BB1">
        <w:t> </w:t>
      </w:r>
      <w:r w:rsidRPr="00570BB1">
        <w:t>Monaten</w:t>
      </w:r>
    </w:p>
    <w:p w:rsidR="00AD09F5" w:rsidRPr="00570BB1" w:rsidRDefault="00AD09F5" w:rsidP="00137B5B">
      <w:pPr>
        <w:pStyle w:val="Box1"/>
      </w:pPr>
      <w:r w:rsidRPr="00570BB1">
        <w:fldChar w:fldCharType="begin">
          <w:ffData>
            <w:name w:val=""/>
            <w:enabled/>
            <w:calcOnExit w:val="0"/>
            <w:checkBox>
              <w:sizeAuto/>
              <w:default w:val="0"/>
            </w:checkBox>
          </w:ffData>
        </w:fldChar>
      </w:r>
      <w:r w:rsidRPr="00570BB1">
        <w:instrText xml:space="preserve"> FORMCHECKBOX </w:instrText>
      </w:r>
      <w:r w:rsidR="008C108F">
        <w:fldChar w:fldCharType="separate"/>
      </w:r>
      <w:r w:rsidRPr="00570BB1">
        <w:fldChar w:fldCharType="end"/>
      </w:r>
      <w:r w:rsidRPr="00570BB1">
        <w:tab/>
        <w:t xml:space="preserve">für </w:t>
      </w:r>
      <w:r w:rsidR="002B0604" w:rsidRPr="00570BB1">
        <w:t>den/</w:t>
      </w:r>
      <w:r w:rsidRPr="00570BB1">
        <w:t xml:space="preserve">die in Anlage Nr. </w:t>
      </w:r>
      <w:r w:rsidRPr="00570BB1">
        <w:rPr>
          <w:u w:val="single"/>
        </w:rPr>
        <w:fldChar w:fldCharType="begin">
          <w:ffData>
            <w:name w:val="Text69"/>
            <w:enabled/>
            <w:calcOnExit w:val="0"/>
            <w:textInput/>
          </w:ffData>
        </w:fldChar>
      </w:r>
      <w:r w:rsidRPr="00570BB1">
        <w:rPr>
          <w:u w:val="single"/>
        </w:rPr>
        <w:instrText xml:space="preserve">FORMTEXT </w:instrText>
      </w:r>
      <w:r w:rsidRPr="00570BB1">
        <w:rPr>
          <w:u w:val="single"/>
        </w:rPr>
      </w:r>
      <w:r w:rsidRPr="00570BB1">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570BB1">
        <w:rPr>
          <w:u w:val="single"/>
        </w:rPr>
        <w:fldChar w:fldCharType="end"/>
      </w:r>
      <w:r w:rsidRPr="00570BB1">
        <w:t xml:space="preserve"> vereinbarte</w:t>
      </w:r>
      <w:r w:rsidR="002B0604" w:rsidRPr="00570BB1">
        <w:t>n Zeitraum/Zeiträume</w:t>
      </w:r>
    </w:p>
    <w:p w:rsidR="00AD09F5" w:rsidRPr="007115C2" w:rsidRDefault="00DB040B" w:rsidP="0037700F">
      <w:pPr>
        <w:pStyle w:val="Box1"/>
      </w:pPr>
      <w:r w:rsidRPr="007115C2">
        <w:lastRenderedPageBreak/>
        <w:t xml:space="preserve">die vereinbarten </w:t>
      </w:r>
      <w:r w:rsidR="00543018">
        <w:t>Instandhaltungs</w:t>
      </w:r>
      <w:r>
        <w:t>leistung</w:t>
      </w:r>
      <w:r w:rsidRPr="007115C2">
        <w:t xml:space="preserve">en </w:t>
      </w:r>
      <w:r w:rsidR="00AD09F5" w:rsidRPr="007115C2">
        <w:t>zu erbringen.</w:t>
      </w:r>
    </w:p>
    <w:p w:rsidR="00D32454" w:rsidRDefault="00AD09F5" w:rsidP="001A4404">
      <w:pPr>
        <w:pStyle w:val="berschrift2"/>
        <w:tabs>
          <w:tab w:val="clear" w:pos="1775"/>
          <w:tab w:val="left" w:pos="0"/>
          <w:tab w:val="num" w:pos="709"/>
        </w:tabs>
        <w:ind w:left="709" w:hanging="709"/>
      </w:pPr>
      <w:bookmarkStart w:id="94" w:name="_Toc442089873"/>
      <w:r w:rsidRPr="00A938D3">
        <w:t xml:space="preserve">Kündigung von </w:t>
      </w:r>
      <w:r w:rsidR="000A54CD">
        <w:t>Instandhaltungs</w:t>
      </w:r>
      <w:r w:rsidR="00D927DD">
        <w:t>leistung</w:t>
      </w:r>
      <w:r w:rsidRPr="00A938D3">
        <w:t>en</w:t>
      </w:r>
      <w:bookmarkEnd w:id="94"/>
    </w:p>
    <w:p w:rsidR="00D32454" w:rsidRDefault="00AD09F5" w:rsidP="0037700F">
      <w:pPr>
        <w:pStyle w:val="Box1"/>
      </w:pPr>
      <w:r w:rsidRPr="00C40C6C">
        <w:fldChar w:fldCharType="begin">
          <w:ffData>
            <w:name w:val=""/>
            <w:enabled/>
            <w:calcOnExit w:val="0"/>
            <w:checkBox>
              <w:sizeAuto/>
              <w:default w:val="0"/>
            </w:checkBox>
          </w:ffData>
        </w:fldChar>
      </w:r>
      <w:r w:rsidRPr="00C40C6C">
        <w:instrText xml:space="preserve"> FORMCHECKBOX </w:instrText>
      </w:r>
      <w:r w:rsidR="008C108F">
        <w:fldChar w:fldCharType="separate"/>
      </w:r>
      <w:r w:rsidRPr="00C40C6C">
        <w:fldChar w:fldCharType="end"/>
      </w:r>
      <w:r w:rsidRPr="00C40C6C">
        <w:tab/>
        <w:t xml:space="preserve">Abweichend von Ziffer </w:t>
      </w:r>
      <w:r w:rsidR="000A54CD">
        <w:t>17</w:t>
      </w:r>
      <w:r w:rsidRPr="006217D0">
        <w:t xml:space="preserve">.1 </w:t>
      </w:r>
      <w:r w:rsidR="006217D0">
        <w:t xml:space="preserve">EVB-IT </w:t>
      </w:r>
      <w:r w:rsidR="000A54CD">
        <w:t>Instandhaltungs</w:t>
      </w:r>
      <w:r w:rsidR="006217D0">
        <w:t xml:space="preserve">-AGB </w:t>
      </w:r>
      <w:r w:rsidRPr="006217D0">
        <w:t xml:space="preserve">beträgt die Kündigungsfrist </w:t>
      </w:r>
      <w:r w:rsidRPr="006217D0">
        <w:rPr>
          <w:rFonts w:cs="Arial"/>
          <w:u w:val="single"/>
        </w:rPr>
        <w:fldChar w:fldCharType="begin">
          <w:ffData>
            <w:name w:val="Text69"/>
            <w:enabled/>
            <w:calcOnExit w:val="0"/>
            <w:textInput/>
          </w:ffData>
        </w:fldChar>
      </w:r>
      <w:r w:rsidRPr="006217D0">
        <w:rPr>
          <w:rFonts w:cs="Arial"/>
          <w:u w:val="single"/>
        </w:rPr>
        <w:instrText xml:space="preserve">FORMTEXT </w:instrText>
      </w:r>
      <w:r w:rsidRPr="006217D0">
        <w:rPr>
          <w:rFonts w:cs="Arial"/>
          <w:u w:val="single"/>
        </w:rPr>
      </w:r>
      <w:r w:rsidRPr="006217D0">
        <w:rPr>
          <w:rFonts w:cs="Arial"/>
          <w:u w:val="single"/>
        </w:rPr>
        <w:fldChar w:fldCharType="separate"/>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Pr="006217D0">
        <w:rPr>
          <w:rFonts w:cs="Arial"/>
          <w:u w:val="single"/>
        </w:rPr>
        <w:fldChar w:fldCharType="end"/>
      </w:r>
      <w:r w:rsidRPr="006217D0">
        <w:t xml:space="preserve"> Monat(e) zum Ablauf eines </w:t>
      </w:r>
      <w:r w:rsidRPr="006217D0">
        <w:rPr>
          <w:rFonts w:cs="Arial"/>
          <w:u w:val="single"/>
        </w:rPr>
        <w:fldChar w:fldCharType="begin">
          <w:ffData>
            <w:name w:val="Text69"/>
            <w:enabled/>
            <w:calcOnExit w:val="0"/>
            <w:textInput/>
          </w:ffData>
        </w:fldChar>
      </w:r>
      <w:r w:rsidRPr="006217D0">
        <w:rPr>
          <w:rFonts w:cs="Arial"/>
          <w:u w:val="single"/>
        </w:rPr>
        <w:instrText xml:space="preserve">FORMTEXT </w:instrText>
      </w:r>
      <w:r w:rsidRPr="006217D0">
        <w:rPr>
          <w:rFonts w:cs="Arial"/>
          <w:u w:val="single"/>
        </w:rPr>
      </w:r>
      <w:r w:rsidRPr="006217D0">
        <w:rPr>
          <w:rFonts w:cs="Arial"/>
          <w:u w:val="single"/>
        </w:rPr>
        <w:fldChar w:fldCharType="separate"/>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Pr="006217D0">
        <w:rPr>
          <w:rFonts w:cs="Arial"/>
          <w:u w:val="single"/>
        </w:rPr>
        <w:fldChar w:fldCharType="end"/>
      </w:r>
      <w:r w:rsidRPr="006217D0">
        <w:t xml:space="preserve"> (z.B. Kalendermonat/Kalendervierteljahr/Kalenderjahr).</w:t>
      </w:r>
    </w:p>
    <w:p w:rsidR="00FA288A" w:rsidRPr="002F2A0B" w:rsidRDefault="00FA288A" w:rsidP="00FA288A">
      <w:pPr>
        <w:pStyle w:val="Box1"/>
        <w:tabs>
          <w:tab w:val="left" w:pos="5954"/>
        </w:tabs>
        <w:rPr>
          <w:rFonts w:cs="Arial"/>
          <w:szCs w:val="18"/>
          <w:u w:val="single"/>
        </w:rPr>
      </w:pPr>
      <w:r w:rsidRPr="002F2A0B">
        <w:fldChar w:fldCharType="begin">
          <w:ffData>
            <w:name w:val="Kontrollkästchen25"/>
            <w:enabled/>
            <w:calcOnExit w:val="0"/>
            <w:checkBox>
              <w:sizeAuto/>
              <w:default w:val="0"/>
            </w:checkBox>
          </w:ffData>
        </w:fldChar>
      </w:r>
      <w:r w:rsidRPr="002F2A0B">
        <w:instrText xml:space="preserve">FORMCHECKBOX </w:instrText>
      </w:r>
      <w:r w:rsidR="008C108F">
        <w:fldChar w:fldCharType="separate"/>
      </w:r>
      <w:r w:rsidRPr="002F2A0B">
        <w:fldChar w:fldCharType="end"/>
      </w:r>
      <w:r w:rsidRPr="002F2A0B">
        <w:tab/>
      </w:r>
      <w:r>
        <w:rPr>
          <w:rFonts w:cs="Arial"/>
          <w:szCs w:val="18"/>
        </w:rPr>
        <w:t xml:space="preserve">Abweichend von </w:t>
      </w:r>
      <w:r w:rsidRPr="002F2A0B">
        <w:rPr>
          <w:rFonts w:cs="Arial"/>
          <w:szCs w:val="18"/>
        </w:rPr>
        <w:t xml:space="preserve">Ziffer 17.1 EVB-IT </w:t>
      </w:r>
      <w:r w:rsidRPr="002F2A0B">
        <w:t xml:space="preserve">Instandhaltungs-AGB </w:t>
      </w:r>
      <w:r w:rsidRPr="002F2A0B">
        <w:rPr>
          <w:rFonts w:cs="Arial"/>
          <w:szCs w:val="18"/>
        </w:rPr>
        <w:t xml:space="preserve">ist der Auftraggeber </w:t>
      </w:r>
      <w:r>
        <w:rPr>
          <w:rFonts w:cs="Arial"/>
          <w:szCs w:val="18"/>
        </w:rPr>
        <w:t xml:space="preserve">nicht </w:t>
      </w:r>
      <w:r w:rsidRPr="002F2A0B">
        <w:rPr>
          <w:rFonts w:cs="Arial"/>
          <w:szCs w:val="18"/>
        </w:rPr>
        <w:t>zur Teilkündigung berechtigt.</w:t>
      </w:r>
    </w:p>
    <w:p w:rsidR="002B0604" w:rsidRPr="00F75667" w:rsidRDefault="002B0604" w:rsidP="00F75667">
      <w:pPr>
        <w:pStyle w:val="Box1"/>
      </w:pPr>
      <w:r w:rsidRPr="00F75667">
        <w:fldChar w:fldCharType="begin">
          <w:ffData>
            <w:name w:val=""/>
            <w:enabled/>
            <w:calcOnExit w:val="0"/>
            <w:checkBox>
              <w:sizeAuto/>
              <w:default w:val="0"/>
            </w:checkBox>
          </w:ffData>
        </w:fldChar>
      </w:r>
      <w:r w:rsidRPr="00F75667">
        <w:instrText xml:space="preserve"> FORMCHECKBOX </w:instrText>
      </w:r>
      <w:r w:rsidR="008C108F">
        <w:fldChar w:fldCharType="separate"/>
      </w:r>
      <w:r w:rsidRPr="00F75667">
        <w:fldChar w:fldCharType="end"/>
      </w:r>
      <w:r w:rsidRPr="00F75667">
        <w:tab/>
        <w:t xml:space="preserve">Abweichend von Ziffer </w:t>
      </w:r>
      <w:r w:rsidR="000A54CD">
        <w:t>17</w:t>
      </w:r>
      <w:r w:rsidRPr="00F75667">
        <w:t xml:space="preserve">.2 </w:t>
      </w:r>
      <w:r w:rsidR="00A36E1C" w:rsidRPr="00F75667">
        <w:t xml:space="preserve">EVB-IT </w:t>
      </w:r>
      <w:r w:rsidR="000A54CD">
        <w:t>Instandhaltungs</w:t>
      </w:r>
      <w:r w:rsidR="00D927DD" w:rsidRPr="00F75667">
        <w:t>-AGB</w:t>
      </w:r>
      <w:r w:rsidRPr="00F75667">
        <w:t xml:space="preserve"> ergeben sich die Ansprüche des Auftragnehmers bei einer Kündigung gemäß Ziffer </w:t>
      </w:r>
      <w:r w:rsidR="000A54CD">
        <w:t>17</w:t>
      </w:r>
      <w:r w:rsidRPr="00F75667">
        <w:t xml:space="preserve">.2 </w:t>
      </w:r>
      <w:r w:rsidR="006217D0" w:rsidRPr="00F75667">
        <w:t xml:space="preserve">EVB-IT </w:t>
      </w:r>
      <w:r w:rsidR="000A54CD">
        <w:t>Instandhaltungs</w:t>
      </w:r>
      <w:r w:rsidR="006217D0" w:rsidRPr="00F75667">
        <w:t xml:space="preserve">-AGB </w:t>
      </w:r>
      <w:r w:rsidR="0023529E" w:rsidRPr="00F75667">
        <w:t xml:space="preserve">(dauerhafte Außerbetriebnahme von </w:t>
      </w:r>
      <w:r w:rsidR="000A54CD">
        <w:t>Hardware)</w:t>
      </w:r>
      <w:r w:rsidR="0023529E" w:rsidRPr="00F75667">
        <w:t xml:space="preserve"> </w:t>
      </w:r>
      <w:r w:rsidRPr="00F75667">
        <w:t xml:space="preserve">aus Anlage Nr. </w:t>
      </w:r>
      <w:r w:rsidRPr="00930871">
        <w:rPr>
          <w:u w:val="single"/>
        </w:rPr>
        <w:fldChar w:fldCharType="begin">
          <w:ffData>
            <w:name w:val="Text74"/>
            <w:enabled/>
            <w:calcOnExit w:val="0"/>
            <w:textInput/>
          </w:ffData>
        </w:fldChar>
      </w:r>
      <w:r w:rsidRPr="00930871">
        <w:rPr>
          <w:u w:val="single"/>
        </w:rPr>
        <w:instrText xml:space="preserve">FORMTEXT </w:instrText>
      </w:r>
      <w:r w:rsidRPr="00930871">
        <w:rPr>
          <w:u w:val="single"/>
        </w:rPr>
      </w:r>
      <w:r w:rsidRPr="00930871">
        <w:rPr>
          <w:u w:val="single"/>
        </w:rPr>
        <w:fldChar w:fldCharType="separate"/>
      </w:r>
      <w:r w:rsidR="00DC074C" w:rsidRPr="00930871">
        <w:rPr>
          <w:noProof/>
          <w:u w:val="single"/>
        </w:rPr>
        <w:t> </w:t>
      </w:r>
      <w:r w:rsidR="00DC074C" w:rsidRPr="00930871">
        <w:rPr>
          <w:noProof/>
          <w:u w:val="single"/>
        </w:rPr>
        <w:t> </w:t>
      </w:r>
      <w:r w:rsidR="00DC074C" w:rsidRPr="00930871">
        <w:rPr>
          <w:noProof/>
          <w:u w:val="single"/>
        </w:rPr>
        <w:t> </w:t>
      </w:r>
      <w:r w:rsidR="00DC074C" w:rsidRPr="00930871">
        <w:rPr>
          <w:noProof/>
          <w:u w:val="single"/>
        </w:rPr>
        <w:t> </w:t>
      </w:r>
      <w:r w:rsidR="00DC074C" w:rsidRPr="00930871">
        <w:rPr>
          <w:noProof/>
          <w:u w:val="single"/>
        </w:rPr>
        <w:t> </w:t>
      </w:r>
      <w:r w:rsidRPr="00930871">
        <w:rPr>
          <w:u w:val="single"/>
        </w:rPr>
        <w:fldChar w:fldCharType="end"/>
      </w:r>
      <w:r w:rsidRPr="00F75667">
        <w:t>.</w:t>
      </w:r>
    </w:p>
    <w:p w:rsidR="00AD09F5" w:rsidRPr="00F75667" w:rsidRDefault="00AD09F5" w:rsidP="00F75667">
      <w:pPr>
        <w:pStyle w:val="Box1"/>
      </w:pPr>
      <w:r w:rsidRPr="00F75667">
        <w:fldChar w:fldCharType="begin">
          <w:ffData>
            <w:name w:val=""/>
            <w:enabled/>
            <w:calcOnExit w:val="0"/>
            <w:checkBox>
              <w:sizeAuto/>
              <w:default w:val="0"/>
            </w:checkBox>
          </w:ffData>
        </w:fldChar>
      </w:r>
      <w:r w:rsidRPr="00F75667">
        <w:instrText xml:space="preserve"> FORMCHECKBOX </w:instrText>
      </w:r>
      <w:r w:rsidR="008C108F">
        <w:fldChar w:fldCharType="separate"/>
      </w:r>
      <w:r w:rsidRPr="00F75667">
        <w:fldChar w:fldCharType="end"/>
      </w:r>
      <w:r w:rsidRPr="00F75667">
        <w:tab/>
      </w:r>
      <w:r w:rsidR="002B0604" w:rsidRPr="00F75667">
        <w:t>Abweichend von</w:t>
      </w:r>
      <w:r w:rsidRPr="00F75667">
        <w:t xml:space="preserve"> Ziffer </w:t>
      </w:r>
      <w:r w:rsidR="000A54CD">
        <w:t>17.2</w:t>
      </w:r>
      <w:r w:rsidRPr="00F75667">
        <w:t xml:space="preserve"> </w:t>
      </w:r>
      <w:r w:rsidR="006217D0" w:rsidRPr="00F75667">
        <w:t xml:space="preserve">EVB-IT </w:t>
      </w:r>
      <w:r w:rsidR="000A54CD">
        <w:t>Instandhaltungs</w:t>
      </w:r>
      <w:r w:rsidR="006217D0" w:rsidRPr="00F75667">
        <w:t xml:space="preserve">-AGB </w:t>
      </w:r>
      <w:r w:rsidRPr="00F75667">
        <w:t xml:space="preserve">wird bei vereinbarter fester Laufzeit ein Sonderkündigungsrecht gem. Anlage Nr. </w:t>
      </w:r>
      <w:r w:rsidRPr="00930871">
        <w:rPr>
          <w:u w:val="single"/>
        </w:rPr>
        <w:fldChar w:fldCharType="begin">
          <w:ffData>
            <w:name w:val="Text69"/>
            <w:enabled/>
            <w:calcOnExit w:val="0"/>
            <w:textInput/>
          </w:ffData>
        </w:fldChar>
      </w:r>
      <w:r w:rsidRPr="00930871">
        <w:rPr>
          <w:u w:val="single"/>
        </w:rPr>
        <w:instrText xml:space="preserve">FORMTEXT </w:instrText>
      </w:r>
      <w:r w:rsidRPr="00930871">
        <w:rPr>
          <w:u w:val="single"/>
        </w:rPr>
      </w:r>
      <w:r w:rsidRPr="00930871">
        <w:rPr>
          <w:u w:val="single"/>
        </w:rPr>
        <w:fldChar w:fldCharType="separate"/>
      </w:r>
      <w:r w:rsidR="00DC074C" w:rsidRPr="00930871">
        <w:rPr>
          <w:noProof/>
          <w:u w:val="single"/>
        </w:rPr>
        <w:t> </w:t>
      </w:r>
      <w:r w:rsidR="00DC074C" w:rsidRPr="00930871">
        <w:rPr>
          <w:noProof/>
          <w:u w:val="single"/>
        </w:rPr>
        <w:t> </w:t>
      </w:r>
      <w:r w:rsidR="00DC074C" w:rsidRPr="00930871">
        <w:rPr>
          <w:noProof/>
          <w:u w:val="single"/>
        </w:rPr>
        <w:t> </w:t>
      </w:r>
      <w:r w:rsidR="00DC074C" w:rsidRPr="00930871">
        <w:rPr>
          <w:noProof/>
          <w:u w:val="single"/>
        </w:rPr>
        <w:t> </w:t>
      </w:r>
      <w:r w:rsidR="00DC074C" w:rsidRPr="00930871">
        <w:rPr>
          <w:noProof/>
          <w:u w:val="single"/>
        </w:rPr>
        <w:t> </w:t>
      </w:r>
      <w:r w:rsidRPr="00930871">
        <w:rPr>
          <w:u w:val="single"/>
        </w:rPr>
        <w:fldChar w:fldCharType="end"/>
      </w:r>
      <w:r w:rsidR="00C40C6C" w:rsidRPr="00F75667">
        <w:t xml:space="preserve"> </w:t>
      </w:r>
      <w:r w:rsidRPr="00F75667">
        <w:t>vereinbart.</w:t>
      </w:r>
    </w:p>
    <w:p w:rsidR="00507C28" w:rsidRPr="00A938D3" w:rsidRDefault="00507C28" w:rsidP="00507C28">
      <w:pPr>
        <w:pStyle w:val="berschrift1"/>
        <w:rPr>
          <w:szCs w:val="18"/>
        </w:rPr>
      </w:pPr>
      <w:bookmarkStart w:id="95" w:name="_Toc360029290"/>
      <w:bookmarkStart w:id="96" w:name="_Toc360029608"/>
      <w:bookmarkStart w:id="97" w:name="_Toc360029935"/>
      <w:bookmarkStart w:id="98" w:name="_Toc360102466"/>
      <w:bookmarkStart w:id="99" w:name="_Toc360109219"/>
      <w:bookmarkStart w:id="100" w:name="_Toc360109884"/>
      <w:bookmarkStart w:id="101" w:name="_Toc360029291"/>
      <w:bookmarkStart w:id="102" w:name="_Toc360029609"/>
      <w:bookmarkStart w:id="103" w:name="_Toc360029936"/>
      <w:bookmarkStart w:id="104" w:name="_Toc360102467"/>
      <w:bookmarkStart w:id="105" w:name="_Toc360109220"/>
      <w:bookmarkStart w:id="106" w:name="_Toc360109885"/>
      <w:bookmarkStart w:id="107" w:name="_Toc360029294"/>
      <w:bookmarkStart w:id="108" w:name="_Toc360029612"/>
      <w:bookmarkStart w:id="109" w:name="_Toc360029939"/>
      <w:bookmarkStart w:id="110" w:name="_Toc360102470"/>
      <w:bookmarkStart w:id="111" w:name="_Toc360109223"/>
      <w:bookmarkStart w:id="112" w:name="_Toc360109888"/>
      <w:bookmarkStart w:id="113" w:name="_Toc360029296"/>
      <w:bookmarkStart w:id="114" w:name="_Toc360029614"/>
      <w:bookmarkStart w:id="115" w:name="_Toc360029941"/>
      <w:bookmarkStart w:id="116" w:name="_Toc360102472"/>
      <w:bookmarkStart w:id="117" w:name="_Toc360109225"/>
      <w:bookmarkStart w:id="118" w:name="_Toc360109890"/>
      <w:bookmarkStart w:id="119" w:name="_Toc360029297"/>
      <w:bookmarkStart w:id="120" w:name="_Toc360029615"/>
      <w:bookmarkStart w:id="121" w:name="_Toc360029942"/>
      <w:bookmarkStart w:id="122" w:name="_Toc360102473"/>
      <w:bookmarkStart w:id="123" w:name="_Toc360109226"/>
      <w:bookmarkStart w:id="124" w:name="_Toc360109891"/>
      <w:bookmarkStart w:id="125" w:name="_Toc360029299"/>
      <w:bookmarkStart w:id="126" w:name="_Toc360029617"/>
      <w:bookmarkStart w:id="127" w:name="_Toc360029944"/>
      <w:bookmarkStart w:id="128" w:name="_Toc360102475"/>
      <w:bookmarkStart w:id="129" w:name="_Toc360109228"/>
      <w:bookmarkStart w:id="130" w:name="_Toc360109893"/>
      <w:bookmarkStart w:id="131" w:name="_Toc360029300"/>
      <w:bookmarkStart w:id="132" w:name="_Toc360029618"/>
      <w:bookmarkStart w:id="133" w:name="_Toc360029945"/>
      <w:bookmarkStart w:id="134" w:name="_Toc360102476"/>
      <w:bookmarkStart w:id="135" w:name="_Toc360109229"/>
      <w:bookmarkStart w:id="136" w:name="_Toc360109894"/>
      <w:bookmarkStart w:id="137" w:name="_Toc360029302"/>
      <w:bookmarkStart w:id="138" w:name="_Toc360029620"/>
      <w:bookmarkStart w:id="139" w:name="_Toc360029947"/>
      <w:bookmarkStart w:id="140" w:name="_Toc360102478"/>
      <w:bookmarkStart w:id="141" w:name="_Toc360109231"/>
      <w:bookmarkStart w:id="142" w:name="_Toc360109896"/>
      <w:bookmarkStart w:id="143" w:name="_Toc360029303"/>
      <w:bookmarkStart w:id="144" w:name="_Toc360029621"/>
      <w:bookmarkStart w:id="145" w:name="_Toc360029948"/>
      <w:bookmarkStart w:id="146" w:name="_Toc360102479"/>
      <w:bookmarkStart w:id="147" w:name="_Toc360109232"/>
      <w:bookmarkStart w:id="148" w:name="_Toc360109897"/>
      <w:bookmarkStart w:id="149" w:name="_Toc360029304"/>
      <w:bookmarkStart w:id="150" w:name="_Toc360029622"/>
      <w:bookmarkStart w:id="151" w:name="_Toc360029949"/>
      <w:bookmarkStart w:id="152" w:name="_Toc360102480"/>
      <w:bookmarkStart w:id="153" w:name="_Toc360109233"/>
      <w:bookmarkStart w:id="154" w:name="_Toc360109898"/>
      <w:bookmarkStart w:id="155" w:name="_Toc360029307"/>
      <w:bookmarkStart w:id="156" w:name="_Toc360029625"/>
      <w:bookmarkStart w:id="157" w:name="_Toc360029952"/>
      <w:bookmarkStart w:id="158" w:name="_Toc360102483"/>
      <w:bookmarkStart w:id="159" w:name="_Toc360109236"/>
      <w:bookmarkStart w:id="160" w:name="_Toc360109901"/>
      <w:bookmarkStart w:id="161" w:name="_Toc360029309"/>
      <w:bookmarkStart w:id="162" w:name="_Toc360029627"/>
      <w:bookmarkStart w:id="163" w:name="_Toc360029954"/>
      <w:bookmarkStart w:id="164" w:name="_Toc360102485"/>
      <w:bookmarkStart w:id="165" w:name="_Toc360109238"/>
      <w:bookmarkStart w:id="166" w:name="_Toc360109903"/>
      <w:bookmarkStart w:id="167" w:name="_Toc360029310"/>
      <w:bookmarkStart w:id="168" w:name="_Toc360029628"/>
      <w:bookmarkStart w:id="169" w:name="_Toc360029955"/>
      <w:bookmarkStart w:id="170" w:name="_Toc360102486"/>
      <w:bookmarkStart w:id="171" w:name="_Toc360109239"/>
      <w:bookmarkStart w:id="172" w:name="_Toc360109904"/>
      <w:bookmarkStart w:id="173" w:name="_Toc360029311"/>
      <w:bookmarkStart w:id="174" w:name="_Toc360029629"/>
      <w:bookmarkStart w:id="175" w:name="_Toc360029956"/>
      <w:bookmarkStart w:id="176" w:name="_Toc360102487"/>
      <w:bookmarkStart w:id="177" w:name="_Toc360109240"/>
      <w:bookmarkStart w:id="178" w:name="_Toc360109905"/>
      <w:bookmarkStart w:id="179" w:name="_Toc360029313"/>
      <w:bookmarkStart w:id="180" w:name="_Toc360029631"/>
      <w:bookmarkStart w:id="181" w:name="_Toc360029958"/>
      <w:bookmarkStart w:id="182" w:name="_Toc360102489"/>
      <w:bookmarkStart w:id="183" w:name="_Toc360109242"/>
      <w:bookmarkStart w:id="184" w:name="_Toc360109907"/>
      <w:bookmarkStart w:id="185" w:name="_Toc360029314"/>
      <w:bookmarkStart w:id="186" w:name="_Toc360029632"/>
      <w:bookmarkStart w:id="187" w:name="_Toc360029959"/>
      <w:bookmarkStart w:id="188" w:name="_Toc360102490"/>
      <w:bookmarkStart w:id="189" w:name="_Toc360109243"/>
      <w:bookmarkStart w:id="190" w:name="_Toc360109908"/>
      <w:bookmarkStart w:id="191" w:name="_Toc360029319"/>
      <w:bookmarkStart w:id="192" w:name="_Toc360029637"/>
      <w:bookmarkStart w:id="193" w:name="_Toc360029964"/>
      <w:bookmarkStart w:id="194" w:name="_Toc360102495"/>
      <w:bookmarkStart w:id="195" w:name="_Toc360109248"/>
      <w:bookmarkStart w:id="196" w:name="_Toc360109913"/>
      <w:bookmarkStart w:id="197" w:name="_Toc360029320"/>
      <w:bookmarkStart w:id="198" w:name="_Toc360029638"/>
      <w:bookmarkStart w:id="199" w:name="_Toc360029965"/>
      <w:bookmarkStart w:id="200" w:name="_Toc360102496"/>
      <w:bookmarkStart w:id="201" w:name="_Toc360109249"/>
      <w:bookmarkStart w:id="202" w:name="_Toc360109914"/>
      <w:bookmarkStart w:id="203" w:name="_Toc360029321"/>
      <w:bookmarkStart w:id="204" w:name="_Toc360029639"/>
      <w:bookmarkStart w:id="205" w:name="_Toc360029966"/>
      <w:bookmarkStart w:id="206" w:name="_Toc360102497"/>
      <w:bookmarkStart w:id="207" w:name="_Toc360109250"/>
      <w:bookmarkStart w:id="208" w:name="_Toc360109915"/>
      <w:bookmarkStart w:id="209" w:name="_Toc360029323"/>
      <w:bookmarkStart w:id="210" w:name="_Toc360029641"/>
      <w:bookmarkStart w:id="211" w:name="_Toc360029968"/>
      <w:bookmarkStart w:id="212" w:name="_Toc360102499"/>
      <w:bookmarkStart w:id="213" w:name="_Toc360109252"/>
      <w:bookmarkStart w:id="214" w:name="_Toc360109917"/>
      <w:bookmarkStart w:id="215" w:name="_Toc360029324"/>
      <w:bookmarkStart w:id="216" w:name="_Toc360029642"/>
      <w:bookmarkStart w:id="217" w:name="_Toc360029969"/>
      <w:bookmarkStart w:id="218" w:name="_Toc360102500"/>
      <w:bookmarkStart w:id="219" w:name="_Toc360109253"/>
      <w:bookmarkStart w:id="220" w:name="_Toc360109918"/>
      <w:bookmarkStart w:id="221" w:name="_Toc360029325"/>
      <w:bookmarkStart w:id="222" w:name="_Toc360029643"/>
      <w:bookmarkStart w:id="223" w:name="_Toc360029970"/>
      <w:bookmarkStart w:id="224" w:name="_Toc360102501"/>
      <w:bookmarkStart w:id="225" w:name="_Toc360109254"/>
      <w:bookmarkStart w:id="226" w:name="_Toc360109919"/>
      <w:bookmarkStart w:id="227" w:name="_Toc360029327"/>
      <w:bookmarkStart w:id="228" w:name="_Toc360029645"/>
      <w:bookmarkStart w:id="229" w:name="_Toc360029972"/>
      <w:bookmarkStart w:id="230" w:name="_Toc360102503"/>
      <w:bookmarkStart w:id="231" w:name="_Toc360109256"/>
      <w:bookmarkStart w:id="232" w:name="_Toc360109921"/>
      <w:bookmarkStart w:id="233" w:name="_Toc360029328"/>
      <w:bookmarkStart w:id="234" w:name="_Toc360029646"/>
      <w:bookmarkStart w:id="235" w:name="_Toc360029973"/>
      <w:bookmarkStart w:id="236" w:name="_Toc360102504"/>
      <w:bookmarkStart w:id="237" w:name="_Toc360109257"/>
      <w:bookmarkStart w:id="238" w:name="_Toc360109922"/>
      <w:bookmarkStart w:id="239" w:name="_Toc360029329"/>
      <w:bookmarkStart w:id="240" w:name="_Toc360029647"/>
      <w:bookmarkStart w:id="241" w:name="_Toc360029974"/>
      <w:bookmarkStart w:id="242" w:name="_Toc360102505"/>
      <w:bookmarkStart w:id="243" w:name="_Toc360109258"/>
      <w:bookmarkStart w:id="244" w:name="_Toc360109923"/>
      <w:bookmarkStart w:id="245" w:name="_Toc360029331"/>
      <w:bookmarkStart w:id="246" w:name="_Toc360029649"/>
      <w:bookmarkStart w:id="247" w:name="_Toc360029976"/>
      <w:bookmarkStart w:id="248" w:name="_Toc360102507"/>
      <w:bookmarkStart w:id="249" w:name="_Toc360109260"/>
      <w:bookmarkStart w:id="250" w:name="_Toc360109925"/>
      <w:bookmarkStart w:id="251" w:name="_Toc360029333"/>
      <w:bookmarkStart w:id="252" w:name="_Toc360029651"/>
      <w:bookmarkStart w:id="253" w:name="_Toc360029978"/>
      <w:bookmarkStart w:id="254" w:name="_Toc360102509"/>
      <w:bookmarkStart w:id="255" w:name="_Toc360109262"/>
      <w:bookmarkStart w:id="256" w:name="_Toc360109927"/>
      <w:bookmarkStart w:id="257" w:name="_Toc442089874"/>
      <w:bookmarkStart w:id="258" w:name="_Ref35466985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A938D3">
        <w:rPr>
          <w:szCs w:val="18"/>
        </w:rPr>
        <w:t>Vergütung</w:t>
      </w:r>
      <w:bookmarkEnd w:id="257"/>
      <w:r w:rsidR="006663E7">
        <w:rPr>
          <w:szCs w:val="18"/>
        </w:rPr>
        <w:t xml:space="preserve"> </w:t>
      </w:r>
      <w:r w:rsidR="006663E7" w:rsidRPr="006663E7">
        <w:rPr>
          <w:rFonts w:ascii="Arial" w:hAnsi="Arial" w:cs="Times New Roman"/>
          <w:b w:val="0"/>
          <w:bCs w:val="0"/>
          <w:color w:val="0070C0"/>
          <w:szCs w:val="18"/>
          <w:highlight w:val="yellow"/>
        </w:rPr>
        <w:t>wird im Einzelabruf nachgetragen</w:t>
      </w:r>
    </w:p>
    <w:p w:rsidR="00507C28" w:rsidRDefault="00507C28" w:rsidP="001A4404">
      <w:pPr>
        <w:pStyle w:val="berschrift2"/>
        <w:tabs>
          <w:tab w:val="clear" w:pos="1775"/>
          <w:tab w:val="left" w:pos="0"/>
          <w:tab w:val="num" w:pos="709"/>
        </w:tabs>
        <w:ind w:left="709" w:hanging="709"/>
      </w:pPr>
      <w:bookmarkStart w:id="259" w:name="_Ref363055562"/>
      <w:bookmarkStart w:id="260" w:name="_Toc442089875"/>
      <w:r w:rsidRPr="00A938D3">
        <w:t xml:space="preserve">Vergütung für die </w:t>
      </w:r>
      <w:r w:rsidR="000A54CD">
        <w:t>Instandhaltungs</w:t>
      </w:r>
      <w:r w:rsidR="00D927DD">
        <w:t>leistung</w:t>
      </w:r>
      <w:r w:rsidRPr="00A938D3">
        <w:t>en</w:t>
      </w:r>
      <w:bookmarkEnd w:id="259"/>
      <w:bookmarkEnd w:id="260"/>
    </w:p>
    <w:p w:rsidR="00E80C9A" w:rsidRDefault="00E80C9A" w:rsidP="00E80C9A">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D45870">
        <w:t>Der Pauschalfestpreis*</w:t>
      </w:r>
      <w:r w:rsidR="00D45870" w:rsidRPr="007115C2">
        <w:t xml:space="preserve"> für die </w:t>
      </w:r>
      <w:r w:rsidR="00D45870">
        <w:t>Instandhaltungsleistung</w:t>
      </w:r>
      <w:r w:rsidR="00D45870" w:rsidRPr="007115C2">
        <w:t>en (</w:t>
      </w:r>
      <w:r w:rsidR="00D45870">
        <w:t>Instandhaltungs</w:t>
      </w:r>
      <w:r w:rsidR="00D45870" w:rsidRPr="007115C2">
        <w:t>pauschale</w:t>
      </w:r>
      <w:r w:rsidR="00D45870">
        <w:t>)</w:t>
      </w:r>
      <w:r w:rsidR="00D45870" w:rsidDel="00D45870">
        <w:t xml:space="preserve"> </w:t>
      </w:r>
      <w:r w:rsidRPr="007115C2">
        <w:t xml:space="preserve">beträgt monatlich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w:t>
      </w:r>
    </w:p>
    <w:p w:rsidR="00E80C9A" w:rsidRPr="007115C2" w:rsidRDefault="00E80C9A" w:rsidP="00E80C9A">
      <w:pPr>
        <w:pStyle w:val="Box2"/>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Für den Zeitraum bis zum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wird eine abweichende monatliche </w:t>
      </w:r>
      <w:r w:rsidR="000A54CD">
        <w:t>Instandhaltungs</w:t>
      </w:r>
      <w:r w:rsidRPr="007115C2">
        <w:t xml:space="preserve">pauschale in Höhe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 vereinbart.</w:t>
      </w:r>
    </w:p>
    <w:p w:rsidR="00E80C9A" w:rsidRPr="007115C2" w:rsidRDefault="00E80C9A" w:rsidP="00E80C9A">
      <w:pPr>
        <w:pStyle w:val="Box2"/>
      </w:pPr>
      <w:r w:rsidRPr="007115C2">
        <w:t>oder</w:t>
      </w:r>
    </w:p>
    <w:p w:rsidR="00E80C9A" w:rsidRPr="007115C2" w:rsidRDefault="00E80C9A" w:rsidP="00583722">
      <w:pPr>
        <w:pStyle w:val="Box2"/>
        <w:jc w:val="both"/>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Für den Zeitraum</w:t>
      </w:r>
      <w:r w:rsidR="00583722" w:rsidRPr="00583722">
        <w:t xml:space="preserve"> </w:t>
      </w:r>
      <w:r w:rsidR="00583722" w:rsidRPr="007115C2">
        <w:t xml:space="preserve">bis zum Ablauf der Verjährungsfrist der Sachmängelansprüche für </w:t>
      </w:r>
      <w:r w:rsidR="00583722">
        <w:t xml:space="preserve">die Hardware </w:t>
      </w:r>
      <w:r w:rsidR="00583722" w:rsidRPr="007115C2">
        <w:t xml:space="preserve">aus dem in Nummer </w:t>
      </w:r>
      <w:r w:rsidR="00583722">
        <w:fldChar w:fldCharType="begin"/>
      </w:r>
      <w:r w:rsidR="00583722">
        <w:instrText xml:space="preserve"> REF _Ref380573796 \r \h </w:instrText>
      </w:r>
      <w:r w:rsidR="00583722">
        <w:fldChar w:fldCharType="separate"/>
      </w:r>
      <w:r w:rsidR="006B56DB">
        <w:t>3</w:t>
      </w:r>
      <w:r w:rsidR="00583722">
        <w:fldChar w:fldCharType="end"/>
      </w:r>
      <w:r w:rsidR="00583722">
        <w:t xml:space="preserve"> </w:t>
      </w:r>
      <w:r w:rsidR="00583722" w:rsidRPr="007115C2">
        <w:t xml:space="preserve">bezeichneten </w:t>
      </w:r>
      <w:r w:rsidR="00583722">
        <w:t>Kaufvertrag</w:t>
      </w:r>
      <w:r w:rsidRPr="007115C2">
        <w:t xml:space="preserve"> wird eine abweichende monatliche </w:t>
      </w:r>
      <w:r w:rsidR="000A54CD">
        <w:t>Instandhaltungs</w:t>
      </w:r>
      <w:r w:rsidR="006C2B27">
        <w:softHyphen/>
      </w:r>
      <w:r w:rsidR="000A54CD">
        <w:t>pauschale</w:t>
      </w:r>
      <w:r w:rsidR="009C48B6">
        <w:t>*</w:t>
      </w:r>
      <w:r w:rsidR="000A54CD">
        <w:t xml:space="preserve"> </w:t>
      </w:r>
      <w:r w:rsidRPr="007115C2">
        <w:t xml:space="preserve">in Höhe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 vereinbart.</w:t>
      </w:r>
    </w:p>
    <w:p w:rsidR="00E80C9A" w:rsidRDefault="00E80C9A" w:rsidP="00E80C9A">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D45870">
        <w:t>Der Pauschalfestpreis*</w:t>
      </w:r>
      <w:r w:rsidR="00D45870" w:rsidRPr="007115C2">
        <w:t xml:space="preserve"> für die </w:t>
      </w:r>
      <w:r w:rsidR="00D45870">
        <w:t>Instandhaltungsleistung</w:t>
      </w:r>
      <w:r w:rsidR="00D45870" w:rsidRPr="007115C2">
        <w:t>en (</w:t>
      </w:r>
      <w:r w:rsidR="00D45870">
        <w:t>Instandhaltungs</w:t>
      </w:r>
      <w:r w:rsidR="00D45870" w:rsidRPr="007115C2">
        <w:t>pauschale</w:t>
      </w:r>
      <w:r w:rsidR="00D45870">
        <w:t>)</w:t>
      </w:r>
      <w:r w:rsidR="000E0878">
        <w:t xml:space="preserve"> </w:t>
      </w:r>
      <w:r>
        <w:t>ist die Summe der nachfolgend für die jeweiligen Zeiträume gültigen Vergütungsanteile:</w:t>
      </w:r>
    </w:p>
    <w:tbl>
      <w:tblPr>
        <w:tblW w:w="973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276"/>
        <w:gridCol w:w="2060"/>
        <w:gridCol w:w="2693"/>
        <w:gridCol w:w="3119"/>
      </w:tblGrid>
      <w:tr w:rsidR="003662B0" w:rsidTr="006C0ED7">
        <w:trPr>
          <w:trHeight w:val="1690"/>
        </w:trPr>
        <w:tc>
          <w:tcPr>
            <w:tcW w:w="585" w:type="dxa"/>
            <w:shd w:val="clear" w:color="auto" w:fill="auto"/>
          </w:tcPr>
          <w:p w:rsidR="006B0B81" w:rsidRDefault="006B0B81" w:rsidP="00715F63">
            <w:pPr>
              <w:pStyle w:val="Textkrper"/>
            </w:pPr>
            <w:r>
              <w:t>Lfd. Nr.</w:t>
            </w:r>
          </w:p>
        </w:tc>
        <w:tc>
          <w:tcPr>
            <w:tcW w:w="1276" w:type="dxa"/>
            <w:shd w:val="clear" w:color="auto" w:fill="auto"/>
          </w:tcPr>
          <w:p w:rsidR="006B0B81" w:rsidRDefault="0074630F" w:rsidP="006C0ED7">
            <w:pPr>
              <w:pStyle w:val="Textkrper"/>
              <w:jc w:val="center"/>
            </w:pPr>
            <w:r>
              <w:t>Hardware</w:t>
            </w:r>
            <w:r w:rsidR="006B0B81">
              <w:t xml:space="preserve"> aus Nummer </w:t>
            </w:r>
            <w:r w:rsidR="006B0B81">
              <w:fldChar w:fldCharType="begin"/>
            </w:r>
            <w:r w:rsidR="006B0B81">
              <w:instrText xml:space="preserve"> REF _Ref380573796 \r \h  \* MERGEFORMAT </w:instrText>
            </w:r>
            <w:r w:rsidR="006B0B81">
              <w:fldChar w:fldCharType="separate"/>
            </w:r>
            <w:r w:rsidR="006B56DB">
              <w:t>3</w:t>
            </w:r>
            <w:r w:rsidR="006B0B81">
              <w:fldChar w:fldCharType="end"/>
            </w:r>
            <w:r w:rsidR="006B0B81">
              <w:t>, lfd. Nr. …</w:t>
            </w:r>
          </w:p>
        </w:tc>
        <w:tc>
          <w:tcPr>
            <w:tcW w:w="2060" w:type="dxa"/>
            <w:shd w:val="clear" w:color="auto" w:fill="auto"/>
          </w:tcPr>
          <w:p w:rsidR="006B0B81" w:rsidRDefault="006B0B81" w:rsidP="006C0ED7">
            <w:pPr>
              <w:pStyle w:val="Textkrper"/>
              <w:jc w:val="center"/>
            </w:pPr>
            <w:r>
              <w:t xml:space="preserve">Vergütungsanteil an der </w:t>
            </w:r>
            <w:r w:rsidR="00022A35">
              <w:t xml:space="preserve">monatlichen </w:t>
            </w:r>
            <w:r w:rsidR="0074630F">
              <w:t>Instandhaltungs</w:t>
            </w:r>
            <w:r>
              <w:t>pauschale</w:t>
            </w:r>
          </w:p>
        </w:tc>
        <w:tc>
          <w:tcPr>
            <w:tcW w:w="2693" w:type="dxa"/>
            <w:shd w:val="clear" w:color="auto" w:fill="auto"/>
          </w:tcPr>
          <w:p w:rsidR="006B0B81" w:rsidRDefault="006B0B81" w:rsidP="006C0ED7">
            <w:pPr>
              <w:pStyle w:val="Textkrper"/>
              <w:jc w:val="center"/>
            </w:pPr>
            <w:r>
              <w:t>ggf. reduzierter Vergütungs</w:t>
            </w:r>
            <w:r>
              <w:softHyphen/>
              <w:t xml:space="preserve">anteil an der </w:t>
            </w:r>
            <w:r w:rsidR="00022A35">
              <w:t>monatliche</w:t>
            </w:r>
            <w:r w:rsidR="00EF4108">
              <w:t>n</w:t>
            </w:r>
            <w:r w:rsidR="00022A35">
              <w:t xml:space="preserve"> </w:t>
            </w:r>
            <w:r w:rsidR="0074630F">
              <w:t>Instandhaltungs</w:t>
            </w:r>
            <w:r>
              <w:t>pauschale bis zum Ablauf der Verjährungsfrist für Mängelansprüche aus dem zu</w:t>
            </w:r>
            <w:r>
              <w:softHyphen/>
              <w:t>grunde</w:t>
            </w:r>
            <w:r>
              <w:softHyphen/>
              <w:t xml:space="preserve">liegenden </w:t>
            </w:r>
            <w:r w:rsidR="0074630F">
              <w:t>Kaufvertrag</w:t>
            </w:r>
          </w:p>
        </w:tc>
        <w:tc>
          <w:tcPr>
            <w:tcW w:w="3119" w:type="dxa"/>
            <w:shd w:val="clear" w:color="auto" w:fill="auto"/>
          </w:tcPr>
          <w:p w:rsidR="006B0B81" w:rsidRDefault="006B0B81" w:rsidP="006C0ED7">
            <w:pPr>
              <w:pStyle w:val="Textkrper"/>
              <w:jc w:val="center"/>
            </w:pPr>
            <w:r>
              <w:t xml:space="preserve">ggf. reduzierter Vergütungsanteil an der </w:t>
            </w:r>
            <w:r w:rsidR="00EF4108">
              <w:t xml:space="preserve">monatlichen </w:t>
            </w:r>
            <w:r w:rsidR="0074630F">
              <w:t>Instandhaltungs</w:t>
            </w:r>
            <w:r>
              <w:t>pauschale für einen bestimmten Zeitraum</w:t>
            </w:r>
          </w:p>
        </w:tc>
      </w:tr>
      <w:tr w:rsidR="003662B0" w:rsidRPr="00DD379B" w:rsidTr="006C0ED7">
        <w:trPr>
          <w:trHeight w:val="408"/>
        </w:trPr>
        <w:tc>
          <w:tcPr>
            <w:tcW w:w="585" w:type="dxa"/>
            <w:shd w:val="clear" w:color="auto" w:fill="auto"/>
          </w:tcPr>
          <w:p w:rsidR="00EF4108" w:rsidRPr="006C0ED7" w:rsidRDefault="00EF4108" w:rsidP="006C0ED7">
            <w:pPr>
              <w:pStyle w:val="Textkrper"/>
              <w:jc w:val="center"/>
              <w:rPr>
                <w:sz w:val="16"/>
                <w:szCs w:val="16"/>
              </w:rPr>
            </w:pPr>
            <w:r w:rsidRPr="006C0ED7">
              <w:rPr>
                <w:sz w:val="16"/>
                <w:szCs w:val="16"/>
              </w:rPr>
              <w:t>1</w:t>
            </w:r>
          </w:p>
        </w:tc>
        <w:tc>
          <w:tcPr>
            <w:tcW w:w="1276" w:type="dxa"/>
            <w:shd w:val="clear" w:color="auto" w:fill="auto"/>
          </w:tcPr>
          <w:p w:rsidR="00EF4108" w:rsidRPr="006C0ED7" w:rsidRDefault="00EF4108" w:rsidP="006C0ED7">
            <w:pPr>
              <w:pStyle w:val="Textkrper"/>
              <w:jc w:val="center"/>
              <w:rPr>
                <w:sz w:val="16"/>
                <w:szCs w:val="16"/>
              </w:rPr>
            </w:pPr>
            <w:r w:rsidRPr="006C0ED7">
              <w:rPr>
                <w:sz w:val="16"/>
                <w:szCs w:val="16"/>
              </w:rPr>
              <w:t>2</w:t>
            </w:r>
          </w:p>
        </w:tc>
        <w:tc>
          <w:tcPr>
            <w:tcW w:w="2060" w:type="dxa"/>
            <w:shd w:val="clear" w:color="auto" w:fill="auto"/>
          </w:tcPr>
          <w:p w:rsidR="00EF4108" w:rsidRPr="006C0ED7" w:rsidRDefault="00EF4108" w:rsidP="006C0ED7">
            <w:pPr>
              <w:pStyle w:val="Textkrper"/>
              <w:jc w:val="center"/>
              <w:rPr>
                <w:sz w:val="16"/>
                <w:szCs w:val="16"/>
              </w:rPr>
            </w:pPr>
            <w:r w:rsidRPr="006C0ED7">
              <w:rPr>
                <w:sz w:val="16"/>
                <w:szCs w:val="16"/>
              </w:rPr>
              <w:t>3</w:t>
            </w:r>
          </w:p>
        </w:tc>
        <w:tc>
          <w:tcPr>
            <w:tcW w:w="2693" w:type="dxa"/>
            <w:shd w:val="clear" w:color="auto" w:fill="auto"/>
          </w:tcPr>
          <w:p w:rsidR="00EF4108" w:rsidRPr="006C0ED7" w:rsidRDefault="00EF4108" w:rsidP="006C0ED7">
            <w:pPr>
              <w:pStyle w:val="Textkrper"/>
              <w:jc w:val="center"/>
              <w:rPr>
                <w:sz w:val="16"/>
                <w:szCs w:val="16"/>
              </w:rPr>
            </w:pPr>
            <w:r w:rsidRPr="006C0ED7">
              <w:rPr>
                <w:sz w:val="16"/>
                <w:szCs w:val="16"/>
              </w:rPr>
              <w:t>4</w:t>
            </w:r>
          </w:p>
        </w:tc>
        <w:tc>
          <w:tcPr>
            <w:tcW w:w="3119" w:type="dxa"/>
            <w:shd w:val="clear" w:color="auto" w:fill="auto"/>
          </w:tcPr>
          <w:p w:rsidR="00EF4108" w:rsidRPr="006C0ED7" w:rsidRDefault="00EF4108" w:rsidP="006C0ED7">
            <w:pPr>
              <w:pStyle w:val="Textkrper"/>
              <w:jc w:val="center"/>
              <w:rPr>
                <w:sz w:val="16"/>
                <w:szCs w:val="16"/>
              </w:rPr>
            </w:pPr>
            <w:r w:rsidRPr="006C0ED7">
              <w:rPr>
                <w:sz w:val="16"/>
                <w:szCs w:val="16"/>
              </w:rPr>
              <w:t>5</w:t>
            </w:r>
          </w:p>
        </w:tc>
      </w:tr>
      <w:tr w:rsidR="003662B0" w:rsidTr="006C0ED7">
        <w:trPr>
          <w:trHeight w:val="643"/>
        </w:trPr>
        <w:tc>
          <w:tcPr>
            <w:tcW w:w="585" w:type="dxa"/>
            <w:shd w:val="clear" w:color="auto" w:fill="auto"/>
          </w:tcPr>
          <w:p w:rsidR="00EF4108" w:rsidRDefault="00EF4108" w:rsidP="00FF3A33">
            <w:pPr>
              <w:pStyle w:val="Textkrper"/>
            </w:pPr>
          </w:p>
        </w:tc>
        <w:tc>
          <w:tcPr>
            <w:tcW w:w="1276" w:type="dxa"/>
            <w:shd w:val="clear" w:color="auto" w:fill="auto"/>
          </w:tcPr>
          <w:p w:rsidR="00EF4108" w:rsidRDefault="00EF4108" w:rsidP="00FF3A33">
            <w:pPr>
              <w:pStyle w:val="Textkrper"/>
            </w:pPr>
          </w:p>
        </w:tc>
        <w:tc>
          <w:tcPr>
            <w:tcW w:w="2060" w:type="dxa"/>
            <w:shd w:val="clear" w:color="auto" w:fill="auto"/>
          </w:tcPr>
          <w:p w:rsidR="00EF4108" w:rsidRDefault="00EF4108" w:rsidP="00FF3A33">
            <w:pPr>
              <w:pStyle w:val="Textkrper"/>
            </w:pPr>
          </w:p>
        </w:tc>
        <w:tc>
          <w:tcPr>
            <w:tcW w:w="2693" w:type="dxa"/>
            <w:shd w:val="clear" w:color="auto" w:fill="auto"/>
          </w:tcPr>
          <w:p w:rsidR="00EF4108" w:rsidRDefault="00EF4108" w:rsidP="00FF3A33">
            <w:pPr>
              <w:pStyle w:val="Textkrper"/>
            </w:pPr>
          </w:p>
        </w:tc>
        <w:tc>
          <w:tcPr>
            <w:tcW w:w="3119" w:type="dxa"/>
            <w:shd w:val="clear" w:color="auto" w:fill="auto"/>
          </w:tcPr>
          <w:p w:rsidR="00EF4108" w:rsidRDefault="00EF4108" w:rsidP="006C0ED7">
            <w:pPr>
              <w:pStyle w:val="Textkrper"/>
              <w:jc w:val="center"/>
            </w:pPr>
            <w:r>
              <w:t xml:space="preserve">Zeitraum von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r>
              <w:t xml:space="preserve">bis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p>
          <w:p w:rsidR="00EF4108" w:rsidRDefault="00EF4108" w:rsidP="006C0ED7">
            <w:pPr>
              <w:pStyle w:val="Textkrper"/>
              <w:jc w:val="center"/>
            </w:pPr>
            <w:r>
              <w:t xml:space="preserve">Vergütungsanteil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p>
        </w:tc>
      </w:tr>
      <w:tr w:rsidR="003662B0" w:rsidTr="006C0ED7">
        <w:trPr>
          <w:trHeight w:val="697"/>
        </w:trPr>
        <w:tc>
          <w:tcPr>
            <w:tcW w:w="585" w:type="dxa"/>
            <w:shd w:val="clear" w:color="auto" w:fill="auto"/>
          </w:tcPr>
          <w:p w:rsidR="00EF4108" w:rsidRDefault="00EF4108" w:rsidP="00FF3A33">
            <w:pPr>
              <w:pStyle w:val="Textkrper"/>
            </w:pPr>
          </w:p>
        </w:tc>
        <w:tc>
          <w:tcPr>
            <w:tcW w:w="1276" w:type="dxa"/>
            <w:shd w:val="clear" w:color="auto" w:fill="auto"/>
          </w:tcPr>
          <w:p w:rsidR="00EF4108" w:rsidRDefault="00EF4108" w:rsidP="00FF3A33">
            <w:pPr>
              <w:pStyle w:val="Textkrper"/>
            </w:pPr>
          </w:p>
        </w:tc>
        <w:tc>
          <w:tcPr>
            <w:tcW w:w="2060" w:type="dxa"/>
            <w:shd w:val="clear" w:color="auto" w:fill="auto"/>
          </w:tcPr>
          <w:p w:rsidR="00EF4108" w:rsidRDefault="00EF4108" w:rsidP="00FF3A33">
            <w:pPr>
              <w:pStyle w:val="Textkrper"/>
            </w:pPr>
          </w:p>
        </w:tc>
        <w:tc>
          <w:tcPr>
            <w:tcW w:w="2693" w:type="dxa"/>
            <w:shd w:val="clear" w:color="auto" w:fill="auto"/>
          </w:tcPr>
          <w:p w:rsidR="00EF4108" w:rsidRDefault="00EF4108" w:rsidP="00FF3A33">
            <w:pPr>
              <w:pStyle w:val="Textkrper"/>
            </w:pPr>
          </w:p>
        </w:tc>
        <w:tc>
          <w:tcPr>
            <w:tcW w:w="3119" w:type="dxa"/>
            <w:shd w:val="clear" w:color="auto" w:fill="auto"/>
          </w:tcPr>
          <w:p w:rsidR="00EF4108" w:rsidRDefault="00EF4108" w:rsidP="006C0ED7">
            <w:pPr>
              <w:pStyle w:val="Textkrper"/>
              <w:jc w:val="center"/>
            </w:pPr>
            <w:r>
              <w:t xml:space="preserve">Zeitraum von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r>
              <w:t xml:space="preserve">bis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p>
          <w:p w:rsidR="00EF4108" w:rsidRDefault="00EF4108" w:rsidP="006C0ED7">
            <w:pPr>
              <w:pStyle w:val="Textkrper"/>
              <w:jc w:val="center"/>
            </w:pPr>
            <w:r>
              <w:t xml:space="preserve">Vergütungsanteil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p>
        </w:tc>
      </w:tr>
      <w:tr w:rsidR="003662B0" w:rsidTr="006C0ED7">
        <w:trPr>
          <w:trHeight w:val="693"/>
        </w:trPr>
        <w:tc>
          <w:tcPr>
            <w:tcW w:w="585" w:type="dxa"/>
            <w:shd w:val="clear" w:color="auto" w:fill="auto"/>
          </w:tcPr>
          <w:p w:rsidR="00EF4108" w:rsidRDefault="00EF4108" w:rsidP="00FF3A33">
            <w:pPr>
              <w:pStyle w:val="Textkrper"/>
            </w:pPr>
          </w:p>
        </w:tc>
        <w:tc>
          <w:tcPr>
            <w:tcW w:w="1276" w:type="dxa"/>
            <w:shd w:val="clear" w:color="auto" w:fill="auto"/>
          </w:tcPr>
          <w:p w:rsidR="00EF4108" w:rsidRDefault="00EF4108" w:rsidP="00FF3A33">
            <w:pPr>
              <w:pStyle w:val="Textkrper"/>
            </w:pPr>
          </w:p>
        </w:tc>
        <w:tc>
          <w:tcPr>
            <w:tcW w:w="2060" w:type="dxa"/>
            <w:shd w:val="clear" w:color="auto" w:fill="auto"/>
          </w:tcPr>
          <w:p w:rsidR="00EF4108" w:rsidRDefault="00EF4108" w:rsidP="00FF3A33">
            <w:pPr>
              <w:pStyle w:val="Textkrper"/>
            </w:pPr>
          </w:p>
        </w:tc>
        <w:tc>
          <w:tcPr>
            <w:tcW w:w="2693" w:type="dxa"/>
            <w:shd w:val="clear" w:color="auto" w:fill="auto"/>
          </w:tcPr>
          <w:p w:rsidR="00EF4108" w:rsidRDefault="00EF4108" w:rsidP="00FF3A33">
            <w:pPr>
              <w:pStyle w:val="Textkrper"/>
            </w:pPr>
          </w:p>
        </w:tc>
        <w:tc>
          <w:tcPr>
            <w:tcW w:w="3119" w:type="dxa"/>
            <w:shd w:val="clear" w:color="auto" w:fill="auto"/>
          </w:tcPr>
          <w:p w:rsidR="00EF4108" w:rsidRDefault="00EF4108" w:rsidP="006C0ED7">
            <w:pPr>
              <w:pStyle w:val="Textkrper"/>
              <w:jc w:val="center"/>
            </w:pPr>
            <w:r>
              <w:t xml:space="preserve">Zeitraum von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r>
              <w:t xml:space="preserve">bis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p>
          <w:p w:rsidR="00EF4108" w:rsidRDefault="00EF4108" w:rsidP="006C0ED7">
            <w:pPr>
              <w:pStyle w:val="Textkrper"/>
              <w:jc w:val="center"/>
            </w:pPr>
            <w:r>
              <w:t xml:space="preserve">Vergütungsanteil </w:t>
            </w:r>
            <w:r w:rsidRPr="006C0ED7">
              <w:rPr>
                <w:u w:val="single"/>
              </w:rPr>
              <w:fldChar w:fldCharType="begin">
                <w:ffData>
                  <w:name w:val="Text69"/>
                  <w:enabled/>
                  <w:calcOnExit w:val="0"/>
                  <w:textInput/>
                </w:ffData>
              </w:fldChar>
            </w:r>
            <w:r w:rsidRPr="006C0ED7">
              <w:rPr>
                <w:u w:val="single"/>
              </w:rPr>
              <w:instrText xml:space="preserve">FORMTEXT </w:instrText>
            </w:r>
            <w:r w:rsidRPr="006C0ED7">
              <w:rPr>
                <w:u w:val="single"/>
              </w:rPr>
            </w:r>
            <w:r w:rsidRPr="006C0ED7">
              <w:rPr>
                <w:u w:val="single"/>
              </w:rPr>
              <w:fldChar w:fldCharType="separate"/>
            </w:r>
            <w:r w:rsidRPr="006C0ED7">
              <w:rPr>
                <w:noProof/>
                <w:u w:val="single"/>
              </w:rPr>
              <w:t> </w:t>
            </w:r>
            <w:r w:rsidRPr="006C0ED7">
              <w:rPr>
                <w:noProof/>
                <w:u w:val="single"/>
              </w:rPr>
              <w:t> </w:t>
            </w:r>
            <w:r w:rsidRPr="006C0ED7">
              <w:rPr>
                <w:noProof/>
                <w:u w:val="single"/>
              </w:rPr>
              <w:t> </w:t>
            </w:r>
            <w:r w:rsidRPr="006C0ED7">
              <w:rPr>
                <w:noProof/>
                <w:u w:val="single"/>
              </w:rPr>
              <w:t> </w:t>
            </w:r>
            <w:r w:rsidRPr="006C0ED7">
              <w:rPr>
                <w:noProof/>
                <w:u w:val="single"/>
              </w:rPr>
              <w:t> </w:t>
            </w:r>
            <w:r w:rsidRPr="006C0ED7">
              <w:rPr>
                <w:u w:val="single"/>
              </w:rPr>
              <w:fldChar w:fldCharType="end"/>
            </w:r>
          </w:p>
        </w:tc>
      </w:tr>
    </w:tbl>
    <w:p w:rsidR="00715F63" w:rsidRPr="00715F63" w:rsidRDefault="00715F63" w:rsidP="00715F63">
      <w:pPr>
        <w:pStyle w:val="Textkrper"/>
      </w:pPr>
    </w:p>
    <w:p w:rsidR="00D32454" w:rsidRDefault="00507C28" w:rsidP="00137B5B">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bookmarkStart w:id="261" w:name="OLE_LINK3"/>
      <w:bookmarkStart w:id="262" w:name="OLE_LINK4"/>
      <w:r w:rsidR="00D45870">
        <w:t>Der Pauschalfestpreis*</w:t>
      </w:r>
      <w:r w:rsidR="00D45870" w:rsidRPr="007115C2">
        <w:t xml:space="preserve"> für die </w:t>
      </w:r>
      <w:r w:rsidR="00D45870">
        <w:t>Instandhaltungsleistung</w:t>
      </w:r>
      <w:r w:rsidR="00D45870" w:rsidRPr="007115C2">
        <w:t>en (</w:t>
      </w:r>
      <w:r w:rsidR="00D45870">
        <w:t>Instandhaltungs</w:t>
      </w:r>
      <w:r w:rsidR="00D45870" w:rsidRPr="007115C2">
        <w:t>pauschale</w:t>
      </w:r>
      <w:r w:rsidR="00D45870">
        <w:t>)</w:t>
      </w:r>
      <w:r w:rsidR="00D45870" w:rsidDel="00D45870">
        <w:t xml:space="preserve"> </w:t>
      </w:r>
      <w:r w:rsidRPr="007115C2">
        <w:t xml:space="preserve">bei fester Laufzeit beträgt einmalig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DD379B" w:rsidRPr="00DD379B">
        <w:t>.</w:t>
      </w:r>
    </w:p>
    <w:bookmarkEnd w:id="261"/>
    <w:bookmarkEnd w:id="262"/>
    <w:p w:rsidR="00583722" w:rsidRPr="007115C2" w:rsidRDefault="00583722" w:rsidP="00583722">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Ausgenommen von der jeweiligen </w:t>
      </w:r>
      <w:r>
        <w:t>Instandhaltungs</w:t>
      </w:r>
      <w:r w:rsidRPr="007115C2">
        <w:t>pauschale</w:t>
      </w:r>
      <w:r w:rsidRPr="007115C2" w:rsidDel="00FD14DE">
        <w:t xml:space="preserve"> </w:t>
      </w:r>
      <w:r w:rsidRPr="007115C2">
        <w:t>sind einzelne Leistungen, die gesondert nach Aufwand vergütet und in diesem Vertrag gesondert ausgewiesen werden.</w:t>
      </w:r>
    </w:p>
    <w:p w:rsidR="00583722" w:rsidRDefault="00583722" w:rsidP="00583722">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Vergütung erfolgt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w:t>
      </w:r>
    </w:p>
    <w:p w:rsidR="00D32454" w:rsidRDefault="00504EC6" w:rsidP="00504EC6">
      <w:pPr>
        <w:pStyle w:val="berschrift2"/>
        <w:tabs>
          <w:tab w:val="clear" w:pos="1775"/>
          <w:tab w:val="left" w:pos="142"/>
        </w:tabs>
        <w:ind w:left="709" w:hanging="709"/>
      </w:pPr>
      <w:bookmarkStart w:id="263" w:name="_Ref360093753"/>
      <w:bookmarkStart w:id="264" w:name="_Toc383158511"/>
      <w:bookmarkStart w:id="265" w:name="_Toc442089876"/>
      <w:r w:rsidRPr="00A938D3">
        <w:t>Vergütung für Ersatzgegenstände*</w:t>
      </w:r>
      <w:bookmarkEnd w:id="263"/>
      <w:bookmarkEnd w:id="264"/>
      <w:bookmarkEnd w:id="265"/>
    </w:p>
    <w:p w:rsidR="00D32454" w:rsidRDefault="00611BE0" w:rsidP="00611BE0">
      <w:pPr>
        <w:pStyle w:val="Box1"/>
      </w:pPr>
      <w:r w:rsidRPr="0070355A">
        <w:fldChar w:fldCharType="begin">
          <w:ffData>
            <w:name w:val="Kontrollkästchen25"/>
            <w:enabled/>
            <w:calcOnExit w:val="0"/>
            <w:checkBox>
              <w:sizeAuto/>
              <w:default w:val="0"/>
            </w:checkBox>
          </w:ffData>
        </w:fldChar>
      </w:r>
      <w:r w:rsidRPr="0070355A">
        <w:instrText xml:space="preserve">FORMCHECKBOX </w:instrText>
      </w:r>
      <w:r w:rsidR="008C108F">
        <w:fldChar w:fldCharType="separate"/>
      </w:r>
      <w:r w:rsidRPr="0070355A">
        <w:fldChar w:fldCharType="end"/>
      </w:r>
      <w:r w:rsidRPr="0070355A">
        <w:tab/>
      </w:r>
      <w:r>
        <w:t xml:space="preserve">Bei Vergütung nach Aufwand werden </w:t>
      </w:r>
      <w:r w:rsidRPr="0070355A">
        <w:t>Ersatzgegenstände*</w:t>
      </w:r>
      <w:r>
        <w:t xml:space="preserve"> </w:t>
      </w:r>
      <w:r w:rsidRPr="0070355A">
        <w:t xml:space="preserve">(Ersatzhardware*, Ersatzteile*, Verschleißteile* und Verbrauchsmaterialien*) gemäß Anlage Nr.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Pr="0070355A">
        <w:t xml:space="preserve"> vergütet.</w:t>
      </w:r>
    </w:p>
    <w:p w:rsidR="00D32454" w:rsidRDefault="00504EC6" w:rsidP="00504EC6">
      <w:pPr>
        <w:pStyle w:val="Box1"/>
      </w:pPr>
      <w:r w:rsidRPr="0070355A">
        <w:fldChar w:fldCharType="begin">
          <w:ffData>
            <w:name w:val="Kontrollkästchen25"/>
            <w:enabled/>
            <w:calcOnExit w:val="0"/>
            <w:checkBox>
              <w:sizeAuto/>
              <w:default w:val="0"/>
            </w:checkBox>
          </w:ffData>
        </w:fldChar>
      </w:r>
      <w:r w:rsidRPr="0070355A">
        <w:instrText xml:space="preserve">FORMCHECKBOX </w:instrText>
      </w:r>
      <w:r w:rsidR="008C108F">
        <w:fldChar w:fldCharType="separate"/>
      </w:r>
      <w:r w:rsidRPr="0070355A">
        <w:fldChar w:fldCharType="end"/>
      </w:r>
      <w:r w:rsidRPr="0070355A">
        <w:tab/>
      </w:r>
      <w:r w:rsidR="00CB0393">
        <w:t>Abweichend von den EVB-IT Instandhaltungs-AGB</w:t>
      </w:r>
      <w:r w:rsidR="007F50D1">
        <w:t xml:space="preserve"> wird vereinbart, dass der Pauschalfestpreis*</w:t>
      </w:r>
      <w:r w:rsidR="007F50D1" w:rsidRPr="007115C2">
        <w:t xml:space="preserve"> für die </w:t>
      </w:r>
      <w:r w:rsidR="007F50D1">
        <w:lastRenderedPageBreak/>
        <w:t>Instandhaltungsleistung</w:t>
      </w:r>
      <w:r w:rsidR="007F50D1" w:rsidRPr="007115C2">
        <w:t>en (</w:t>
      </w:r>
      <w:r w:rsidR="007F50D1">
        <w:t>Instandhaltungs</w:t>
      </w:r>
      <w:r w:rsidR="007F50D1" w:rsidRPr="007115C2">
        <w:t>pauschale</w:t>
      </w:r>
      <w:r w:rsidR="007F50D1">
        <w:t xml:space="preserve">) nicht die in Anlage </w:t>
      </w:r>
      <w:r w:rsidR="007F50D1" w:rsidRPr="0070355A">
        <w:rPr>
          <w:u w:val="single"/>
        </w:rPr>
        <w:fldChar w:fldCharType="begin">
          <w:ffData>
            <w:name w:val="Text74"/>
            <w:enabled/>
            <w:calcOnExit w:val="0"/>
            <w:textInput/>
          </w:ffData>
        </w:fldChar>
      </w:r>
      <w:r w:rsidR="007F50D1" w:rsidRPr="0070355A">
        <w:rPr>
          <w:u w:val="single"/>
        </w:rPr>
        <w:instrText xml:space="preserve">FORMTEXT </w:instrText>
      </w:r>
      <w:r w:rsidR="007F50D1" w:rsidRPr="0070355A">
        <w:rPr>
          <w:u w:val="single"/>
        </w:rPr>
      </w:r>
      <w:r w:rsidR="007F50D1" w:rsidRPr="0070355A">
        <w:rPr>
          <w:u w:val="single"/>
        </w:rPr>
        <w:fldChar w:fldCharType="separate"/>
      </w:r>
      <w:r w:rsidR="007F50D1" w:rsidRPr="0070355A">
        <w:rPr>
          <w:noProof/>
          <w:u w:val="single"/>
        </w:rPr>
        <w:t> </w:t>
      </w:r>
      <w:r w:rsidR="007F50D1" w:rsidRPr="0070355A">
        <w:rPr>
          <w:noProof/>
          <w:u w:val="single"/>
        </w:rPr>
        <w:t> </w:t>
      </w:r>
      <w:r w:rsidR="007F50D1" w:rsidRPr="0070355A">
        <w:rPr>
          <w:noProof/>
          <w:u w:val="single"/>
        </w:rPr>
        <w:t> </w:t>
      </w:r>
      <w:r w:rsidR="007F50D1" w:rsidRPr="0070355A">
        <w:rPr>
          <w:noProof/>
          <w:u w:val="single"/>
        </w:rPr>
        <w:t> </w:t>
      </w:r>
      <w:r w:rsidR="007F50D1" w:rsidRPr="0070355A">
        <w:rPr>
          <w:noProof/>
          <w:u w:val="single"/>
        </w:rPr>
        <w:t> </w:t>
      </w:r>
      <w:r w:rsidR="007F50D1" w:rsidRPr="0070355A">
        <w:rPr>
          <w:u w:val="single"/>
        </w:rPr>
        <w:fldChar w:fldCharType="end"/>
      </w:r>
      <w:r w:rsidR="007F50D1" w:rsidRPr="0070355A">
        <w:t xml:space="preserve"> </w:t>
      </w:r>
      <w:r w:rsidR="007F50D1">
        <w:t xml:space="preserve">genannten Kosten für die dort ausgewiesenen </w:t>
      </w:r>
      <w:r w:rsidRPr="0070355A">
        <w:t>Ersatzgegen</w:t>
      </w:r>
      <w:r w:rsidR="00CC0985" w:rsidRPr="0070355A">
        <w:t>s</w:t>
      </w:r>
      <w:r w:rsidR="00971D9E" w:rsidRPr="0070355A">
        <w:t xml:space="preserve">tände* </w:t>
      </w:r>
      <w:r w:rsidR="007F50D1">
        <w:t>enthält.</w:t>
      </w:r>
    </w:p>
    <w:p w:rsidR="00C000B7" w:rsidRDefault="00C000B7" w:rsidP="001A4404">
      <w:pPr>
        <w:pStyle w:val="berschrift2"/>
        <w:tabs>
          <w:tab w:val="clear" w:pos="1775"/>
          <w:tab w:val="left" w:pos="0"/>
          <w:tab w:val="num" w:pos="709"/>
        </w:tabs>
        <w:ind w:left="709" w:hanging="709"/>
      </w:pPr>
      <w:bookmarkStart w:id="266" w:name="_Toc442089877"/>
      <w:r>
        <w:t>Preisanpassung</w:t>
      </w:r>
      <w:bookmarkEnd w:id="266"/>
    </w:p>
    <w:p w:rsidR="00C000B7" w:rsidRPr="007115C2" w:rsidRDefault="00C000B7" w:rsidP="00C000B7">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Es wird eine Preisanpassung vereinbart:</w:t>
      </w:r>
    </w:p>
    <w:p w:rsidR="00C000B7" w:rsidRPr="00D927DD" w:rsidRDefault="00C000B7" w:rsidP="00C000B7">
      <w:pPr>
        <w:pStyle w:val="Box2"/>
      </w:pPr>
      <w:r w:rsidRPr="007115C2">
        <w:fldChar w:fldCharType="begin">
          <w:ffData>
            <w:name w:val="Kontrollkästchen41"/>
            <w:enabled/>
            <w:calcOnExit w:val="0"/>
            <w:checkBox>
              <w:sizeAuto/>
              <w:default w:val="0"/>
            </w:checkBox>
          </w:ffData>
        </w:fldChar>
      </w:r>
      <w:r w:rsidRPr="00D927DD">
        <w:instrText xml:space="preserve">FORMCHECKBOX </w:instrText>
      </w:r>
      <w:r w:rsidR="008C108F">
        <w:fldChar w:fldCharType="separate"/>
      </w:r>
      <w:r w:rsidRPr="007115C2">
        <w:fldChar w:fldCharType="end"/>
      </w:r>
      <w:r w:rsidRPr="00D927DD">
        <w:tab/>
        <w:t xml:space="preserve">gemäß </w:t>
      </w:r>
      <w:r w:rsidRPr="00DB040B">
        <w:t xml:space="preserve">Ziffer </w:t>
      </w:r>
      <w:r w:rsidR="0074630F">
        <w:t>10.6</w:t>
      </w:r>
      <w:r w:rsidRPr="00D927DD">
        <w:t xml:space="preserve"> EVB-</w:t>
      </w:r>
      <w:r w:rsidR="006C2B27">
        <w:t xml:space="preserve">IT </w:t>
      </w:r>
      <w:r w:rsidR="0074630F">
        <w:t>Instandhaltungs</w:t>
      </w:r>
      <w:r w:rsidRPr="00D927DD">
        <w:t>-AGB:</w:t>
      </w:r>
    </w:p>
    <w:p w:rsidR="00C000B7" w:rsidRDefault="00C000B7" w:rsidP="00C000B7">
      <w:pPr>
        <w:pStyle w:val="Box3"/>
        <w:jc w:val="both"/>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74630F">
        <w:t>für die monatliche Instandhaltungs</w:t>
      </w:r>
      <w:r w:rsidRPr="007115C2">
        <w:t>pauschale</w:t>
      </w:r>
      <w:r w:rsidDel="00FD14DE">
        <w:t xml:space="preserve"> </w:t>
      </w:r>
      <w:r>
        <w:t xml:space="preserve">gemäß Nummer </w:t>
      </w:r>
      <w:r>
        <w:fldChar w:fldCharType="begin"/>
      </w:r>
      <w:r>
        <w:instrText xml:space="preserve"> REF _Ref363055562 \r \h </w:instrText>
      </w:r>
      <w:r>
        <w:fldChar w:fldCharType="separate"/>
      </w:r>
      <w:r w:rsidR="006B56DB">
        <w:t>5.1</w:t>
      </w:r>
      <w:r>
        <w:fldChar w:fldCharType="end"/>
      </w:r>
      <w:r>
        <w:t>.</w:t>
      </w:r>
    </w:p>
    <w:p w:rsidR="00C000B7" w:rsidRPr="007115C2" w:rsidRDefault="00C000B7" w:rsidP="00C000B7">
      <w:pPr>
        <w:pStyle w:val="Box3"/>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für </w:t>
      </w:r>
      <w:r>
        <w:t xml:space="preserve">die Preiskategorien gemäß Nummer </w:t>
      </w:r>
      <w:r>
        <w:fldChar w:fldCharType="begin"/>
      </w:r>
      <w:r>
        <w:instrText xml:space="preserve"> REF _Ref133670229 \r \h </w:instrText>
      </w:r>
      <w:r>
        <w:fldChar w:fldCharType="separate"/>
      </w:r>
      <w:r w:rsidR="006B56DB">
        <w:t>8.1</w:t>
      </w:r>
      <w:r>
        <w:fldChar w:fldCharType="end"/>
      </w:r>
      <w:r>
        <w:t>.</w:t>
      </w:r>
    </w:p>
    <w:p w:rsidR="00C000B7" w:rsidRPr="007115C2" w:rsidRDefault="00C000B7" w:rsidP="00C000B7">
      <w:pPr>
        <w:pStyle w:val="Box2"/>
      </w:pPr>
      <w:r w:rsidRPr="007115C2">
        <w:fldChar w:fldCharType="begin">
          <w:ffData>
            <w:name w:val="Kontrollkästchen4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t>gemäß</w:t>
      </w:r>
      <w:r w:rsidRPr="007115C2">
        <w:t xml:space="preserve"> Anlage Nr. </w:t>
      </w:r>
      <w:r w:rsidRPr="007115C2">
        <w:rPr>
          <w:u w:val="single"/>
        </w:rPr>
        <w:fldChar w:fldCharType="begin">
          <w:ffData>
            <w:name w:val="Text76"/>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F04EB0">
        <w:t>.</w:t>
      </w:r>
    </w:p>
    <w:p w:rsidR="00507C28" w:rsidRPr="00A938D3" w:rsidRDefault="00507C28" w:rsidP="001A4404">
      <w:pPr>
        <w:pStyle w:val="berschrift2"/>
        <w:tabs>
          <w:tab w:val="clear" w:pos="1775"/>
          <w:tab w:val="left" w:pos="0"/>
          <w:tab w:val="num" w:pos="709"/>
        </w:tabs>
        <w:ind w:left="709" w:hanging="709"/>
      </w:pPr>
      <w:bookmarkStart w:id="267" w:name="_Toc360102441"/>
      <w:bookmarkStart w:id="268" w:name="_Toc360109194"/>
      <w:bookmarkStart w:id="269" w:name="_Toc360109859"/>
      <w:bookmarkStart w:id="270" w:name="_Toc360102448"/>
      <w:bookmarkStart w:id="271" w:name="_Toc360109201"/>
      <w:bookmarkStart w:id="272" w:name="_Toc360109866"/>
      <w:bookmarkStart w:id="273" w:name="_Toc360102452"/>
      <w:bookmarkStart w:id="274" w:name="_Toc360109205"/>
      <w:bookmarkStart w:id="275" w:name="_Toc360109870"/>
      <w:bookmarkStart w:id="276" w:name="_Toc442089878"/>
      <w:bookmarkEnd w:id="267"/>
      <w:bookmarkEnd w:id="268"/>
      <w:bookmarkEnd w:id="269"/>
      <w:bookmarkEnd w:id="270"/>
      <w:bookmarkEnd w:id="271"/>
      <w:bookmarkEnd w:id="272"/>
      <w:bookmarkEnd w:id="273"/>
      <w:bookmarkEnd w:id="274"/>
      <w:bookmarkEnd w:id="275"/>
      <w:r w:rsidRPr="00A938D3">
        <w:t>Fälligkeit und Zahlung</w:t>
      </w:r>
      <w:bookmarkEnd w:id="276"/>
    </w:p>
    <w:p w:rsidR="00251913" w:rsidRPr="004C49CF" w:rsidRDefault="00251913" w:rsidP="006C2B27">
      <w:pPr>
        <w:pStyle w:val="Box1"/>
        <w:tabs>
          <w:tab w:val="clear" w:pos="709"/>
        </w:tabs>
        <w:ind w:left="0" w:firstLine="0"/>
      </w:pPr>
      <w:r w:rsidRPr="004C49CF">
        <w:t xml:space="preserve">Die </w:t>
      </w:r>
      <w:r>
        <w:t>Instandhaltungsp</w:t>
      </w:r>
      <w:r w:rsidRPr="004C49CF">
        <w:t>auschale</w:t>
      </w:r>
      <w:r w:rsidRPr="004C49CF" w:rsidDel="00FD14DE">
        <w:t xml:space="preserve"> </w:t>
      </w:r>
      <w:r w:rsidRPr="004C49CF">
        <w:t>ist abweichend von Ziffer 10.3 EVB-IT Instandhaltungs-A</w:t>
      </w:r>
      <w:r w:rsidR="006C2B27">
        <w:t xml:space="preserve">GB nicht monatlich nachträglich </w:t>
      </w:r>
      <w:r w:rsidRPr="006C2B27">
        <w:t>bis</w:t>
      </w:r>
      <w:r w:rsidRPr="004C49CF">
        <w:t xml:space="preserve"> zum 15. eines jeden Monats fällig, sondern</w:t>
      </w:r>
    </w:p>
    <w:p w:rsidR="00251913" w:rsidRPr="004C49CF" w:rsidRDefault="00251913" w:rsidP="00C42776">
      <w:pPr>
        <w:pStyle w:val="Box1"/>
      </w:pPr>
      <w:r w:rsidRPr="004C49CF">
        <w:fldChar w:fldCharType="begin">
          <w:ffData>
            <w:name w:val="Kontrollkästchen11"/>
            <w:enabled/>
            <w:calcOnExit w:val="0"/>
            <w:checkBox>
              <w:sizeAuto/>
              <w:default w:val="0"/>
            </w:checkBox>
          </w:ffData>
        </w:fldChar>
      </w:r>
      <w:r w:rsidRPr="004C49CF">
        <w:instrText xml:space="preserve">FORMCHECKBOX </w:instrText>
      </w:r>
      <w:r w:rsidR="008C108F">
        <w:fldChar w:fldCharType="separate"/>
      </w:r>
      <w:r w:rsidRPr="004C49CF">
        <w:fldChar w:fldCharType="end"/>
      </w:r>
      <w:r w:rsidRPr="004C49CF">
        <w:tab/>
        <w:t>quartalsweise bis zum 15. des zweiten Monats des laufenden Quartals</w:t>
      </w:r>
      <w:r>
        <w:t>.</w:t>
      </w:r>
    </w:p>
    <w:p w:rsidR="00251913" w:rsidRPr="004C49CF" w:rsidRDefault="00251913" w:rsidP="00C42776">
      <w:pPr>
        <w:pStyle w:val="Box1"/>
        <w:rPr>
          <w:u w:val="single"/>
        </w:rPr>
      </w:pPr>
      <w:r w:rsidRPr="004C49CF">
        <w:fldChar w:fldCharType="begin">
          <w:ffData>
            <w:name w:val="Kontrollkästchen11"/>
            <w:enabled/>
            <w:calcOnExit w:val="0"/>
            <w:checkBox>
              <w:sizeAuto/>
              <w:default w:val="0"/>
            </w:checkBox>
          </w:ffData>
        </w:fldChar>
      </w:r>
      <w:r w:rsidRPr="004C49CF">
        <w:instrText xml:space="preserve">FORMCHECKBOX </w:instrText>
      </w:r>
      <w:r w:rsidR="008C108F">
        <w:fldChar w:fldCharType="separate"/>
      </w:r>
      <w:r w:rsidRPr="004C49CF">
        <w:fldChar w:fldCharType="end"/>
      </w:r>
      <w:r w:rsidRPr="004C49CF">
        <w:tab/>
        <w:t xml:space="preserve">jährlich bis zum </w:t>
      </w:r>
      <w:r w:rsidRPr="004C49CF">
        <w:rPr>
          <w:u w:val="single"/>
        </w:rPr>
        <w:fldChar w:fldCharType="begin">
          <w:ffData>
            <w:name w:val="Text37"/>
            <w:enabled/>
            <w:calcOnExit w:val="0"/>
            <w:textInput/>
          </w:ffData>
        </w:fldChar>
      </w:r>
      <w:r w:rsidRPr="004C49CF">
        <w:rPr>
          <w:u w:val="single"/>
        </w:rPr>
        <w:instrText xml:space="preserve">FORMTEXT </w:instrText>
      </w:r>
      <w:r w:rsidRPr="004C49CF">
        <w:rPr>
          <w:u w:val="single"/>
        </w:rPr>
      </w:r>
      <w:r w:rsidRPr="004C49C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4C49CF">
        <w:rPr>
          <w:u w:val="single"/>
        </w:rPr>
        <w:fldChar w:fldCharType="end"/>
      </w:r>
      <w:r w:rsidRPr="004C49CF">
        <w:t xml:space="preserve"> des laufenden Jahres</w:t>
      </w:r>
      <w:r>
        <w:t>.</w:t>
      </w:r>
    </w:p>
    <w:p w:rsidR="00251913" w:rsidRPr="004C49CF" w:rsidRDefault="00251913" w:rsidP="00C42776">
      <w:pPr>
        <w:pStyle w:val="Box1"/>
        <w:rPr>
          <w:u w:val="single"/>
        </w:rPr>
      </w:pPr>
      <w:r w:rsidRPr="004C49CF">
        <w:fldChar w:fldCharType="begin">
          <w:ffData>
            <w:name w:val="Kontrollkästchen11"/>
            <w:enabled/>
            <w:calcOnExit w:val="0"/>
            <w:checkBox>
              <w:sizeAuto/>
              <w:default w:val="0"/>
            </w:checkBox>
          </w:ffData>
        </w:fldChar>
      </w:r>
      <w:r w:rsidRPr="004C49CF">
        <w:instrText xml:space="preserve">FORMCHECKBOX </w:instrText>
      </w:r>
      <w:r w:rsidR="008C108F">
        <w:fldChar w:fldCharType="separate"/>
      </w:r>
      <w:r w:rsidRPr="004C49CF">
        <w:fldChar w:fldCharType="end"/>
      </w:r>
      <w:r w:rsidRPr="004C49CF">
        <w:tab/>
        <w:t xml:space="preserve">einmalig zum </w:t>
      </w:r>
      <w:r w:rsidRPr="004C49CF">
        <w:rPr>
          <w:u w:val="single"/>
        </w:rPr>
        <w:fldChar w:fldCharType="begin">
          <w:ffData>
            <w:name w:val="Text37"/>
            <w:enabled/>
            <w:calcOnExit w:val="0"/>
            <w:textInput/>
          </w:ffData>
        </w:fldChar>
      </w:r>
      <w:r w:rsidRPr="004C49CF">
        <w:rPr>
          <w:u w:val="single"/>
        </w:rPr>
        <w:instrText xml:space="preserve">FORMTEXT </w:instrText>
      </w:r>
      <w:r w:rsidRPr="004C49CF">
        <w:rPr>
          <w:u w:val="single"/>
        </w:rPr>
      </w:r>
      <w:r w:rsidRPr="004C49C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4C49CF">
        <w:rPr>
          <w:u w:val="single"/>
        </w:rPr>
        <w:fldChar w:fldCharType="end"/>
      </w:r>
      <w:r w:rsidRPr="00960F0C">
        <w:t>.</w:t>
      </w:r>
    </w:p>
    <w:p w:rsidR="00DE0103" w:rsidRDefault="00251913" w:rsidP="00251913">
      <w:pPr>
        <w:pStyle w:val="Box1"/>
      </w:pPr>
      <w:r w:rsidRPr="004C49CF">
        <w:fldChar w:fldCharType="begin">
          <w:ffData>
            <w:name w:val="Kontrollkästchen11"/>
            <w:enabled/>
            <w:calcOnExit w:val="0"/>
            <w:checkBox>
              <w:sizeAuto/>
              <w:default w:val="0"/>
            </w:checkBox>
          </w:ffData>
        </w:fldChar>
      </w:r>
      <w:r w:rsidRPr="004C49CF">
        <w:instrText xml:space="preserve">FORMCHECKBOX </w:instrText>
      </w:r>
      <w:r w:rsidR="008C108F">
        <w:fldChar w:fldCharType="separate"/>
      </w:r>
      <w:r w:rsidRPr="004C49CF">
        <w:fldChar w:fldCharType="end"/>
      </w:r>
      <w:r w:rsidRPr="004C49CF">
        <w:tab/>
        <w:t xml:space="preserve">gemäß Anlage Nr. </w:t>
      </w:r>
      <w:r w:rsidRPr="004C49CF">
        <w:rPr>
          <w:u w:val="single"/>
        </w:rPr>
        <w:fldChar w:fldCharType="begin">
          <w:ffData>
            <w:name w:val="Text37"/>
            <w:enabled/>
            <w:calcOnExit w:val="0"/>
            <w:textInput/>
          </w:ffData>
        </w:fldChar>
      </w:r>
      <w:r w:rsidRPr="004C49CF">
        <w:rPr>
          <w:u w:val="single"/>
        </w:rPr>
        <w:instrText xml:space="preserve">FORMTEXT </w:instrText>
      </w:r>
      <w:r w:rsidRPr="004C49CF">
        <w:rPr>
          <w:u w:val="single"/>
        </w:rPr>
      </w:r>
      <w:r w:rsidRPr="004C49C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4C49CF">
        <w:rPr>
          <w:u w:val="single"/>
        </w:rPr>
        <w:fldChar w:fldCharType="end"/>
      </w:r>
      <w:r w:rsidRPr="00960F0C">
        <w:t>.</w:t>
      </w:r>
    </w:p>
    <w:p w:rsidR="006C2B27" w:rsidRDefault="006C2B27" w:rsidP="00251913">
      <w:pPr>
        <w:pStyle w:val="Box1"/>
        <w:rPr>
          <w:u w:val="single"/>
        </w:rPr>
      </w:pPr>
    </w:p>
    <w:p w:rsidR="00251913" w:rsidRPr="006018C1" w:rsidRDefault="00251913" w:rsidP="00251913">
      <w:pPr>
        <w:pStyle w:val="Box1"/>
        <w:rPr>
          <w:rFonts w:cs="Arial"/>
        </w:rPr>
      </w:pPr>
      <w:r w:rsidRPr="004C49CF">
        <w:rPr>
          <w:rFonts w:cs="Arial"/>
        </w:rPr>
        <w:fldChar w:fldCharType="begin">
          <w:ffData>
            <w:name w:val="Kontrollkästchen11"/>
            <w:enabled/>
            <w:calcOnExit w:val="0"/>
            <w:checkBox>
              <w:sizeAuto/>
              <w:default w:val="0"/>
            </w:checkBox>
          </w:ffData>
        </w:fldChar>
      </w:r>
      <w:r w:rsidRPr="004C49CF">
        <w:rPr>
          <w:rFonts w:cs="Arial"/>
        </w:rPr>
        <w:instrText xml:space="preserve">FORMCHECKBOX </w:instrText>
      </w:r>
      <w:r w:rsidR="008C108F">
        <w:rPr>
          <w:rFonts w:cs="Arial"/>
        </w:rPr>
      </w:r>
      <w:r w:rsidR="008C108F">
        <w:rPr>
          <w:rFonts w:cs="Arial"/>
        </w:rPr>
        <w:fldChar w:fldCharType="separate"/>
      </w:r>
      <w:r w:rsidRPr="004C49CF">
        <w:rPr>
          <w:rFonts w:cs="Arial"/>
        </w:rPr>
        <w:fldChar w:fldCharType="end"/>
      </w:r>
      <w:r w:rsidRPr="004C49CF">
        <w:rPr>
          <w:rFonts w:cs="Arial"/>
        </w:rPr>
        <w:tab/>
      </w:r>
      <w:r w:rsidRPr="004C49CF">
        <w:t xml:space="preserve">Die </w:t>
      </w:r>
      <w:r>
        <w:t>Instandhaltungsp</w:t>
      </w:r>
      <w:r w:rsidRPr="004C49CF">
        <w:t>auschale</w:t>
      </w:r>
      <w:r w:rsidR="00DE0103">
        <w:t xml:space="preserve"> </w:t>
      </w:r>
      <w:r w:rsidRPr="004C49CF">
        <w:t xml:space="preserve">ist </w:t>
      </w:r>
      <w:r w:rsidRPr="004C49CF">
        <w:rPr>
          <w:rFonts w:cs="Arial"/>
        </w:rPr>
        <w:t xml:space="preserve">abweichend von Ziffer 10.5 EVB-IT Instandhaltungs-AGB nicht 30 </w:t>
      </w:r>
      <w:proofErr w:type="gramStart"/>
      <w:r w:rsidRPr="004C49CF">
        <w:rPr>
          <w:rFonts w:cs="Arial"/>
        </w:rPr>
        <w:t>Tage</w:t>
      </w:r>
      <w:proofErr w:type="gramEnd"/>
      <w:r w:rsidRPr="004C49CF">
        <w:rPr>
          <w:rFonts w:cs="Arial"/>
        </w:rPr>
        <w:t xml:space="preserve"> sondern </w:t>
      </w:r>
      <w:r w:rsidRPr="004C49CF">
        <w:rPr>
          <w:rFonts w:cs="Arial"/>
          <w:u w:val="single"/>
        </w:rPr>
        <w:fldChar w:fldCharType="begin">
          <w:ffData>
            <w:name w:val="Text37"/>
            <w:enabled/>
            <w:calcOnExit w:val="0"/>
            <w:textInput/>
          </w:ffData>
        </w:fldChar>
      </w:r>
      <w:r w:rsidRPr="004C49CF">
        <w:rPr>
          <w:rFonts w:cs="Arial"/>
          <w:u w:val="single"/>
        </w:rPr>
        <w:instrText xml:space="preserve">FORMTEXT </w:instrText>
      </w:r>
      <w:r w:rsidRPr="004C49CF">
        <w:rPr>
          <w:rFonts w:cs="Arial"/>
          <w:u w:val="single"/>
        </w:rPr>
      </w:r>
      <w:r w:rsidRPr="004C49C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4C49CF">
        <w:rPr>
          <w:rFonts w:cs="Arial"/>
          <w:u w:val="single"/>
        </w:rPr>
        <w:fldChar w:fldCharType="end"/>
      </w:r>
      <w:r w:rsidRPr="004C49CF">
        <w:rPr>
          <w:rFonts w:cs="Arial"/>
        </w:rPr>
        <w:t xml:space="preserve"> Tage nach Fälligkeit und Zugang einer prüffähigen Rechnung zu zahlen.</w:t>
      </w:r>
    </w:p>
    <w:p w:rsidR="00FE7D4D" w:rsidRDefault="00FE7D4D" w:rsidP="001A4404">
      <w:pPr>
        <w:pStyle w:val="berschrift2"/>
        <w:tabs>
          <w:tab w:val="clear" w:pos="1775"/>
          <w:tab w:val="left" w:pos="0"/>
          <w:tab w:val="num" w:pos="709"/>
        </w:tabs>
        <w:ind w:left="709" w:hanging="709"/>
      </w:pPr>
      <w:bookmarkStart w:id="277" w:name="_Toc442089879"/>
      <w:r>
        <w:t>Rechnungsadresse</w:t>
      </w:r>
      <w:bookmarkEnd w:id="277"/>
    </w:p>
    <w:p w:rsidR="00FE7D4D" w:rsidRDefault="00FE7D4D" w:rsidP="00F75667">
      <w:pPr>
        <w:pStyle w:val="Box1"/>
      </w:pPr>
      <w:r>
        <w:t>Rechnungen sind an folgende Anschrift zu richten:</w:t>
      </w:r>
    </w:p>
    <w:p w:rsidR="00FE7D4D" w:rsidRPr="006C2B27" w:rsidRDefault="00FE7D4D" w:rsidP="006C2B27">
      <w:pPr>
        <w:pStyle w:val="Box2"/>
        <w:ind w:left="0" w:firstLine="0"/>
        <w:rPr>
          <w:u w:val="single"/>
        </w:rPr>
      </w:pPr>
      <w:r w:rsidRPr="006C2B27">
        <w:rPr>
          <w:u w:val="single"/>
        </w:rPr>
        <w:fldChar w:fldCharType="begin">
          <w:ffData>
            <w:name w:val="Text37"/>
            <w:enabled/>
            <w:calcOnExit w:val="0"/>
            <w:textInput/>
          </w:ffData>
        </w:fldChar>
      </w:r>
      <w:r w:rsidRPr="006C2B27">
        <w:rPr>
          <w:u w:val="single"/>
        </w:rPr>
        <w:instrText xml:space="preserve">FORMTEXT </w:instrText>
      </w:r>
      <w:r w:rsidRPr="006C2B27">
        <w:rPr>
          <w:u w:val="single"/>
        </w:rPr>
      </w:r>
      <w:r w:rsidRPr="006C2B27">
        <w:rPr>
          <w:u w:val="single"/>
        </w:rPr>
        <w:fldChar w:fldCharType="separate"/>
      </w:r>
      <w:r w:rsidRPr="006C2B27">
        <w:rPr>
          <w:noProof/>
          <w:u w:val="single"/>
        </w:rPr>
        <w:t> </w:t>
      </w:r>
      <w:r w:rsidRPr="006C2B27">
        <w:rPr>
          <w:noProof/>
          <w:u w:val="single"/>
        </w:rPr>
        <w:t> </w:t>
      </w:r>
      <w:r w:rsidRPr="006C2B27">
        <w:rPr>
          <w:noProof/>
          <w:u w:val="single"/>
        </w:rPr>
        <w:t> </w:t>
      </w:r>
      <w:r w:rsidRPr="006C2B27">
        <w:rPr>
          <w:noProof/>
          <w:u w:val="single"/>
        </w:rPr>
        <w:t> </w:t>
      </w:r>
      <w:r w:rsidRPr="006C2B27">
        <w:rPr>
          <w:noProof/>
          <w:u w:val="single"/>
        </w:rPr>
        <w:t> </w:t>
      </w:r>
      <w:r w:rsidRPr="006C2B27">
        <w:rPr>
          <w:u w:val="single"/>
        </w:rPr>
        <w:fldChar w:fldCharType="end"/>
      </w:r>
    </w:p>
    <w:p w:rsidR="00D525F9" w:rsidRPr="00A938D3" w:rsidRDefault="00163AA5" w:rsidP="000C21D5">
      <w:pPr>
        <w:pStyle w:val="berschrift1"/>
        <w:rPr>
          <w:szCs w:val="18"/>
        </w:rPr>
      </w:pPr>
      <w:bookmarkStart w:id="278" w:name="_Ref367274744"/>
      <w:bookmarkStart w:id="279" w:name="_Ref367440261"/>
      <w:bookmarkStart w:id="280" w:name="_Ref367441002"/>
      <w:bookmarkStart w:id="281" w:name="_Ref367441021"/>
      <w:bookmarkStart w:id="282" w:name="_Toc442089880"/>
      <w:r w:rsidRPr="00A938D3">
        <w:rPr>
          <w:szCs w:val="18"/>
        </w:rPr>
        <w:t xml:space="preserve">Servicezeiten* für die </w:t>
      </w:r>
      <w:r w:rsidR="0074630F">
        <w:rPr>
          <w:szCs w:val="18"/>
        </w:rPr>
        <w:t>Instandhaltungs</w:t>
      </w:r>
      <w:r w:rsidR="00D927DD">
        <w:rPr>
          <w:szCs w:val="18"/>
        </w:rPr>
        <w:t>leistung</w:t>
      </w:r>
      <w:r w:rsidRPr="00A938D3">
        <w:rPr>
          <w:szCs w:val="18"/>
        </w:rPr>
        <w:t>en</w:t>
      </w:r>
      <w:bookmarkEnd w:id="258"/>
      <w:bookmarkEnd w:id="278"/>
      <w:bookmarkEnd w:id="279"/>
      <w:bookmarkEnd w:id="280"/>
      <w:bookmarkEnd w:id="281"/>
      <w:bookmarkEnd w:id="282"/>
      <w:r w:rsidR="006663E7" w:rsidRPr="006663E7">
        <w:rPr>
          <w:rFonts w:ascii="Arial" w:hAnsi="Arial" w:cs="Times New Roman"/>
          <w:b w:val="0"/>
          <w:bCs w:val="0"/>
          <w:color w:val="0070C0"/>
          <w:szCs w:val="18"/>
          <w:highlight w:val="yellow"/>
        </w:rPr>
        <w:t xml:space="preserve"> wird im Einzelabruf nachgetragen</w:t>
      </w:r>
    </w:p>
    <w:tbl>
      <w:tblPr>
        <w:tblW w:w="9606"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ayout w:type="fixed"/>
        <w:tblLook w:val="04A0" w:firstRow="1" w:lastRow="0" w:firstColumn="1" w:lastColumn="0" w:noHBand="0" w:noVBand="1"/>
      </w:tblPr>
      <w:tblGrid>
        <w:gridCol w:w="2234"/>
        <w:gridCol w:w="993"/>
        <w:gridCol w:w="1134"/>
        <w:gridCol w:w="1134"/>
        <w:gridCol w:w="1276"/>
        <w:gridCol w:w="1275"/>
        <w:gridCol w:w="1560"/>
      </w:tblGrid>
      <w:tr w:rsidR="004344F4" w:rsidRPr="007115C2" w:rsidTr="009C48B6">
        <w:tc>
          <w:tcPr>
            <w:tcW w:w="2234" w:type="dxa"/>
            <w:vMerge w:val="restart"/>
            <w:shd w:val="clear" w:color="auto" w:fill="auto"/>
          </w:tcPr>
          <w:p w:rsidR="004344F4" w:rsidRPr="007115C2" w:rsidRDefault="004344F4" w:rsidP="000C21D5">
            <w:pPr>
              <w:pStyle w:val="Tabellenkopf"/>
            </w:pPr>
          </w:p>
        </w:tc>
        <w:tc>
          <w:tcPr>
            <w:tcW w:w="2127" w:type="dxa"/>
            <w:gridSpan w:val="2"/>
            <w:shd w:val="clear" w:color="auto" w:fill="auto"/>
          </w:tcPr>
          <w:p w:rsidR="004344F4" w:rsidRPr="007115C2" w:rsidRDefault="004344F4" w:rsidP="009C48B6">
            <w:pPr>
              <w:pStyle w:val="Tabellenkopf"/>
            </w:pPr>
            <w:r>
              <w:t>Störungsbeseitigung</w:t>
            </w:r>
            <w:r w:rsidRPr="007115C2">
              <w:t xml:space="preserve"> </w:t>
            </w:r>
            <w:r>
              <w:t>gemäß Numme</w:t>
            </w:r>
            <w:r w:rsidR="009C48B6">
              <w:t xml:space="preserve">r </w:t>
            </w:r>
            <w:r w:rsidR="00F636CD">
              <w:rPr>
                <w:highlight w:val="yellow"/>
              </w:rPr>
              <w:fldChar w:fldCharType="begin"/>
            </w:r>
            <w:r w:rsidR="00F636CD">
              <w:instrText xml:space="preserve"> REF _Ref380571215 \r \h </w:instrText>
            </w:r>
            <w:r w:rsidR="009C48B6">
              <w:rPr>
                <w:highlight w:val="yellow"/>
              </w:rPr>
              <w:instrText xml:space="preserve"> \* MERGEFORMAT </w:instrText>
            </w:r>
            <w:r w:rsidR="00F636CD">
              <w:rPr>
                <w:highlight w:val="yellow"/>
              </w:rPr>
            </w:r>
            <w:r w:rsidR="00F636CD">
              <w:rPr>
                <w:highlight w:val="yellow"/>
              </w:rPr>
              <w:fldChar w:fldCharType="separate"/>
            </w:r>
            <w:r w:rsidR="006B56DB">
              <w:t>7.1</w:t>
            </w:r>
            <w:r w:rsidR="00F636CD">
              <w:rPr>
                <w:highlight w:val="yellow"/>
              </w:rPr>
              <w:fldChar w:fldCharType="end"/>
            </w:r>
          </w:p>
        </w:tc>
        <w:tc>
          <w:tcPr>
            <w:tcW w:w="2410" w:type="dxa"/>
            <w:gridSpan w:val="2"/>
            <w:shd w:val="clear" w:color="auto" w:fill="auto"/>
          </w:tcPr>
          <w:p w:rsidR="004344F4" w:rsidRPr="007115C2" w:rsidRDefault="004344F4" w:rsidP="009C48B6">
            <w:pPr>
              <w:pStyle w:val="Tabellenkopf"/>
            </w:pPr>
            <w:r w:rsidRPr="007115C2">
              <w:t>Hotline</w:t>
            </w:r>
            <w:r>
              <w:t xml:space="preserve"> </w:t>
            </w:r>
            <w:r w:rsidRPr="007115C2">
              <w:t xml:space="preserve">gemäß Nummer </w:t>
            </w:r>
            <w:r w:rsidR="009C48B6">
              <w:fldChar w:fldCharType="begin"/>
            </w:r>
            <w:r w:rsidR="009C48B6">
              <w:instrText xml:space="preserve"> REF _Ref398199943 \r \h  \* MERGEFORMAT </w:instrText>
            </w:r>
            <w:r w:rsidR="009C48B6">
              <w:fldChar w:fldCharType="separate"/>
            </w:r>
            <w:r w:rsidR="006B56DB">
              <w:t>7.3</w:t>
            </w:r>
            <w:r w:rsidR="009C48B6">
              <w:fldChar w:fldCharType="end"/>
            </w:r>
          </w:p>
        </w:tc>
        <w:tc>
          <w:tcPr>
            <w:tcW w:w="2835" w:type="dxa"/>
            <w:gridSpan w:val="2"/>
          </w:tcPr>
          <w:p w:rsidR="004344F4" w:rsidRPr="007115C2" w:rsidRDefault="0074630F" w:rsidP="004344F4">
            <w:pPr>
              <w:pStyle w:val="Tabellenkopf"/>
            </w:pPr>
            <w:r>
              <w:t>ggf. sonstige Instandhaltungs</w:t>
            </w:r>
            <w:r w:rsidR="004344F4">
              <w:t xml:space="preserve">leistungen gemäß </w:t>
            </w:r>
            <w:r w:rsidR="004344F4" w:rsidRPr="007115C2">
              <w:t xml:space="preserve">Nummer </w:t>
            </w:r>
            <w:r w:rsidR="004344F4">
              <w:fldChar w:fldCharType="begin"/>
            </w:r>
            <w:r w:rsidR="004344F4">
              <w:instrText xml:space="preserve"> REF _Ref380658162 \r \h </w:instrText>
            </w:r>
            <w:r w:rsidR="009C48B6">
              <w:instrText xml:space="preserve"> \* MERGEFORMAT </w:instrText>
            </w:r>
            <w:r w:rsidR="004344F4">
              <w:fldChar w:fldCharType="separate"/>
            </w:r>
            <w:r w:rsidR="006B56DB">
              <w:t>7.4</w:t>
            </w:r>
            <w:r w:rsidR="004344F4">
              <w:fldChar w:fldCharType="end"/>
            </w:r>
          </w:p>
        </w:tc>
      </w:tr>
      <w:tr w:rsidR="009C48B6" w:rsidRPr="007115C2" w:rsidTr="009C48B6">
        <w:tc>
          <w:tcPr>
            <w:tcW w:w="2234" w:type="dxa"/>
            <w:vMerge/>
            <w:shd w:val="clear" w:color="auto" w:fill="auto"/>
          </w:tcPr>
          <w:p w:rsidR="004344F4" w:rsidRPr="007115C2" w:rsidRDefault="004344F4" w:rsidP="000C21D5">
            <w:pPr>
              <w:pStyle w:val="Tabellenkopf"/>
            </w:pPr>
          </w:p>
        </w:tc>
        <w:tc>
          <w:tcPr>
            <w:tcW w:w="993" w:type="dxa"/>
            <w:shd w:val="clear" w:color="auto" w:fill="auto"/>
            <w:vAlign w:val="center"/>
          </w:tcPr>
          <w:p w:rsidR="004344F4" w:rsidRPr="007115C2" w:rsidRDefault="00630900" w:rsidP="000C21D5">
            <w:pPr>
              <w:pStyle w:val="Tabellenkopf"/>
            </w:pPr>
            <w:r>
              <w:t>v</w:t>
            </w:r>
            <w:r w:rsidR="004344F4" w:rsidRPr="007115C2">
              <w:t>on</w:t>
            </w:r>
          </w:p>
        </w:tc>
        <w:tc>
          <w:tcPr>
            <w:tcW w:w="1134" w:type="dxa"/>
            <w:shd w:val="clear" w:color="auto" w:fill="auto"/>
            <w:vAlign w:val="center"/>
          </w:tcPr>
          <w:p w:rsidR="004344F4" w:rsidRPr="007115C2" w:rsidRDefault="009C48B6" w:rsidP="000C21D5">
            <w:pPr>
              <w:pStyle w:val="Tabellenkopf"/>
            </w:pPr>
            <w:r>
              <w:t>b</w:t>
            </w:r>
            <w:r w:rsidR="004344F4" w:rsidRPr="007115C2">
              <w:t>is</w:t>
            </w:r>
          </w:p>
        </w:tc>
        <w:tc>
          <w:tcPr>
            <w:tcW w:w="1134" w:type="dxa"/>
            <w:vAlign w:val="center"/>
          </w:tcPr>
          <w:p w:rsidR="004344F4" w:rsidRPr="007115C2" w:rsidRDefault="004344F4" w:rsidP="00FF3A33">
            <w:pPr>
              <w:pStyle w:val="Tabellenkopf"/>
            </w:pPr>
            <w:r>
              <w:t>v</w:t>
            </w:r>
            <w:r w:rsidRPr="007115C2">
              <w:t>on</w:t>
            </w:r>
          </w:p>
        </w:tc>
        <w:tc>
          <w:tcPr>
            <w:tcW w:w="1276" w:type="dxa"/>
            <w:vAlign w:val="center"/>
          </w:tcPr>
          <w:p w:rsidR="004344F4" w:rsidRPr="007115C2" w:rsidRDefault="006C2B27" w:rsidP="006C2B27">
            <w:pPr>
              <w:pStyle w:val="Tabellenkopf"/>
            </w:pPr>
            <w:r>
              <w:t>b</w:t>
            </w:r>
            <w:r w:rsidR="004344F4" w:rsidRPr="007115C2">
              <w:t>is</w:t>
            </w:r>
          </w:p>
        </w:tc>
        <w:tc>
          <w:tcPr>
            <w:tcW w:w="1275" w:type="dxa"/>
            <w:shd w:val="clear" w:color="auto" w:fill="auto"/>
            <w:vAlign w:val="center"/>
          </w:tcPr>
          <w:p w:rsidR="004344F4" w:rsidRPr="007115C2" w:rsidRDefault="0074630F" w:rsidP="000C21D5">
            <w:pPr>
              <w:pStyle w:val="Tabellenkopf"/>
            </w:pPr>
            <w:r>
              <w:t>v</w:t>
            </w:r>
            <w:r w:rsidR="004344F4" w:rsidRPr="007115C2">
              <w:t>on</w:t>
            </w:r>
          </w:p>
        </w:tc>
        <w:tc>
          <w:tcPr>
            <w:tcW w:w="1560" w:type="dxa"/>
            <w:shd w:val="clear" w:color="auto" w:fill="auto"/>
            <w:vAlign w:val="center"/>
          </w:tcPr>
          <w:p w:rsidR="004344F4" w:rsidRPr="007115C2" w:rsidRDefault="004344F4" w:rsidP="000C21D5">
            <w:pPr>
              <w:pStyle w:val="Tabellenkopf"/>
            </w:pPr>
            <w:r>
              <w:t>b</w:t>
            </w:r>
            <w:r w:rsidRPr="007115C2">
              <w:t>is</w:t>
            </w:r>
          </w:p>
        </w:tc>
      </w:tr>
      <w:tr w:rsidR="009C48B6" w:rsidRPr="00E15F12" w:rsidTr="009C48B6">
        <w:trPr>
          <w:trHeight w:val="271"/>
        </w:trPr>
        <w:tc>
          <w:tcPr>
            <w:tcW w:w="2234" w:type="dxa"/>
            <w:shd w:val="clear" w:color="auto" w:fill="auto"/>
          </w:tcPr>
          <w:p w:rsidR="004344F4" w:rsidRPr="00E15F12" w:rsidRDefault="004344F4" w:rsidP="000C21D5">
            <w:pPr>
              <w:pStyle w:val="Spaltennummern"/>
            </w:pPr>
            <w:r w:rsidRPr="00E15F12">
              <w:t>1</w:t>
            </w:r>
          </w:p>
        </w:tc>
        <w:tc>
          <w:tcPr>
            <w:tcW w:w="993" w:type="dxa"/>
            <w:shd w:val="clear" w:color="auto" w:fill="auto"/>
          </w:tcPr>
          <w:p w:rsidR="004344F4" w:rsidRPr="00E15F12" w:rsidRDefault="004344F4" w:rsidP="000C21D5">
            <w:pPr>
              <w:pStyle w:val="Spaltennummern"/>
            </w:pPr>
            <w:r w:rsidRPr="00E15F12">
              <w:t>2</w:t>
            </w:r>
          </w:p>
        </w:tc>
        <w:tc>
          <w:tcPr>
            <w:tcW w:w="1134" w:type="dxa"/>
            <w:shd w:val="clear" w:color="auto" w:fill="auto"/>
          </w:tcPr>
          <w:p w:rsidR="004344F4" w:rsidRPr="00E15F12" w:rsidRDefault="004344F4" w:rsidP="000C21D5">
            <w:pPr>
              <w:pStyle w:val="Spaltennummern"/>
            </w:pPr>
            <w:r w:rsidRPr="00E15F12">
              <w:t>3</w:t>
            </w:r>
          </w:p>
        </w:tc>
        <w:tc>
          <w:tcPr>
            <w:tcW w:w="1134" w:type="dxa"/>
          </w:tcPr>
          <w:p w:rsidR="004344F4" w:rsidRPr="00E15F12" w:rsidRDefault="004344F4" w:rsidP="00FF3A33">
            <w:pPr>
              <w:pStyle w:val="Spaltennummern"/>
            </w:pPr>
            <w:r w:rsidRPr="00E15F12">
              <w:t>4</w:t>
            </w:r>
          </w:p>
        </w:tc>
        <w:tc>
          <w:tcPr>
            <w:tcW w:w="1276" w:type="dxa"/>
          </w:tcPr>
          <w:p w:rsidR="004344F4" w:rsidRPr="00E15F12" w:rsidRDefault="004344F4" w:rsidP="00FF3A33">
            <w:pPr>
              <w:pStyle w:val="Spaltennummern"/>
            </w:pPr>
            <w:r w:rsidRPr="00E15F12">
              <w:t>5</w:t>
            </w:r>
          </w:p>
        </w:tc>
        <w:tc>
          <w:tcPr>
            <w:tcW w:w="1275" w:type="dxa"/>
            <w:shd w:val="clear" w:color="auto" w:fill="auto"/>
          </w:tcPr>
          <w:p w:rsidR="004344F4" w:rsidRPr="00E15F12" w:rsidRDefault="004344F4" w:rsidP="004344F4">
            <w:pPr>
              <w:pStyle w:val="Spaltennummern"/>
            </w:pPr>
            <w:r>
              <w:t>6</w:t>
            </w:r>
          </w:p>
        </w:tc>
        <w:tc>
          <w:tcPr>
            <w:tcW w:w="1560" w:type="dxa"/>
            <w:shd w:val="clear" w:color="auto" w:fill="auto"/>
          </w:tcPr>
          <w:p w:rsidR="004344F4" w:rsidRPr="00E15F12" w:rsidRDefault="004344F4" w:rsidP="000C21D5">
            <w:pPr>
              <w:pStyle w:val="Spaltennummern"/>
            </w:pPr>
            <w:r>
              <w:t>7</w:t>
            </w:r>
          </w:p>
        </w:tc>
      </w:tr>
      <w:tr w:rsidR="009C48B6" w:rsidRPr="007115C2" w:rsidTr="009C48B6">
        <w:tc>
          <w:tcPr>
            <w:tcW w:w="2234" w:type="dxa"/>
            <w:shd w:val="clear" w:color="auto" w:fill="auto"/>
          </w:tcPr>
          <w:p w:rsidR="004344F4" w:rsidRPr="007115C2" w:rsidRDefault="004344F4" w:rsidP="00EB696F">
            <w:pPr>
              <w:pStyle w:val="Tabellenzeilen"/>
            </w:pPr>
            <w:r>
              <w:t xml:space="preserve">an </w:t>
            </w:r>
            <w:r w:rsidRPr="007115C2">
              <w:t>Arbeitstagen Mo-Do</w:t>
            </w:r>
          </w:p>
        </w:tc>
        <w:tc>
          <w:tcPr>
            <w:tcW w:w="993" w:type="dxa"/>
            <w:shd w:val="clear" w:color="auto" w:fill="auto"/>
          </w:tcPr>
          <w:p w:rsidR="004344F4" w:rsidRPr="007115C2" w:rsidRDefault="004344F4" w:rsidP="00920FCD">
            <w:pPr>
              <w:spacing w:line="480" w:lineRule="auto"/>
            </w:pPr>
          </w:p>
        </w:tc>
        <w:tc>
          <w:tcPr>
            <w:tcW w:w="1134" w:type="dxa"/>
            <w:shd w:val="clear" w:color="auto" w:fill="auto"/>
          </w:tcPr>
          <w:p w:rsidR="004344F4" w:rsidRPr="007115C2" w:rsidRDefault="004344F4" w:rsidP="00920FCD">
            <w:pPr>
              <w:spacing w:line="480" w:lineRule="auto"/>
            </w:pPr>
          </w:p>
        </w:tc>
        <w:tc>
          <w:tcPr>
            <w:tcW w:w="1134" w:type="dxa"/>
          </w:tcPr>
          <w:p w:rsidR="004344F4" w:rsidRPr="007115C2" w:rsidRDefault="004344F4" w:rsidP="00FF3A33">
            <w:pPr>
              <w:spacing w:line="480" w:lineRule="auto"/>
            </w:pPr>
          </w:p>
        </w:tc>
        <w:tc>
          <w:tcPr>
            <w:tcW w:w="1276" w:type="dxa"/>
          </w:tcPr>
          <w:p w:rsidR="004344F4" w:rsidRPr="007115C2" w:rsidRDefault="004344F4" w:rsidP="00FF3A33">
            <w:pPr>
              <w:spacing w:line="480" w:lineRule="auto"/>
            </w:pPr>
          </w:p>
        </w:tc>
        <w:tc>
          <w:tcPr>
            <w:tcW w:w="1275" w:type="dxa"/>
            <w:shd w:val="clear" w:color="auto" w:fill="auto"/>
          </w:tcPr>
          <w:p w:rsidR="004344F4" w:rsidRPr="007115C2" w:rsidRDefault="004344F4" w:rsidP="00920FCD">
            <w:pPr>
              <w:spacing w:line="480" w:lineRule="auto"/>
            </w:pPr>
          </w:p>
        </w:tc>
        <w:tc>
          <w:tcPr>
            <w:tcW w:w="1560" w:type="dxa"/>
            <w:shd w:val="clear" w:color="auto" w:fill="auto"/>
          </w:tcPr>
          <w:p w:rsidR="004344F4" w:rsidRPr="007115C2" w:rsidRDefault="004344F4" w:rsidP="00920FCD">
            <w:pPr>
              <w:spacing w:line="480" w:lineRule="auto"/>
            </w:pPr>
          </w:p>
        </w:tc>
      </w:tr>
      <w:tr w:rsidR="009C48B6" w:rsidRPr="007115C2" w:rsidTr="009C48B6">
        <w:tc>
          <w:tcPr>
            <w:tcW w:w="2234" w:type="dxa"/>
            <w:shd w:val="clear" w:color="auto" w:fill="auto"/>
          </w:tcPr>
          <w:p w:rsidR="004344F4" w:rsidRPr="007115C2" w:rsidRDefault="004344F4" w:rsidP="000C21D5">
            <w:pPr>
              <w:pStyle w:val="Tabellenzeilen"/>
            </w:pPr>
            <w:r>
              <w:t xml:space="preserve">an </w:t>
            </w:r>
            <w:r w:rsidRPr="007115C2">
              <w:t>Arbeitstagen</w:t>
            </w:r>
            <w:r w:rsidRPr="007115C2" w:rsidDel="00FE7D4D">
              <w:t xml:space="preserve"> </w:t>
            </w:r>
            <w:proofErr w:type="gramStart"/>
            <w:r w:rsidRPr="007115C2">
              <w:t>Fr</w:t>
            </w:r>
            <w:r w:rsidR="009C48B6">
              <w:t>eitags</w:t>
            </w:r>
            <w:proofErr w:type="gramEnd"/>
          </w:p>
        </w:tc>
        <w:tc>
          <w:tcPr>
            <w:tcW w:w="993" w:type="dxa"/>
            <w:shd w:val="clear" w:color="auto" w:fill="auto"/>
          </w:tcPr>
          <w:p w:rsidR="004344F4" w:rsidRPr="007115C2" w:rsidRDefault="004344F4" w:rsidP="00920FCD">
            <w:pPr>
              <w:spacing w:line="480" w:lineRule="auto"/>
            </w:pPr>
          </w:p>
        </w:tc>
        <w:tc>
          <w:tcPr>
            <w:tcW w:w="1134" w:type="dxa"/>
            <w:shd w:val="clear" w:color="auto" w:fill="auto"/>
          </w:tcPr>
          <w:p w:rsidR="004344F4" w:rsidRPr="007115C2" w:rsidRDefault="004344F4" w:rsidP="00920FCD">
            <w:pPr>
              <w:spacing w:line="480" w:lineRule="auto"/>
            </w:pPr>
          </w:p>
        </w:tc>
        <w:tc>
          <w:tcPr>
            <w:tcW w:w="1134" w:type="dxa"/>
          </w:tcPr>
          <w:p w:rsidR="004344F4" w:rsidRPr="007115C2" w:rsidRDefault="004344F4" w:rsidP="00FF3A33">
            <w:pPr>
              <w:spacing w:line="480" w:lineRule="auto"/>
            </w:pPr>
          </w:p>
        </w:tc>
        <w:tc>
          <w:tcPr>
            <w:tcW w:w="1276" w:type="dxa"/>
          </w:tcPr>
          <w:p w:rsidR="004344F4" w:rsidRPr="007115C2" w:rsidRDefault="004344F4" w:rsidP="00FF3A33">
            <w:pPr>
              <w:spacing w:line="480" w:lineRule="auto"/>
            </w:pPr>
          </w:p>
        </w:tc>
        <w:tc>
          <w:tcPr>
            <w:tcW w:w="1275" w:type="dxa"/>
            <w:shd w:val="clear" w:color="auto" w:fill="auto"/>
          </w:tcPr>
          <w:p w:rsidR="004344F4" w:rsidRPr="007115C2" w:rsidRDefault="004344F4" w:rsidP="00920FCD">
            <w:pPr>
              <w:spacing w:line="480" w:lineRule="auto"/>
            </w:pPr>
          </w:p>
        </w:tc>
        <w:tc>
          <w:tcPr>
            <w:tcW w:w="1560" w:type="dxa"/>
            <w:shd w:val="clear" w:color="auto" w:fill="auto"/>
          </w:tcPr>
          <w:p w:rsidR="004344F4" w:rsidRPr="007115C2" w:rsidRDefault="004344F4" w:rsidP="00920FCD">
            <w:pPr>
              <w:spacing w:line="480" w:lineRule="auto"/>
            </w:pPr>
          </w:p>
        </w:tc>
      </w:tr>
      <w:tr w:rsidR="009C48B6" w:rsidRPr="007115C2" w:rsidTr="009C48B6">
        <w:tc>
          <w:tcPr>
            <w:tcW w:w="2234" w:type="dxa"/>
            <w:shd w:val="clear" w:color="auto" w:fill="auto"/>
          </w:tcPr>
          <w:p w:rsidR="004344F4" w:rsidRPr="007115C2" w:rsidRDefault="004344F4" w:rsidP="000C21D5">
            <w:pPr>
              <w:pStyle w:val="Tabellenzeilen"/>
            </w:pPr>
            <w:r w:rsidRPr="007115C2">
              <w:t>an Samstagen</w:t>
            </w:r>
          </w:p>
        </w:tc>
        <w:tc>
          <w:tcPr>
            <w:tcW w:w="993" w:type="dxa"/>
            <w:shd w:val="clear" w:color="auto" w:fill="auto"/>
          </w:tcPr>
          <w:p w:rsidR="004344F4" w:rsidRPr="007115C2" w:rsidRDefault="004344F4" w:rsidP="00920FCD">
            <w:pPr>
              <w:spacing w:line="480" w:lineRule="auto"/>
            </w:pPr>
          </w:p>
        </w:tc>
        <w:tc>
          <w:tcPr>
            <w:tcW w:w="1134" w:type="dxa"/>
            <w:shd w:val="clear" w:color="auto" w:fill="auto"/>
          </w:tcPr>
          <w:p w:rsidR="004344F4" w:rsidRPr="007115C2" w:rsidRDefault="004344F4" w:rsidP="00920FCD">
            <w:pPr>
              <w:spacing w:line="480" w:lineRule="auto"/>
            </w:pPr>
          </w:p>
        </w:tc>
        <w:tc>
          <w:tcPr>
            <w:tcW w:w="1134" w:type="dxa"/>
          </w:tcPr>
          <w:p w:rsidR="004344F4" w:rsidRPr="007115C2" w:rsidRDefault="004344F4" w:rsidP="00FF3A33">
            <w:pPr>
              <w:spacing w:line="480" w:lineRule="auto"/>
            </w:pPr>
          </w:p>
        </w:tc>
        <w:tc>
          <w:tcPr>
            <w:tcW w:w="1276" w:type="dxa"/>
          </w:tcPr>
          <w:p w:rsidR="004344F4" w:rsidRPr="007115C2" w:rsidRDefault="004344F4" w:rsidP="00FF3A33">
            <w:pPr>
              <w:spacing w:line="480" w:lineRule="auto"/>
            </w:pPr>
          </w:p>
        </w:tc>
        <w:tc>
          <w:tcPr>
            <w:tcW w:w="1275" w:type="dxa"/>
            <w:shd w:val="clear" w:color="auto" w:fill="auto"/>
          </w:tcPr>
          <w:p w:rsidR="004344F4" w:rsidRPr="007115C2" w:rsidRDefault="004344F4" w:rsidP="00920FCD">
            <w:pPr>
              <w:spacing w:line="480" w:lineRule="auto"/>
            </w:pPr>
          </w:p>
        </w:tc>
        <w:tc>
          <w:tcPr>
            <w:tcW w:w="1560" w:type="dxa"/>
            <w:shd w:val="clear" w:color="auto" w:fill="auto"/>
          </w:tcPr>
          <w:p w:rsidR="004344F4" w:rsidRPr="007115C2" w:rsidRDefault="004344F4" w:rsidP="00920FCD">
            <w:pPr>
              <w:spacing w:line="480" w:lineRule="auto"/>
            </w:pPr>
          </w:p>
        </w:tc>
      </w:tr>
      <w:tr w:rsidR="009C48B6" w:rsidRPr="007115C2" w:rsidTr="009C48B6">
        <w:tc>
          <w:tcPr>
            <w:tcW w:w="2234" w:type="dxa"/>
            <w:shd w:val="clear" w:color="auto" w:fill="auto"/>
          </w:tcPr>
          <w:p w:rsidR="004344F4" w:rsidRPr="007115C2" w:rsidRDefault="004344F4" w:rsidP="000C21D5">
            <w:pPr>
              <w:pStyle w:val="Tabellenzeilen"/>
            </w:pPr>
            <w:r w:rsidRPr="007115C2">
              <w:t>an Sonntagen</w:t>
            </w:r>
          </w:p>
        </w:tc>
        <w:tc>
          <w:tcPr>
            <w:tcW w:w="993" w:type="dxa"/>
            <w:shd w:val="clear" w:color="auto" w:fill="auto"/>
          </w:tcPr>
          <w:p w:rsidR="004344F4" w:rsidRPr="007115C2" w:rsidRDefault="004344F4" w:rsidP="00920FCD">
            <w:pPr>
              <w:spacing w:line="480" w:lineRule="auto"/>
            </w:pPr>
          </w:p>
        </w:tc>
        <w:tc>
          <w:tcPr>
            <w:tcW w:w="1134" w:type="dxa"/>
            <w:shd w:val="clear" w:color="auto" w:fill="auto"/>
          </w:tcPr>
          <w:p w:rsidR="004344F4" w:rsidRPr="007115C2" w:rsidRDefault="004344F4" w:rsidP="00920FCD">
            <w:pPr>
              <w:spacing w:line="480" w:lineRule="auto"/>
            </w:pPr>
          </w:p>
        </w:tc>
        <w:tc>
          <w:tcPr>
            <w:tcW w:w="1134" w:type="dxa"/>
          </w:tcPr>
          <w:p w:rsidR="004344F4" w:rsidRPr="007115C2" w:rsidRDefault="004344F4" w:rsidP="00FF3A33">
            <w:pPr>
              <w:spacing w:line="480" w:lineRule="auto"/>
            </w:pPr>
          </w:p>
        </w:tc>
        <w:tc>
          <w:tcPr>
            <w:tcW w:w="1276" w:type="dxa"/>
          </w:tcPr>
          <w:p w:rsidR="004344F4" w:rsidRPr="007115C2" w:rsidRDefault="004344F4" w:rsidP="00FF3A33">
            <w:pPr>
              <w:spacing w:line="480" w:lineRule="auto"/>
            </w:pPr>
          </w:p>
        </w:tc>
        <w:tc>
          <w:tcPr>
            <w:tcW w:w="1275" w:type="dxa"/>
            <w:shd w:val="clear" w:color="auto" w:fill="auto"/>
          </w:tcPr>
          <w:p w:rsidR="004344F4" w:rsidRPr="007115C2" w:rsidRDefault="004344F4" w:rsidP="00920FCD">
            <w:pPr>
              <w:spacing w:line="480" w:lineRule="auto"/>
            </w:pPr>
          </w:p>
        </w:tc>
        <w:tc>
          <w:tcPr>
            <w:tcW w:w="1560" w:type="dxa"/>
            <w:shd w:val="clear" w:color="auto" w:fill="auto"/>
          </w:tcPr>
          <w:p w:rsidR="004344F4" w:rsidRPr="007115C2" w:rsidRDefault="004344F4" w:rsidP="00920FCD">
            <w:pPr>
              <w:spacing w:line="480" w:lineRule="auto"/>
            </w:pPr>
          </w:p>
        </w:tc>
      </w:tr>
      <w:tr w:rsidR="009C48B6" w:rsidRPr="007115C2" w:rsidTr="009C48B6">
        <w:tc>
          <w:tcPr>
            <w:tcW w:w="2234" w:type="dxa"/>
            <w:shd w:val="clear" w:color="auto" w:fill="auto"/>
          </w:tcPr>
          <w:p w:rsidR="004344F4" w:rsidRPr="007115C2" w:rsidRDefault="004344F4" w:rsidP="000C21D5">
            <w:pPr>
              <w:pStyle w:val="Tabellenzeilen"/>
            </w:pPr>
            <w:r w:rsidRPr="007115C2">
              <w:t>an Feiertagen am Erfüllungsort</w:t>
            </w:r>
          </w:p>
        </w:tc>
        <w:tc>
          <w:tcPr>
            <w:tcW w:w="993" w:type="dxa"/>
            <w:shd w:val="clear" w:color="auto" w:fill="auto"/>
          </w:tcPr>
          <w:p w:rsidR="004344F4" w:rsidRPr="007115C2" w:rsidRDefault="004344F4" w:rsidP="00920FCD">
            <w:pPr>
              <w:spacing w:line="480" w:lineRule="auto"/>
            </w:pPr>
          </w:p>
        </w:tc>
        <w:tc>
          <w:tcPr>
            <w:tcW w:w="1134" w:type="dxa"/>
            <w:shd w:val="clear" w:color="auto" w:fill="auto"/>
          </w:tcPr>
          <w:p w:rsidR="004344F4" w:rsidRPr="007115C2" w:rsidRDefault="004344F4" w:rsidP="00920FCD">
            <w:pPr>
              <w:spacing w:line="480" w:lineRule="auto"/>
            </w:pPr>
          </w:p>
        </w:tc>
        <w:tc>
          <w:tcPr>
            <w:tcW w:w="1134" w:type="dxa"/>
          </w:tcPr>
          <w:p w:rsidR="004344F4" w:rsidRPr="007115C2" w:rsidRDefault="004344F4" w:rsidP="00FF3A33">
            <w:pPr>
              <w:spacing w:line="480" w:lineRule="auto"/>
            </w:pPr>
          </w:p>
        </w:tc>
        <w:tc>
          <w:tcPr>
            <w:tcW w:w="1276" w:type="dxa"/>
          </w:tcPr>
          <w:p w:rsidR="004344F4" w:rsidRPr="007115C2" w:rsidRDefault="004344F4" w:rsidP="00FF3A33">
            <w:pPr>
              <w:spacing w:line="480" w:lineRule="auto"/>
            </w:pPr>
          </w:p>
        </w:tc>
        <w:tc>
          <w:tcPr>
            <w:tcW w:w="1275" w:type="dxa"/>
            <w:shd w:val="clear" w:color="auto" w:fill="auto"/>
          </w:tcPr>
          <w:p w:rsidR="004344F4" w:rsidRPr="007115C2" w:rsidRDefault="004344F4" w:rsidP="00920FCD">
            <w:pPr>
              <w:spacing w:line="480" w:lineRule="auto"/>
            </w:pPr>
          </w:p>
        </w:tc>
        <w:tc>
          <w:tcPr>
            <w:tcW w:w="1560" w:type="dxa"/>
            <w:shd w:val="clear" w:color="auto" w:fill="auto"/>
          </w:tcPr>
          <w:p w:rsidR="004344F4" w:rsidRPr="007115C2" w:rsidRDefault="004344F4" w:rsidP="00920FCD">
            <w:pPr>
              <w:spacing w:line="480" w:lineRule="auto"/>
            </w:pPr>
          </w:p>
        </w:tc>
      </w:tr>
    </w:tbl>
    <w:p w:rsidR="00C859D5" w:rsidRDefault="00C859D5" w:rsidP="00C859D5">
      <w:pPr>
        <w:pStyle w:val="berschrift1"/>
        <w:rPr>
          <w:szCs w:val="18"/>
        </w:rPr>
      </w:pPr>
      <w:bookmarkStart w:id="283" w:name="_Toc360029335"/>
      <w:bookmarkStart w:id="284" w:name="_Toc360029653"/>
      <w:bookmarkStart w:id="285" w:name="_Toc360030002"/>
      <w:bookmarkStart w:id="286" w:name="_Toc360102533"/>
      <w:bookmarkStart w:id="287" w:name="_Toc360109264"/>
      <w:bookmarkStart w:id="288" w:name="_Toc360109929"/>
      <w:bookmarkStart w:id="289" w:name="_Toc360029534"/>
      <w:bookmarkStart w:id="290" w:name="_Toc360029852"/>
      <w:bookmarkStart w:id="291" w:name="_Toc360030362"/>
      <w:bookmarkStart w:id="292" w:name="_Toc360102895"/>
      <w:bookmarkStart w:id="293" w:name="_Toc360109626"/>
      <w:bookmarkStart w:id="294" w:name="_Toc360110285"/>
      <w:bookmarkStart w:id="295" w:name="_Toc442089881"/>
      <w:bookmarkEnd w:id="283"/>
      <w:bookmarkEnd w:id="284"/>
      <w:bookmarkEnd w:id="285"/>
      <w:bookmarkEnd w:id="286"/>
      <w:bookmarkEnd w:id="287"/>
      <w:bookmarkEnd w:id="288"/>
      <w:bookmarkEnd w:id="289"/>
      <w:bookmarkEnd w:id="290"/>
      <w:bookmarkEnd w:id="291"/>
      <w:bookmarkEnd w:id="292"/>
      <w:bookmarkEnd w:id="293"/>
      <w:bookmarkEnd w:id="294"/>
      <w:r w:rsidRPr="00A938D3">
        <w:rPr>
          <w:szCs w:val="18"/>
        </w:rPr>
        <w:t xml:space="preserve">Art und Umfang der </w:t>
      </w:r>
      <w:r>
        <w:rPr>
          <w:szCs w:val="18"/>
        </w:rPr>
        <w:t>Instandhaltungsleistung</w:t>
      </w:r>
      <w:r w:rsidRPr="00A938D3">
        <w:rPr>
          <w:szCs w:val="18"/>
        </w:rPr>
        <w:t>en</w:t>
      </w:r>
      <w:bookmarkEnd w:id="295"/>
      <w:r w:rsidR="006663E7">
        <w:rPr>
          <w:szCs w:val="18"/>
        </w:rPr>
        <w:t xml:space="preserve"> </w:t>
      </w:r>
      <w:r w:rsidR="006663E7" w:rsidRPr="006663E7">
        <w:rPr>
          <w:rFonts w:ascii="Arial" w:hAnsi="Arial" w:cs="Times New Roman"/>
          <w:b w:val="0"/>
          <w:bCs w:val="0"/>
          <w:color w:val="0070C0"/>
          <w:szCs w:val="18"/>
          <w:highlight w:val="yellow"/>
        </w:rPr>
        <w:t>wird im Einzelabruf nachgetragen</w:t>
      </w:r>
    </w:p>
    <w:p w:rsidR="00D21AA5" w:rsidRPr="00D21AA5" w:rsidRDefault="00C859D5" w:rsidP="00C859D5">
      <w:pPr>
        <w:pStyle w:val="Box1"/>
      </w:pPr>
      <w:r w:rsidRPr="00C2268B">
        <w:fldChar w:fldCharType="begin">
          <w:ffData>
            <w:name w:val="Kontrollkästchen11"/>
            <w:enabled/>
            <w:calcOnExit w:val="0"/>
            <w:checkBox>
              <w:sizeAuto/>
              <w:default w:val="0"/>
            </w:checkBox>
          </w:ffData>
        </w:fldChar>
      </w:r>
      <w:r w:rsidRPr="00C2268B">
        <w:instrText xml:space="preserve">FORMCHECKBOX </w:instrText>
      </w:r>
      <w:r w:rsidR="008C108F">
        <w:fldChar w:fldCharType="separate"/>
      </w:r>
      <w:r w:rsidRPr="00C2268B">
        <w:fldChar w:fldCharType="end"/>
      </w:r>
      <w:r w:rsidRPr="00C2268B">
        <w:tab/>
      </w:r>
      <w:r>
        <w:t xml:space="preserve">Abweichend von Ziffer 1.6 </w:t>
      </w:r>
      <w:r>
        <w:rPr>
          <w:rFonts w:cs="Arial"/>
        </w:rPr>
        <w:t xml:space="preserve">EVB-IT Instandhaltungs-AGB </w:t>
      </w:r>
      <w:r>
        <w:t xml:space="preserve">ist der Auftragnehmer verpflichtet, im Hinblick auf die Hardware aus Nummer 3 lfd.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t xml:space="preserve"> auch solche Instandhaltungsleistungen zu erbringen, die vom </w:t>
      </w:r>
      <w:r>
        <w:rPr>
          <w:rFonts w:cs="Arial"/>
        </w:rPr>
        <w:t>Herstellersupport abhängen und für die der Hersteller diesen Support nicht mehr anbietet.</w:t>
      </w:r>
    </w:p>
    <w:p w:rsidR="00A03D0E" w:rsidRPr="00A938D3" w:rsidRDefault="0016636F" w:rsidP="001A4404">
      <w:pPr>
        <w:pStyle w:val="berschrift2"/>
        <w:tabs>
          <w:tab w:val="clear" w:pos="1775"/>
          <w:tab w:val="left" w:pos="0"/>
          <w:tab w:val="num" w:pos="709"/>
        </w:tabs>
        <w:ind w:left="709" w:hanging="709"/>
      </w:pPr>
      <w:bookmarkStart w:id="296" w:name="_Toc360029344"/>
      <w:bookmarkStart w:id="297" w:name="_Toc360029662"/>
      <w:bookmarkStart w:id="298" w:name="_Toc360030011"/>
      <w:bookmarkStart w:id="299" w:name="_Toc360102542"/>
      <w:bookmarkStart w:id="300" w:name="_Toc360109273"/>
      <w:bookmarkStart w:id="301" w:name="_Toc360109932"/>
      <w:bookmarkStart w:id="302" w:name="_Toc360029345"/>
      <w:bookmarkStart w:id="303" w:name="_Toc360029663"/>
      <w:bookmarkStart w:id="304" w:name="_Toc360030012"/>
      <w:bookmarkStart w:id="305" w:name="_Toc360102543"/>
      <w:bookmarkStart w:id="306" w:name="_Toc360109274"/>
      <w:bookmarkStart w:id="307" w:name="_Toc360109933"/>
      <w:bookmarkStart w:id="308" w:name="_Toc360029425"/>
      <w:bookmarkStart w:id="309" w:name="_Toc360029743"/>
      <w:bookmarkStart w:id="310" w:name="_Toc360030095"/>
      <w:bookmarkStart w:id="311" w:name="_Toc360102626"/>
      <w:bookmarkStart w:id="312" w:name="_Toc360109357"/>
      <w:bookmarkStart w:id="313" w:name="_Toc360110016"/>
      <w:bookmarkStart w:id="314" w:name="_Toc360030099"/>
      <w:bookmarkStart w:id="315" w:name="_Toc360102630"/>
      <w:bookmarkStart w:id="316" w:name="_Toc360109361"/>
      <w:bookmarkStart w:id="317" w:name="_Toc360110020"/>
      <w:bookmarkStart w:id="318" w:name="_Toc360030100"/>
      <w:bookmarkStart w:id="319" w:name="_Toc360102631"/>
      <w:bookmarkStart w:id="320" w:name="_Toc360109362"/>
      <w:bookmarkStart w:id="321" w:name="_Toc360110021"/>
      <w:bookmarkStart w:id="322" w:name="_Toc360030101"/>
      <w:bookmarkStart w:id="323" w:name="_Toc360102632"/>
      <w:bookmarkStart w:id="324" w:name="_Toc360109363"/>
      <w:bookmarkStart w:id="325" w:name="_Toc360110022"/>
      <w:bookmarkStart w:id="326" w:name="_Toc360030102"/>
      <w:bookmarkStart w:id="327" w:name="_Toc360102633"/>
      <w:bookmarkStart w:id="328" w:name="_Toc360109364"/>
      <w:bookmarkStart w:id="329" w:name="_Toc360110023"/>
      <w:bookmarkStart w:id="330" w:name="_Toc360030104"/>
      <w:bookmarkStart w:id="331" w:name="_Toc360102635"/>
      <w:bookmarkStart w:id="332" w:name="_Toc360109366"/>
      <w:bookmarkStart w:id="333" w:name="_Toc360110025"/>
      <w:bookmarkStart w:id="334" w:name="_Toc360030105"/>
      <w:bookmarkStart w:id="335" w:name="_Toc360102636"/>
      <w:bookmarkStart w:id="336" w:name="_Toc360109367"/>
      <w:bookmarkStart w:id="337" w:name="_Toc360110026"/>
      <w:bookmarkStart w:id="338" w:name="_Toc360030107"/>
      <w:bookmarkStart w:id="339" w:name="_Toc360102638"/>
      <w:bookmarkStart w:id="340" w:name="_Toc360109369"/>
      <w:bookmarkStart w:id="341" w:name="_Toc360110028"/>
      <w:bookmarkStart w:id="342" w:name="_Toc360030109"/>
      <w:bookmarkStart w:id="343" w:name="_Toc360102640"/>
      <w:bookmarkStart w:id="344" w:name="_Toc360109371"/>
      <w:bookmarkStart w:id="345" w:name="_Toc360110030"/>
      <w:bookmarkStart w:id="346" w:name="_Toc360030111"/>
      <w:bookmarkStart w:id="347" w:name="_Toc360102642"/>
      <w:bookmarkStart w:id="348" w:name="_Toc360109373"/>
      <w:bookmarkStart w:id="349" w:name="_Toc360110032"/>
      <w:bookmarkStart w:id="350" w:name="_Toc360029427"/>
      <w:bookmarkStart w:id="351" w:name="_Toc360029745"/>
      <w:bookmarkStart w:id="352" w:name="_Toc360030113"/>
      <w:bookmarkStart w:id="353" w:name="_Toc360102644"/>
      <w:bookmarkStart w:id="354" w:name="_Toc360109375"/>
      <w:bookmarkStart w:id="355" w:name="_Toc360110034"/>
      <w:bookmarkStart w:id="356" w:name="_Toc360029428"/>
      <w:bookmarkStart w:id="357" w:name="_Toc360029746"/>
      <w:bookmarkStart w:id="358" w:name="_Toc360030114"/>
      <w:bookmarkStart w:id="359" w:name="_Toc360102645"/>
      <w:bookmarkStart w:id="360" w:name="_Toc360109376"/>
      <w:bookmarkStart w:id="361" w:name="_Toc360110035"/>
      <w:bookmarkStart w:id="362" w:name="_Toc360029429"/>
      <w:bookmarkStart w:id="363" w:name="_Toc360029747"/>
      <w:bookmarkStart w:id="364" w:name="_Toc360030115"/>
      <w:bookmarkStart w:id="365" w:name="_Toc360102646"/>
      <w:bookmarkStart w:id="366" w:name="_Toc360109377"/>
      <w:bookmarkStart w:id="367" w:name="_Toc360110036"/>
      <w:bookmarkStart w:id="368" w:name="_Ref380571215"/>
      <w:bookmarkStart w:id="369" w:name="_Toc442089882"/>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t>Wiederherstellung der Betriebsbereitschaft (</w:t>
      </w:r>
      <w:r w:rsidR="00A03D0E">
        <w:t>Störungsbeseitigung</w:t>
      </w:r>
      <w:bookmarkEnd w:id="368"/>
      <w:r>
        <w:t>)</w:t>
      </w:r>
      <w:bookmarkEnd w:id="369"/>
    </w:p>
    <w:p w:rsidR="00A03D0E" w:rsidRPr="00A938D3" w:rsidRDefault="00A03D0E" w:rsidP="00A03D0E">
      <w:pPr>
        <w:pStyle w:val="berschrift3"/>
        <w:rPr>
          <w:sz w:val="18"/>
        </w:rPr>
      </w:pPr>
      <w:bookmarkStart w:id="370" w:name="_Toc442089883"/>
      <w:r w:rsidRPr="00A938D3">
        <w:rPr>
          <w:sz w:val="18"/>
        </w:rPr>
        <w:t>Leistungsumfang</w:t>
      </w:r>
      <w:bookmarkEnd w:id="370"/>
    </w:p>
    <w:p w:rsidR="00A03D0E" w:rsidRPr="00C2268B" w:rsidRDefault="00A03D0E" w:rsidP="00C2268B">
      <w:pPr>
        <w:pStyle w:val="Box1"/>
      </w:pPr>
      <w:r w:rsidRPr="00C2268B">
        <w:fldChar w:fldCharType="begin">
          <w:ffData>
            <w:name w:val="Kontrollkästchen11"/>
            <w:enabled/>
            <w:calcOnExit w:val="0"/>
            <w:checkBox>
              <w:sizeAuto/>
              <w:default w:val="0"/>
            </w:checkBox>
          </w:ffData>
        </w:fldChar>
      </w:r>
      <w:r w:rsidRPr="00C2268B">
        <w:instrText xml:space="preserve">FORMCHECKBOX </w:instrText>
      </w:r>
      <w:r w:rsidR="008C108F">
        <w:fldChar w:fldCharType="separate"/>
      </w:r>
      <w:r w:rsidRPr="00C2268B">
        <w:fldChar w:fldCharType="end"/>
      </w:r>
      <w:r w:rsidRPr="00C2268B">
        <w:tab/>
        <w:t>Der Auftragnehmer verpflichtet sich, Störungen</w:t>
      </w:r>
      <w:r w:rsidR="00807A1F" w:rsidRPr="00C2268B">
        <w:t>*</w:t>
      </w:r>
      <w:r w:rsidRPr="00C2268B">
        <w:t xml:space="preserve"> der </w:t>
      </w:r>
      <w:r w:rsidR="00C1709D" w:rsidRPr="00C2268B">
        <w:t>Hardware</w:t>
      </w:r>
      <w:r w:rsidRPr="00C2268B">
        <w:t xml:space="preserve"> </w:t>
      </w:r>
      <w:r w:rsidR="0016636F" w:rsidRPr="00C2268B">
        <w:t>gemäß Nummer 3</w:t>
      </w:r>
      <w:r w:rsidR="00C2268B" w:rsidRPr="00C2268B">
        <w:t xml:space="preserve"> </w:t>
      </w:r>
      <w:r w:rsidR="00BF1C3D" w:rsidRPr="00C2268B">
        <w:t xml:space="preserve">mit Ausnahme der </w:t>
      </w:r>
      <w:r w:rsidR="00C1709D" w:rsidRPr="00C2268B">
        <w:t>Hardware</w:t>
      </w:r>
      <w:r w:rsidR="00BF1C3D" w:rsidRPr="00C2268B">
        <w:t xml:space="preserve"> </w:t>
      </w:r>
      <w:r w:rsidRPr="00C2268B">
        <w:lastRenderedPageBreak/>
        <w:t xml:space="preserve">gemäß Nummer 3 lfd. Nr.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rsidRPr="00C2268B">
        <w:t xml:space="preserve"> zu beseitigen.</w:t>
      </w:r>
    </w:p>
    <w:p w:rsidR="00583722" w:rsidRPr="007115C2" w:rsidRDefault="00583722" w:rsidP="00583722">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Der Auftraggeber ist abw</w:t>
      </w:r>
      <w:r>
        <w:t>eichend von Ziffer 2.3</w:t>
      </w:r>
      <w:r w:rsidRPr="007115C2">
        <w:t xml:space="preserve"> EVB-IT </w:t>
      </w:r>
      <w:r>
        <w:t>Instandhaltungs</w:t>
      </w:r>
      <w:r w:rsidRPr="007115C2">
        <w:t xml:space="preserve">-AGB zur Übernahme neuer </w:t>
      </w:r>
      <w:r>
        <w:t xml:space="preserve">Hardware oder Hardwareteile </w:t>
      </w:r>
      <w:r w:rsidRPr="007115C2">
        <w:t xml:space="preserve">im Rahmen der </w:t>
      </w:r>
      <w:r>
        <w:t>Störungsbeseitigung</w:t>
      </w:r>
      <w:r w:rsidRPr="007115C2">
        <w:t xml:space="preserve"> nicht verpflichtet.</w:t>
      </w:r>
    </w:p>
    <w:p w:rsidR="00583722" w:rsidRDefault="00583722" w:rsidP="00583722">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Weitere Vereinbarungen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2417F6">
        <w:t>.</w:t>
      </w:r>
    </w:p>
    <w:p w:rsidR="004647D6" w:rsidRPr="007115C2" w:rsidRDefault="004647D6" w:rsidP="00583722">
      <w:pPr>
        <w:pStyle w:val="Box1"/>
        <w:rPr>
          <w:u w:val="single"/>
        </w:rPr>
      </w:pPr>
    </w:p>
    <w:p w:rsidR="00A03D0E" w:rsidRPr="006B789B" w:rsidRDefault="00A03D0E" w:rsidP="004647D6">
      <w:pPr>
        <w:pStyle w:val="berschrift3"/>
        <w:keepLines/>
        <w:widowControl/>
        <w:rPr>
          <w:sz w:val="18"/>
        </w:rPr>
      </w:pPr>
      <w:bookmarkStart w:id="371" w:name="_Toc442089884"/>
      <w:r w:rsidRPr="006B789B">
        <w:rPr>
          <w:sz w:val="18"/>
        </w:rPr>
        <w:t>Kenntniserlangung von Störungen*</w:t>
      </w:r>
      <w:bookmarkEnd w:id="371"/>
    </w:p>
    <w:p w:rsidR="00A03D0E" w:rsidRPr="006B789B" w:rsidRDefault="00A03D0E" w:rsidP="004647D6">
      <w:pPr>
        <w:pStyle w:val="berschrift4"/>
        <w:keepNext/>
        <w:keepLines/>
        <w:widowControl/>
      </w:pPr>
      <w:r w:rsidRPr="006B789B">
        <w:t>Störungsmeldung durch den Auftraggeber</w:t>
      </w:r>
    </w:p>
    <w:p w:rsidR="00A03D0E" w:rsidRPr="006B789B" w:rsidRDefault="00C2268B" w:rsidP="004647D6">
      <w:pPr>
        <w:keepNext/>
        <w:keepLines/>
        <w:widowControl/>
      </w:pPr>
      <w:r>
        <w:t>D</w:t>
      </w:r>
      <w:r w:rsidR="00A03D0E" w:rsidRPr="006B789B">
        <w:t xml:space="preserve">ie Störungsmeldung </w:t>
      </w:r>
      <w:r>
        <w:t xml:space="preserve">erfolgt </w:t>
      </w:r>
      <w:r w:rsidR="00A03D0E" w:rsidRPr="006B789B">
        <w:t>an folgende Adresse:</w:t>
      </w: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10"/>
        <w:gridCol w:w="2924"/>
        <w:gridCol w:w="6128"/>
        <w:gridCol w:w="10"/>
      </w:tblGrid>
      <w:tr w:rsidR="00A03D0E" w:rsidRPr="006B789B" w:rsidTr="00A03D0E">
        <w:trPr>
          <w:gridBefore w:val="1"/>
          <w:wBefore w:w="10" w:type="dxa"/>
          <w:cantSplit/>
          <w:trHeight w:val="20"/>
        </w:trPr>
        <w:tc>
          <w:tcPr>
            <w:tcW w:w="2924" w:type="dxa"/>
          </w:tcPr>
          <w:p w:rsidR="00A03D0E" w:rsidRPr="006B789B" w:rsidRDefault="00A03D0E" w:rsidP="004647D6">
            <w:pPr>
              <w:keepNext/>
              <w:keepLines/>
              <w:widowControl/>
              <w:spacing w:before="120" w:after="120"/>
              <w:rPr>
                <w:rFonts w:cs="Arial"/>
                <w:szCs w:val="18"/>
              </w:rPr>
            </w:pPr>
            <w:r w:rsidRPr="006B789B">
              <w:rPr>
                <w:rFonts w:cs="Arial"/>
                <w:szCs w:val="18"/>
              </w:rPr>
              <w:t>Name/Firma:</w:t>
            </w:r>
          </w:p>
        </w:tc>
        <w:tc>
          <w:tcPr>
            <w:tcW w:w="6138" w:type="dxa"/>
            <w:gridSpan w:val="2"/>
          </w:tcPr>
          <w:p w:rsidR="00A03D0E" w:rsidRPr="006B789B" w:rsidRDefault="00A03D0E" w:rsidP="004647D6">
            <w:pPr>
              <w:keepNext/>
              <w:keepLines/>
              <w:widowControl/>
              <w:spacing w:before="120" w:after="120"/>
              <w:rPr>
                <w:rFonts w:cs="Arial"/>
                <w:szCs w:val="18"/>
              </w:rPr>
            </w:pPr>
          </w:p>
        </w:tc>
      </w:tr>
      <w:tr w:rsidR="00A03D0E" w:rsidRPr="007115C2" w:rsidTr="00A03D0E">
        <w:trPr>
          <w:gridAfter w:val="1"/>
          <w:wAfter w:w="10" w:type="dxa"/>
          <w:cantSplit/>
          <w:trHeight w:val="20"/>
        </w:trPr>
        <w:tc>
          <w:tcPr>
            <w:tcW w:w="2934" w:type="dxa"/>
            <w:gridSpan w:val="2"/>
          </w:tcPr>
          <w:p w:rsidR="00A03D0E" w:rsidRPr="007115C2" w:rsidRDefault="00A03D0E" w:rsidP="004647D6">
            <w:pPr>
              <w:keepNext/>
              <w:keepLines/>
              <w:widowControl/>
              <w:spacing w:before="120" w:after="120"/>
              <w:rPr>
                <w:rFonts w:cs="Arial"/>
                <w:szCs w:val="18"/>
              </w:rPr>
            </w:pPr>
            <w:r w:rsidRPr="006B789B">
              <w:rPr>
                <w:rFonts w:cs="Arial"/>
                <w:szCs w:val="18"/>
              </w:rPr>
              <w:t>Organisationseinheit/Abteilung:</w:t>
            </w:r>
          </w:p>
        </w:tc>
        <w:tc>
          <w:tcPr>
            <w:tcW w:w="6128" w:type="dxa"/>
          </w:tcPr>
          <w:p w:rsidR="00A03D0E" w:rsidRPr="007115C2" w:rsidRDefault="00A03D0E" w:rsidP="004647D6">
            <w:pPr>
              <w:keepNext/>
              <w:keepLines/>
              <w:widowControl/>
              <w:spacing w:before="120" w:after="120"/>
              <w:rPr>
                <w:rFonts w:cs="Arial"/>
                <w:szCs w:val="18"/>
              </w:rPr>
            </w:pPr>
          </w:p>
        </w:tc>
      </w:tr>
      <w:tr w:rsidR="00A03D0E" w:rsidRPr="007115C2" w:rsidTr="00A03D0E">
        <w:trPr>
          <w:gridAfter w:val="1"/>
          <w:wAfter w:w="10" w:type="dxa"/>
          <w:cantSplit/>
          <w:trHeight w:val="20"/>
        </w:trPr>
        <w:tc>
          <w:tcPr>
            <w:tcW w:w="2934" w:type="dxa"/>
            <w:gridSpan w:val="2"/>
          </w:tcPr>
          <w:p w:rsidR="00A03D0E" w:rsidRPr="007115C2" w:rsidRDefault="00A03D0E" w:rsidP="00A03D0E">
            <w:pPr>
              <w:spacing w:before="120" w:after="120"/>
              <w:rPr>
                <w:rFonts w:cs="Arial"/>
                <w:szCs w:val="18"/>
              </w:rPr>
            </w:pPr>
            <w:r w:rsidRPr="007115C2">
              <w:rPr>
                <w:rFonts w:cs="Arial"/>
                <w:szCs w:val="18"/>
              </w:rPr>
              <w:fldChar w:fldCharType="begin">
                <w:ffData>
                  <w:name w:val="Kontrollkästchen48"/>
                  <w:enabled/>
                  <w:calcOnExit w:val="0"/>
                  <w:checkBox>
                    <w:sizeAuto/>
                    <w:default w:val="0"/>
                  </w:checkBox>
                </w:ffData>
              </w:fldChar>
            </w:r>
            <w:r w:rsidRPr="007115C2">
              <w:rPr>
                <w:rFonts w:cs="Arial"/>
                <w:szCs w:val="18"/>
              </w:rPr>
              <w:instrText xml:space="preserve"> FORMCHECKBOX </w:instrText>
            </w:r>
            <w:r w:rsidR="008C108F">
              <w:rPr>
                <w:rFonts w:cs="Arial"/>
                <w:szCs w:val="18"/>
              </w:rPr>
            </w:r>
            <w:r w:rsidR="008C108F">
              <w:rPr>
                <w:rFonts w:cs="Arial"/>
                <w:szCs w:val="18"/>
              </w:rPr>
              <w:fldChar w:fldCharType="separate"/>
            </w:r>
            <w:r w:rsidRPr="007115C2">
              <w:rPr>
                <w:rFonts w:cs="Arial"/>
                <w:szCs w:val="18"/>
              </w:rPr>
              <w:fldChar w:fldCharType="end"/>
            </w:r>
            <w:r w:rsidRPr="007115C2">
              <w:rPr>
                <w:rFonts w:cs="Arial"/>
                <w:szCs w:val="18"/>
              </w:rPr>
              <w:tab/>
              <w:t>Postanschrift:</w:t>
            </w:r>
          </w:p>
        </w:tc>
        <w:tc>
          <w:tcPr>
            <w:tcW w:w="6128" w:type="dxa"/>
          </w:tcPr>
          <w:p w:rsidR="00A03D0E" w:rsidRPr="007115C2" w:rsidRDefault="00A03D0E" w:rsidP="00A03D0E">
            <w:pPr>
              <w:spacing w:before="120" w:after="120"/>
              <w:rPr>
                <w:rFonts w:cs="Arial"/>
                <w:szCs w:val="18"/>
              </w:rPr>
            </w:pPr>
          </w:p>
        </w:tc>
      </w:tr>
      <w:tr w:rsidR="00A03D0E" w:rsidRPr="007115C2" w:rsidTr="00A03D0E">
        <w:trPr>
          <w:gridAfter w:val="1"/>
          <w:wAfter w:w="10" w:type="dxa"/>
          <w:cantSplit/>
          <w:trHeight w:val="20"/>
        </w:trPr>
        <w:tc>
          <w:tcPr>
            <w:tcW w:w="2934" w:type="dxa"/>
            <w:gridSpan w:val="2"/>
          </w:tcPr>
          <w:p w:rsidR="00A03D0E" w:rsidRPr="007115C2" w:rsidRDefault="00A03D0E" w:rsidP="00A03D0E">
            <w:pPr>
              <w:spacing w:before="120" w:after="120"/>
              <w:rPr>
                <w:rFonts w:cs="Arial"/>
                <w:szCs w:val="18"/>
              </w:rPr>
            </w:pPr>
            <w:r w:rsidRPr="007115C2">
              <w:rPr>
                <w:rFonts w:cs="Arial"/>
                <w:szCs w:val="18"/>
              </w:rPr>
              <w:fldChar w:fldCharType="begin">
                <w:ffData>
                  <w:name w:val="Kontrollkästchen48"/>
                  <w:enabled/>
                  <w:calcOnExit w:val="0"/>
                  <w:checkBox>
                    <w:sizeAuto/>
                    <w:default w:val="0"/>
                  </w:checkBox>
                </w:ffData>
              </w:fldChar>
            </w:r>
            <w:r w:rsidRPr="007115C2">
              <w:rPr>
                <w:rFonts w:cs="Arial"/>
                <w:szCs w:val="18"/>
              </w:rPr>
              <w:instrText xml:space="preserve"> FORMCHECKBOX </w:instrText>
            </w:r>
            <w:r w:rsidR="008C108F">
              <w:rPr>
                <w:rFonts w:cs="Arial"/>
                <w:szCs w:val="18"/>
              </w:rPr>
            </w:r>
            <w:r w:rsidR="008C108F">
              <w:rPr>
                <w:rFonts w:cs="Arial"/>
                <w:szCs w:val="18"/>
              </w:rPr>
              <w:fldChar w:fldCharType="separate"/>
            </w:r>
            <w:r w:rsidRPr="007115C2">
              <w:rPr>
                <w:rFonts w:cs="Arial"/>
                <w:szCs w:val="18"/>
              </w:rPr>
              <w:fldChar w:fldCharType="end"/>
            </w:r>
            <w:r w:rsidRPr="007115C2">
              <w:rPr>
                <w:rFonts w:cs="Arial"/>
                <w:szCs w:val="18"/>
              </w:rPr>
              <w:tab/>
              <w:t>Telefon:</w:t>
            </w:r>
          </w:p>
        </w:tc>
        <w:tc>
          <w:tcPr>
            <w:tcW w:w="6128" w:type="dxa"/>
          </w:tcPr>
          <w:p w:rsidR="00A03D0E" w:rsidRPr="007115C2" w:rsidRDefault="00A03D0E" w:rsidP="00A03D0E">
            <w:pPr>
              <w:spacing w:before="120" w:after="120"/>
              <w:rPr>
                <w:rFonts w:cs="Arial"/>
                <w:szCs w:val="18"/>
              </w:rPr>
            </w:pPr>
          </w:p>
        </w:tc>
      </w:tr>
      <w:tr w:rsidR="00A03D0E" w:rsidRPr="007115C2" w:rsidTr="00A03D0E">
        <w:trPr>
          <w:gridAfter w:val="1"/>
          <w:wAfter w:w="10" w:type="dxa"/>
          <w:cantSplit/>
          <w:trHeight w:val="20"/>
        </w:trPr>
        <w:tc>
          <w:tcPr>
            <w:tcW w:w="2934" w:type="dxa"/>
            <w:gridSpan w:val="2"/>
          </w:tcPr>
          <w:p w:rsidR="00A03D0E" w:rsidRPr="007115C2" w:rsidRDefault="00A03D0E" w:rsidP="00A03D0E">
            <w:pPr>
              <w:spacing w:before="120" w:after="120"/>
              <w:rPr>
                <w:rFonts w:cs="Arial"/>
                <w:szCs w:val="18"/>
              </w:rPr>
            </w:pPr>
            <w:r w:rsidRPr="007115C2">
              <w:rPr>
                <w:rFonts w:cs="Arial"/>
                <w:szCs w:val="18"/>
              </w:rPr>
              <w:fldChar w:fldCharType="begin">
                <w:ffData>
                  <w:name w:val="Kontrollkästchen48"/>
                  <w:enabled/>
                  <w:calcOnExit w:val="0"/>
                  <w:checkBox>
                    <w:sizeAuto/>
                    <w:default w:val="0"/>
                  </w:checkBox>
                </w:ffData>
              </w:fldChar>
            </w:r>
            <w:r w:rsidRPr="007115C2">
              <w:rPr>
                <w:rFonts w:cs="Arial"/>
                <w:szCs w:val="18"/>
              </w:rPr>
              <w:instrText xml:space="preserve"> FORMCHECKBOX </w:instrText>
            </w:r>
            <w:r w:rsidR="008C108F">
              <w:rPr>
                <w:rFonts w:cs="Arial"/>
                <w:szCs w:val="18"/>
              </w:rPr>
            </w:r>
            <w:r w:rsidR="008C108F">
              <w:rPr>
                <w:rFonts w:cs="Arial"/>
                <w:szCs w:val="18"/>
              </w:rPr>
              <w:fldChar w:fldCharType="separate"/>
            </w:r>
            <w:r w:rsidRPr="007115C2">
              <w:rPr>
                <w:rFonts w:cs="Arial"/>
                <w:szCs w:val="18"/>
              </w:rPr>
              <w:fldChar w:fldCharType="end"/>
            </w:r>
            <w:r w:rsidRPr="007115C2">
              <w:rPr>
                <w:rFonts w:cs="Arial"/>
                <w:szCs w:val="18"/>
              </w:rPr>
              <w:tab/>
              <w:t>Fax:</w:t>
            </w:r>
          </w:p>
        </w:tc>
        <w:tc>
          <w:tcPr>
            <w:tcW w:w="6128" w:type="dxa"/>
          </w:tcPr>
          <w:p w:rsidR="00A03D0E" w:rsidRPr="007115C2" w:rsidRDefault="00A03D0E" w:rsidP="00A03D0E">
            <w:pPr>
              <w:spacing w:before="120" w:after="120"/>
              <w:rPr>
                <w:rFonts w:cs="Arial"/>
                <w:szCs w:val="18"/>
              </w:rPr>
            </w:pPr>
          </w:p>
        </w:tc>
      </w:tr>
      <w:tr w:rsidR="00A03D0E" w:rsidRPr="007115C2" w:rsidTr="00A03D0E">
        <w:trPr>
          <w:gridAfter w:val="1"/>
          <w:wAfter w:w="10" w:type="dxa"/>
          <w:cantSplit/>
          <w:trHeight w:val="20"/>
        </w:trPr>
        <w:tc>
          <w:tcPr>
            <w:tcW w:w="2934" w:type="dxa"/>
            <w:gridSpan w:val="2"/>
          </w:tcPr>
          <w:p w:rsidR="00A03D0E" w:rsidRPr="007115C2" w:rsidRDefault="00A03D0E" w:rsidP="00A03D0E">
            <w:pPr>
              <w:spacing w:before="120" w:after="120"/>
              <w:rPr>
                <w:rFonts w:cs="Arial"/>
                <w:szCs w:val="18"/>
              </w:rPr>
            </w:pPr>
            <w:r w:rsidRPr="007115C2">
              <w:rPr>
                <w:rFonts w:cs="Arial"/>
                <w:szCs w:val="18"/>
              </w:rPr>
              <w:fldChar w:fldCharType="begin">
                <w:ffData>
                  <w:name w:val="Kontrollkästchen48"/>
                  <w:enabled/>
                  <w:calcOnExit w:val="0"/>
                  <w:checkBox>
                    <w:sizeAuto/>
                    <w:default w:val="0"/>
                  </w:checkBox>
                </w:ffData>
              </w:fldChar>
            </w:r>
            <w:r w:rsidRPr="007115C2">
              <w:rPr>
                <w:rFonts w:cs="Arial"/>
                <w:szCs w:val="18"/>
              </w:rPr>
              <w:instrText xml:space="preserve"> FORMCHECKBOX </w:instrText>
            </w:r>
            <w:r w:rsidR="008C108F">
              <w:rPr>
                <w:rFonts w:cs="Arial"/>
                <w:szCs w:val="18"/>
              </w:rPr>
            </w:r>
            <w:r w:rsidR="008C108F">
              <w:rPr>
                <w:rFonts w:cs="Arial"/>
                <w:szCs w:val="18"/>
              </w:rPr>
              <w:fldChar w:fldCharType="separate"/>
            </w:r>
            <w:r w:rsidRPr="007115C2">
              <w:rPr>
                <w:rFonts w:cs="Arial"/>
                <w:szCs w:val="18"/>
              </w:rPr>
              <w:fldChar w:fldCharType="end"/>
            </w:r>
            <w:r w:rsidRPr="007115C2">
              <w:rPr>
                <w:rFonts w:cs="Arial"/>
                <w:szCs w:val="18"/>
              </w:rPr>
              <w:tab/>
              <w:t>E-Mail:</w:t>
            </w:r>
          </w:p>
        </w:tc>
        <w:tc>
          <w:tcPr>
            <w:tcW w:w="6128" w:type="dxa"/>
          </w:tcPr>
          <w:p w:rsidR="00A03D0E" w:rsidRPr="007115C2" w:rsidRDefault="00A03D0E" w:rsidP="00A03D0E">
            <w:pPr>
              <w:spacing w:before="120" w:after="120"/>
              <w:rPr>
                <w:rFonts w:cs="Arial"/>
                <w:szCs w:val="18"/>
              </w:rPr>
            </w:pPr>
          </w:p>
        </w:tc>
      </w:tr>
      <w:tr w:rsidR="00B462F0" w:rsidRPr="007115C2" w:rsidTr="00A03D0E">
        <w:trPr>
          <w:gridAfter w:val="1"/>
          <w:wAfter w:w="10" w:type="dxa"/>
          <w:cantSplit/>
          <w:trHeight w:val="20"/>
        </w:trPr>
        <w:tc>
          <w:tcPr>
            <w:tcW w:w="2934" w:type="dxa"/>
            <w:gridSpan w:val="2"/>
          </w:tcPr>
          <w:p w:rsidR="00B462F0" w:rsidRPr="007115C2" w:rsidRDefault="00B462F0" w:rsidP="00B462F0">
            <w:pPr>
              <w:spacing w:before="120" w:after="120"/>
              <w:ind w:left="738" w:hanging="738"/>
              <w:rPr>
                <w:rFonts w:cs="Arial"/>
                <w:szCs w:val="18"/>
              </w:rPr>
            </w:pPr>
            <w:r w:rsidRPr="007115C2">
              <w:rPr>
                <w:rFonts w:cs="Arial"/>
                <w:szCs w:val="18"/>
              </w:rPr>
              <w:fldChar w:fldCharType="begin">
                <w:ffData>
                  <w:name w:val="Kontrollkästchen48"/>
                  <w:enabled/>
                  <w:calcOnExit w:val="0"/>
                  <w:checkBox>
                    <w:sizeAuto/>
                    <w:default w:val="0"/>
                  </w:checkBox>
                </w:ffData>
              </w:fldChar>
            </w:r>
            <w:r w:rsidRPr="007115C2">
              <w:rPr>
                <w:rFonts w:cs="Arial"/>
                <w:szCs w:val="18"/>
              </w:rPr>
              <w:instrText xml:space="preserve"> FORMCHECKBOX </w:instrText>
            </w:r>
            <w:r w:rsidR="008C108F">
              <w:rPr>
                <w:rFonts w:cs="Arial"/>
                <w:szCs w:val="18"/>
              </w:rPr>
            </w:r>
            <w:r w:rsidR="008C108F">
              <w:rPr>
                <w:rFonts w:cs="Arial"/>
                <w:szCs w:val="18"/>
              </w:rPr>
              <w:fldChar w:fldCharType="separate"/>
            </w:r>
            <w:r w:rsidRPr="007115C2">
              <w:rPr>
                <w:rFonts w:cs="Arial"/>
                <w:szCs w:val="18"/>
              </w:rPr>
              <w:fldChar w:fldCharType="end"/>
            </w:r>
            <w:r w:rsidRPr="007115C2">
              <w:rPr>
                <w:rFonts w:cs="Arial"/>
                <w:szCs w:val="18"/>
              </w:rPr>
              <w:tab/>
            </w:r>
            <w:r>
              <w:rPr>
                <w:rFonts w:cs="Arial"/>
                <w:szCs w:val="18"/>
              </w:rPr>
              <w:t>Web-Adresse des Ticketsystems</w:t>
            </w:r>
          </w:p>
        </w:tc>
        <w:tc>
          <w:tcPr>
            <w:tcW w:w="6128" w:type="dxa"/>
          </w:tcPr>
          <w:p w:rsidR="00B462F0" w:rsidRPr="007115C2" w:rsidRDefault="00B462F0" w:rsidP="00A03D0E">
            <w:pPr>
              <w:spacing w:before="120" w:after="120"/>
              <w:rPr>
                <w:rFonts w:cs="Arial"/>
                <w:szCs w:val="18"/>
              </w:rPr>
            </w:pPr>
          </w:p>
        </w:tc>
      </w:tr>
    </w:tbl>
    <w:p w:rsidR="00333B5D" w:rsidRDefault="00333B5D" w:rsidP="00333B5D">
      <w:pPr>
        <w:pStyle w:val="Box1"/>
        <w:ind w:left="0" w:firstLine="0"/>
      </w:pPr>
      <w:r>
        <w:t>wie folgt:</w:t>
      </w:r>
    </w:p>
    <w:p w:rsidR="00A03D0E" w:rsidRPr="007115C2" w:rsidRDefault="00A03D0E" w:rsidP="00B462F0">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00B462F0">
        <w:tab/>
        <w:t>a</w:t>
      </w:r>
      <w:r w:rsidRPr="007115C2">
        <w:t xml:space="preserve">uf dem Störungsmeldeformular gemäß Muster </w:t>
      </w:r>
      <w:r>
        <w:t>1</w:t>
      </w:r>
      <w:r w:rsidRPr="007115C2">
        <w:t xml:space="preserve"> (siehe auch Ziffer </w:t>
      </w:r>
      <w:r w:rsidR="00C1709D">
        <w:t>12</w:t>
      </w:r>
      <w:r w:rsidRPr="008115C9">
        <w:t>.2</w:t>
      </w:r>
      <w:r w:rsidRPr="007115C2">
        <w:t xml:space="preserve"> EVB-IT </w:t>
      </w:r>
      <w:r w:rsidR="00C1709D">
        <w:t>Instandhaltungs</w:t>
      </w:r>
      <w:r>
        <w:t>-AGB</w:t>
      </w:r>
      <w:r w:rsidR="00DD379B">
        <w:t>)</w:t>
      </w:r>
    </w:p>
    <w:p w:rsidR="00A03D0E" w:rsidRPr="007115C2" w:rsidRDefault="00A03D0E" w:rsidP="00B462F0">
      <w:pPr>
        <w:pStyle w:val="Box1"/>
        <w:rPr>
          <w:u w:val="single"/>
        </w:rPr>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auf einem Störungsmeldeformular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w:t>
      </w:r>
    </w:p>
    <w:p w:rsidR="002417F6" w:rsidRDefault="002417F6" w:rsidP="00B462F0">
      <w:pPr>
        <w:pStyle w:val="Box1"/>
      </w:pPr>
      <w:r w:rsidRPr="008D1759">
        <w:fldChar w:fldCharType="begin">
          <w:ffData>
            <w:name w:val="Kontrollkästchen39"/>
            <w:enabled/>
            <w:calcOnExit w:val="0"/>
            <w:checkBox>
              <w:sizeAuto/>
              <w:default w:val="0"/>
            </w:checkBox>
          </w:ffData>
        </w:fldChar>
      </w:r>
      <w:r w:rsidRPr="008D1759">
        <w:instrText xml:space="preserve">FORMCHECKBOX </w:instrText>
      </w:r>
      <w:r w:rsidR="008C108F">
        <w:fldChar w:fldCharType="separate"/>
      </w:r>
      <w:r w:rsidRPr="008D1759">
        <w:fldChar w:fldCharType="end"/>
      </w:r>
      <w:r w:rsidRPr="008D1759">
        <w:tab/>
      </w:r>
      <w:r>
        <w:t>mit Ticketsystem*</w:t>
      </w:r>
    </w:p>
    <w:p w:rsidR="002417F6" w:rsidRPr="00B462F0" w:rsidRDefault="002417F6" w:rsidP="00B462F0">
      <w:pPr>
        <w:pStyle w:val="Box2"/>
      </w:pPr>
      <w:r w:rsidRPr="00B462F0">
        <w:fldChar w:fldCharType="begin">
          <w:ffData>
            <w:name w:val="Kontrollkästchen39"/>
            <w:enabled/>
            <w:calcOnExit w:val="0"/>
            <w:checkBox>
              <w:sizeAuto/>
              <w:default w:val="0"/>
            </w:checkBox>
          </w:ffData>
        </w:fldChar>
      </w:r>
      <w:r w:rsidRPr="00B462F0">
        <w:instrText xml:space="preserve">FORMCHECKBOX </w:instrText>
      </w:r>
      <w:r w:rsidR="008C108F">
        <w:fldChar w:fldCharType="separate"/>
      </w:r>
      <w:r w:rsidRPr="00B462F0">
        <w:fldChar w:fldCharType="end"/>
      </w:r>
      <w:r w:rsidRPr="00B462F0">
        <w:tab/>
        <w:t>des Auftragnehmers,</w:t>
      </w:r>
    </w:p>
    <w:p w:rsidR="002417F6" w:rsidRPr="00B462F0" w:rsidRDefault="002417F6" w:rsidP="00B462F0">
      <w:pPr>
        <w:pStyle w:val="Box2"/>
      </w:pPr>
      <w:r w:rsidRPr="00B462F0">
        <w:fldChar w:fldCharType="begin">
          <w:ffData>
            <w:name w:val="Kontrollkästchen39"/>
            <w:enabled/>
            <w:calcOnExit w:val="0"/>
            <w:checkBox>
              <w:sizeAuto/>
              <w:default w:val="0"/>
            </w:checkBox>
          </w:ffData>
        </w:fldChar>
      </w:r>
      <w:r w:rsidRPr="00B462F0">
        <w:instrText xml:space="preserve">FORMCHECKBOX </w:instrText>
      </w:r>
      <w:r w:rsidR="008C108F">
        <w:fldChar w:fldCharType="separate"/>
      </w:r>
      <w:r w:rsidRPr="00B462F0">
        <w:fldChar w:fldCharType="end"/>
      </w:r>
      <w:r w:rsidRPr="00B462F0">
        <w:tab/>
        <w:t>des Auftraggebers,</w:t>
      </w:r>
    </w:p>
    <w:p w:rsidR="00D32454" w:rsidRDefault="002417F6" w:rsidP="00B462F0">
      <w:pPr>
        <w:pStyle w:val="Box2"/>
      </w:pPr>
      <w:r w:rsidRPr="00E75F1C">
        <w:t>welches</w:t>
      </w:r>
    </w:p>
    <w:p w:rsidR="002417F6" w:rsidRPr="00B462F0" w:rsidRDefault="002417F6" w:rsidP="00B462F0">
      <w:pPr>
        <w:pStyle w:val="Box2"/>
      </w:pPr>
      <w:r w:rsidRPr="00B462F0">
        <w:fldChar w:fldCharType="begin">
          <w:ffData>
            <w:name w:val="Kontrollkästchen39"/>
            <w:enabled/>
            <w:calcOnExit w:val="0"/>
            <w:checkBox>
              <w:sizeAuto/>
              <w:default w:val="0"/>
            </w:checkBox>
          </w:ffData>
        </w:fldChar>
      </w:r>
      <w:r w:rsidRPr="00B462F0">
        <w:instrText xml:space="preserve">FORMCHECKBOX </w:instrText>
      </w:r>
      <w:r w:rsidR="008C108F">
        <w:fldChar w:fldCharType="separate"/>
      </w:r>
      <w:r w:rsidRPr="00B462F0">
        <w:fldChar w:fldCharType="end"/>
      </w:r>
      <w:r w:rsidRPr="00B462F0">
        <w:tab/>
        <w:t xml:space="preserve">unter der </w:t>
      </w:r>
      <w:r w:rsidR="00B462F0">
        <w:t xml:space="preserve">oben angegebenen </w:t>
      </w:r>
      <w:r w:rsidRPr="00B462F0">
        <w:t>Web-Adresse</w:t>
      </w:r>
      <w:r w:rsidR="00D32454">
        <w:t xml:space="preserve"> </w:t>
      </w:r>
      <w:r w:rsidRPr="00B462F0">
        <w:t>erreichbar ist.</w:t>
      </w:r>
    </w:p>
    <w:p w:rsidR="00583722" w:rsidRPr="00B462F0" w:rsidRDefault="00583722" w:rsidP="00583722">
      <w:pPr>
        <w:pStyle w:val="Box2"/>
      </w:pPr>
      <w:r w:rsidRPr="00B462F0">
        <w:fldChar w:fldCharType="begin">
          <w:ffData>
            <w:name w:val="Kontrollkästchen39"/>
            <w:enabled/>
            <w:calcOnExit w:val="0"/>
            <w:checkBox>
              <w:sizeAuto/>
              <w:default w:val="0"/>
            </w:checkBox>
          </w:ffData>
        </w:fldChar>
      </w:r>
      <w:r w:rsidRPr="00B462F0">
        <w:instrText xml:space="preserve">FORMCHECKBOX </w:instrText>
      </w:r>
      <w:r w:rsidR="008C108F">
        <w:fldChar w:fldCharType="separate"/>
      </w:r>
      <w:r w:rsidRPr="00B462F0">
        <w:fldChar w:fldCharType="end"/>
      </w:r>
      <w:r w:rsidRPr="00B462F0">
        <w:tab/>
        <w:t xml:space="preserve">wie folgt zur Verfügung gestellt wird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rsidRPr="00B462F0">
        <w:t>.</w:t>
      </w:r>
    </w:p>
    <w:bookmarkStart w:id="372" w:name="_Ref380575871"/>
    <w:p w:rsidR="00A11275" w:rsidRDefault="00A11275" w:rsidP="00A1127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formlos.</w:t>
      </w:r>
    </w:p>
    <w:p w:rsidR="00A03D0E" w:rsidRPr="007115C2" w:rsidRDefault="00A03D0E" w:rsidP="00A03D0E">
      <w:pPr>
        <w:pStyle w:val="berschrift4"/>
      </w:pPr>
      <w:r w:rsidRPr="007115C2">
        <w:t>Anderweitige Kenntniserlangung von Störungen</w:t>
      </w:r>
      <w:r>
        <w:t>*</w:t>
      </w:r>
      <w:bookmarkEnd w:id="372"/>
    </w:p>
    <w:p w:rsidR="00A03D0E" w:rsidRPr="007115C2" w:rsidRDefault="00A03D0E" w:rsidP="00A03D0E">
      <w:pPr>
        <w:pStyle w:val="Box1"/>
        <w:rPr>
          <w:u w:val="single"/>
        </w:rPr>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Der Auftragnehmer ist zur Feststellung von Störungen</w:t>
      </w:r>
      <w:r>
        <w:t>*</w:t>
      </w:r>
      <w:r w:rsidRPr="007115C2">
        <w:t xml:space="preserve"> </w:t>
      </w:r>
      <w:r>
        <w:t xml:space="preserve">(Monitoring) </w:t>
      </w:r>
      <w:r w:rsidRPr="007115C2">
        <w:t xml:space="preserve">mit Hilfe des Überwachungssystems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Pr>
          <w:u w:val="single"/>
        </w:rPr>
        <w:t xml:space="preserve"> </w:t>
      </w:r>
      <w:r w:rsidRPr="00EB696F">
        <w:t>(Produktbezeichnung)</w:t>
      </w:r>
      <w:r w:rsidRPr="007115C2">
        <w:t xml:space="preserve"> </w:t>
      </w:r>
      <w:r w:rsidRPr="004D3AA6">
        <w:t xml:space="preserve">verpflichtet. Dieses Überwachungssystem muss neben </w:t>
      </w:r>
      <w:r w:rsidR="004D3AA6" w:rsidRPr="004D3AA6">
        <w:t>den Anforderungen aus Ziffer 1.4</w:t>
      </w:r>
      <w:r w:rsidRPr="004D3AA6">
        <w:t xml:space="preserve"> </w:t>
      </w:r>
      <w:r w:rsidR="006217D0" w:rsidRPr="004D3AA6">
        <w:t xml:space="preserve">EVB-IT </w:t>
      </w:r>
      <w:r w:rsidR="00C1709D">
        <w:t>Instandhaltungs</w:t>
      </w:r>
      <w:r w:rsidR="006217D0" w:rsidRPr="004D3AA6">
        <w:t xml:space="preserve">-AGB </w:t>
      </w:r>
      <w:r w:rsidRPr="004D3AA6">
        <w:t xml:space="preserve">auch den Anforderungen aus der Anlage Nr.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rsidRPr="004D3AA6">
        <w:t xml:space="preserve"> genügen.</w:t>
      </w:r>
    </w:p>
    <w:p w:rsidR="00A03D0E" w:rsidRPr="007115C2" w:rsidRDefault="00A03D0E" w:rsidP="00A03D0E">
      <w:pPr>
        <w:pStyle w:val="Box1"/>
        <w:rPr>
          <w:u w:val="single"/>
        </w:rPr>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Auftragnehmer ist verpflichtet, sich in dem in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genannten Umfang selbst Kenntnis von Störungen</w:t>
      </w:r>
      <w:r>
        <w:t>*</w:t>
      </w:r>
      <w:r w:rsidRPr="007115C2">
        <w:t xml:space="preserve"> zu verschaffen.</w:t>
      </w:r>
    </w:p>
    <w:p w:rsidR="00D32454" w:rsidRDefault="00A03D0E" w:rsidP="00A03D0E">
      <w:pPr>
        <w:pStyle w:val="berschrift3"/>
        <w:rPr>
          <w:sz w:val="18"/>
        </w:rPr>
      </w:pPr>
      <w:bookmarkStart w:id="373" w:name="_Toc442089885"/>
      <w:r w:rsidRPr="00A938D3">
        <w:rPr>
          <w:sz w:val="18"/>
        </w:rPr>
        <w:t xml:space="preserve">Reaktions- und </w:t>
      </w:r>
      <w:r w:rsidR="009A0ECB">
        <w:rPr>
          <w:sz w:val="18"/>
        </w:rPr>
        <w:t>Wiederherstell</w:t>
      </w:r>
      <w:r w:rsidRPr="00A938D3">
        <w:rPr>
          <w:sz w:val="18"/>
        </w:rPr>
        <w:t>ungszeiten*</w:t>
      </w:r>
      <w:bookmarkEnd w:id="373"/>
    </w:p>
    <w:p w:rsidR="00A03D0E" w:rsidRPr="007115C2" w:rsidRDefault="00A03D0E" w:rsidP="00A03D0E">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Es werden folgende Reaktions- und </w:t>
      </w:r>
      <w:r w:rsidR="009A0ECB">
        <w:t>Wiederherstellungs</w:t>
      </w:r>
      <w:r w:rsidR="009A0ECB" w:rsidRPr="000C21D5">
        <w:t>zeit</w:t>
      </w:r>
      <w:r w:rsidR="009A0ECB">
        <w:t>en</w:t>
      </w:r>
      <w:r w:rsidRPr="007115C2">
        <w:t>*</w:t>
      </w:r>
      <w:r w:rsidR="00836ACC">
        <w:t xml:space="preserve"> vereinbart</w:t>
      </w:r>
      <w:r w:rsidRPr="007115C2">
        <w:t>:</w:t>
      </w: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3436"/>
        <w:gridCol w:w="2276"/>
        <w:gridCol w:w="3360"/>
      </w:tblGrid>
      <w:tr w:rsidR="00A03D0E" w:rsidRPr="000C21D5" w:rsidTr="00A03D0E">
        <w:trPr>
          <w:cantSplit/>
        </w:trPr>
        <w:tc>
          <w:tcPr>
            <w:tcW w:w="3436" w:type="dxa"/>
          </w:tcPr>
          <w:p w:rsidR="00A03D0E" w:rsidRPr="000C21D5" w:rsidRDefault="00A03D0E" w:rsidP="00A03D0E">
            <w:pPr>
              <w:pStyle w:val="Tabellenkopf"/>
            </w:pPr>
            <w:r w:rsidRPr="000C21D5">
              <w:lastRenderedPageBreak/>
              <w:t>Störungsklasse</w:t>
            </w:r>
          </w:p>
        </w:tc>
        <w:tc>
          <w:tcPr>
            <w:tcW w:w="2276" w:type="dxa"/>
          </w:tcPr>
          <w:p w:rsidR="00A03D0E" w:rsidRPr="000C21D5" w:rsidRDefault="00A03D0E" w:rsidP="00A03D0E">
            <w:pPr>
              <w:pStyle w:val="Tabellenkopf"/>
            </w:pPr>
            <w:r w:rsidRPr="000C21D5">
              <w:t>Reaktionszeit* in Stunden</w:t>
            </w:r>
          </w:p>
        </w:tc>
        <w:tc>
          <w:tcPr>
            <w:tcW w:w="3360" w:type="dxa"/>
          </w:tcPr>
          <w:p w:rsidR="00A03D0E" w:rsidRPr="000C21D5" w:rsidRDefault="009A0ECB" w:rsidP="009A0ECB">
            <w:pPr>
              <w:pStyle w:val="Tabellenkopf"/>
            </w:pPr>
            <w:r>
              <w:t>Wiederherstellungs</w:t>
            </w:r>
            <w:r w:rsidR="00A03D0E" w:rsidRPr="000C21D5">
              <w:t>zeit* in Stunden</w:t>
            </w:r>
          </w:p>
        </w:tc>
      </w:tr>
      <w:tr w:rsidR="00A03D0E" w:rsidRPr="007115C2" w:rsidTr="00A03D0E">
        <w:trPr>
          <w:cantSplit/>
        </w:trPr>
        <w:tc>
          <w:tcPr>
            <w:tcW w:w="3436" w:type="dxa"/>
          </w:tcPr>
          <w:p w:rsidR="00A03D0E" w:rsidRPr="007115C2" w:rsidRDefault="00A03D0E" w:rsidP="00A03D0E">
            <w:pPr>
              <w:pStyle w:val="Spaltennummern"/>
            </w:pPr>
            <w:r>
              <w:t>1</w:t>
            </w:r>
          </w:p>
        </w:tc>
        <w:tc>
          <w:tcPr>
            <w:tcW w:w="2276" w:type="dxa"/>
            <w:vAlign w:val="center"/>
          </w:tcPr>
          <w:p w:rsidR="00A03D0E" w:rsidRPr="007115C2" w:rsidRDefault="00A03D0E" w:rsidP="00A03D0E">
            <w:pPr>
              <w:pStyle w:val="Spaltennummern"/>
            </w:pPr>
            <w:r>
              <w:t>2</w:t>
            </w:r>
          </w:p>
        </w:tc>
        <w:tc>
          <w:tcPr>
            <w:tcW w:w="3360" w:type="dxa"/>
            <w:vAlign w:val="center"/>
          </w:tcPr>
          <w:p w:rsidR="00A03D0E" w:rsidRPr="007115C2" w:rsidRDefault="00A03D0E" w:rsidP="00A03D0E">
            <w:pPr>
              <w:pStyle w:val="Spaltennummern"/>
            </w:pPr>
            <w:r>
              <w:t>3</w:t>
            </w:r>
          </w:p>
        </w:tc>
      </w:tr>
      <w:tr w:rsidR="00A03D0E" w:rsidRPr="007115C2" w:rsidTr="00A03D0E">
        <w:trPr>
          <w:cantSplit/>
        </w:trPr>
        <w:tc>
          <w:tcPr>
            <w:tcW w:w="3436" w:type="dxa"/>
          </w:tcPr>
          <w:p w:rsidR="00A03D0E" w:rsidRPr="007115C2" w:rsidRDefault="007761E3" w:rsidP="00A03D0E">
            <w:pPr>
              <w:pStyle w:val="Tabellenzeilen"/>
            </w:pPr>
            <w:r>
              <w:t>b</w:t>
            </w:r>
            <w:r w:rsidR="00A03D0E" w:rsidRPr="007115C2">
              <w:t>etriebsverhindernde Störung</w:t>
            </w:r>
            <w:r w:rsidR="00A03D0E">
              <w:t>*</w:t>
            </w:r>
          </w:p>
        </w:tc>
        <w:tc>
          <w:tcPr>
            <w:tcW w:w="2276" w:type="dxa"/>
            <w:vAlign w:val="center"/>
          </w:tcPr>
          <w:p w:rsidR="00A03D0E" w:rsidRPr="007115C2" w:rsidRDefault="00A03D0E" w:rsidP="00A03D0E">
            <w:pPr>
              <w:pStyle w:val="Tabellenzeilen"/>
            </w:pPr>
          </w:p>
        </w:tc>
        <w:tc>
          <w:tcPr>
            <w:tcW w:w="3360" w:type="dxa"/>
            <w:vAlign w:val="center"/>
          </w:tcPr>
          <w:p w:rsidR="00A03D0E" w:rsidRPr="007115C2" w:rsidRDefault="00A03D0E" w:rsidP="00A03D0E">
            <w:pPr>
              <w:pStyle w:val="Tabellenzeilen"/>
            </w:pPr>
          </w:p>
        </w:tc>
      </w:tr>
      <w:tr w:rsidR="00A03D0E" w:rsidRPr="007115C2" w:rsidTr="00A03D0E">
        <w:trPr>
          <w:cantSplit/>
        </w:trPr>
        <w:tc>
          <w:tcPr>
            <w:tcW w:w="3436" w:type="dxa"/>
          </w:tcPr>
          <w:p w:rsidR="00A03D0E" w:rsidRPr="007115C2" w:rsidRDefault="007761E3" w:rsidP="00A03D0E">
            <w:pPr>
              <w:pStyle w:val="Tabellenzeilen"/>
            </w:pPr>
            <w:r>
              <w:t>b</w:t>
            </w:r>
            <w:r w:rsidR="00A03D0E" w:rsidRPr="007115C2">
              <w:t>etriebsbehindernde Störung</w:t>
            </w:r>
            <w:r w:rsidR="00A03D0E">
              <w:t>*</w:t>
            </w:r>
          </w:p>
        </w:tc>
        <w:tc>
          <w:tcPr>
            <w:tcW w:w="2276" w:type="dxa"/>
            <w:vAlign w:val="center"/>
          </w:tcPr>
          <w:p w:rsidR="00A03D0E" w:rsidRPr="007115C2" w:rsidRDefault="00A03D0E" w:rsidP="00A03D0E">
            <w:pPr>
              <w:pStyle w:val="Tabellenzeilen"/>
            </w:pPr>
          </w:p>
        </w:tc>
        <w:tc>
          <w:tcPr>
            <w:tcW w:w="3360" w:type="dxa"/>
            <w:vAlign w:val="center"/>
          </w:tcPr>
          <w:p w:rsidR="00A03D0E" w:rsidRPr="007115C2" w:rsidRDefault="00A03D0E" w:rsidP="00A03D0E">
            <w:pPr>
              <w:pStyle w:val="Tabellenzeilen"/>
            </w:pPr>
          </w:p>
        </w:tc>
      </w:tr>
      <w:tr w:rsidR="00A03D0E" w:rsidRPr="007115C2" w:rsidTr="00A03D0E">
        <w:trPr>
          <w:cantSplit/>
        </w:trPr>
        <w:tc>
          <w:tcPr>
            <w:tcW w:w="3436" w:type="dxa"/>
          </w:tcPr>
          <w:p w:rsidR="00A03D0E" w:rsidRPr="007115C2" w:rsidRDefault="007761E3" w:rsidP="00A03D0E">
            <w:pPr>
              <w:pStyle w:val="Tabellenzeilen"/>
            </w:pPr>
            <w:r>
              <w:t>l</w:t>
            </w:r>
            <w:r w:rsidR="00A03D0E" w:rsidRPr="007115C2">
              <w:t>eichte Störung</w:t>
            </w:r>
            <w:r w:rsidR="00A03D0E">
              <w:t>*</w:t>
            </w:r>
          </w:p>
        </w:tc>
        <w:tc>
          <w:tcPr>
            <w:tcW w:w="2276" w:type="dxa"/>
            <w:vAlign w:val="center"/>
          </w:tcPr>
          <w:p w:rsidR="00A03D0E" w:rsidRPr="007115C2" w:rsidRDefault="00A03D0E" w:rsidP="00A03D0E">
            <w:pPr>
              <w:pStyle w:val="Tabellenzeilen"/>
            </w:pPr>
          </w:p>
        </w:tc>
        <w:tc>
          <w:tcPr>
            <w:tcW w:w="3360" w:type="dxa"/>
            <w:vAlign w:val="center"/>
          </w:tcPr>
          <w:p w:rsidR="00A03D0E" w:rsidRPr="007115C2" w:rsidRDefault="00A03D0E" w:rsidP="00A03D0E">
            <w:pPr>
              <w:pStyle w:val="Tabellenzeilen"/>
            </w:pPr>
          </w:p>
        </w:tc>
      </w:tr>
    </w:tbl>
    <w:p w:rsidR="00A03D0E" w:rsidRPr="007115C2" w:rsidRDefault="00A03D0E" w:rsidP="00A03D0E">
      <w:r w:rsidRPr="007115C2">
        <w:t xml:space="preserve">Reaktions- und </w:t>
      </w:r>
      <w:r w:rsidR="009A0ECB">
        <w:t>Wiederherstellungs</w:t>
      </w:r>
      <w:r w:rsidR="009A0ECB" w:rsidRPr="000C21D5">
        <w:t>zeit</w:t>
      </w:r>
      <w:r w:rsidR="009A0ECB">
        <w:t>en</w:t>
      </w:r>
      <w:r w:rsidRPr="007115C2">
        <w:t>* beginnen mit dem Zugang der entsprechenden Störungsmeldung innerhalb der</w:t>
      </w:r>
      <w:r w:rsidR="00ED4AEB">
        <w:t xml:space="preserve"> in</w:t>
      </w:r>
      <w:r w:rsidR="00D32454">
        <w:t xml:space="preserve"> </w:t>
      </w:r>
      <w:r w:rsidR="00ED4AEB">
        <w:t xml:space="preserve">Nummer </w:t>
      </w:r>
      <w:r w:rsidR="00ED4AEB">
        <w:fldChar w:fldCharType="begin"/>
      </w:r>
      <w:r w:rsidR="00ED4AEB">
        <w:instrText xml:space="preserve"> REF _Ref367274744 \r \h </w:instrText>
      </w:r>
      <w:r w:rsidR="00ED4AEB">
        <w:fldChar w:fldCharType="separate"/>
      </w:r>
      <w:r w:rsidR="006B56DB">
        <w:t>6</w:t>
      </w:r>
      <w:r w:rsidR="00ED4AEB">
        <w:fldChar w:fldCharType="end"/>
      </w:r>
      <w:r w:rsidR="00ED4AEB" w:rsidRPr="007115C2">
        <w:t xml:space="preserve"> </w:t>
      </w:r>
      <w:r w:rsidR="00ED4AEB">
        <w:t xml:space="preserve">des Vertrages oder Ziffer 5.1 EVB-IT Instandhaltungs-AGB für die Störungsbeseitigung vereinbarten </w:t>
      </w:r>
      <w:r w:rsidRPr="007115C2">
        <w:t>Servicezeiten*</w:t>
      </w:r>
      <w:r w:rsidR="00D32454">
        <w:t xml:space="preserve"> </w:t>
      </w:r>
      <w:r w:rsidRPr="007115C2">
        <w:t xml:space="preserve">und laufen ausschließlich während dieser Zeiten. Geht eine Störungsmeldung außerhalb der </w:t>
      </w:r>
      <w:r w:rsidR="00ED4AEB">
        <w:t xml:space="preserve">vereinbarten </w:t>
      </w:r>
      <w:r w:rsidRPr="007115C2">
        <w:t>Servicezeiten* ein, beginnt die Reak</w:t>
      </w:r>
      <w:r w:rsidRPr="007115C2">
        <w:softHyphen/>
        <w:t>tionszeit* mit Beginn der nächsten Servicezeit*. Der Störungsmeldung gleichgestellt ist der Zeitpunkt, an dem der Auftragnehmer Kenntnis von der Störung</w:t>
      </w:r>
      <w:r>
        <w:t>*</w:t>
      </w:r>
      <w:r w:rsidRPr="007115C2">
        <w:t xml:space="preserve"> erlangt hat oder hätte gemäß Nummer </w:t>
      </w:r>
      <w:r w:rsidR="009A0ECB">
        <w:fldChar w:fldCharType="begin"/>
      </w:r>
      <w:r w:rsidR="009A0ECB">
        <w:instrText xml:space="preserve"> REF _Ref380575871 \r \h </w:instrText>
      </w:r>
      <w:r w:rsidR="009A0ECB">
        <w:fldChar w:fldCharType="separate"/>
      </w:r>
      <w:r w:rsidR="006B56DB">
        <w:t>0</w:t>
      </w:r>
      <w:r w:rsidR="009A0ECB">
        <w:fldChar w:fldCharType="end"/>
      </w:r>
      <w:r w:rsidR="009A0ECB">
        <w:t xml:space="preserve"> </w:t>
      </w:r>
      <w:r w:rsidRPr="007115C2">
        <w:t>erlangen können.</w:t>
      </w:r>
    </w:p>
    <w:p w:rsidR="00A03D0E" w:rsidRPr="007115C2" w:rsidRDefault="00A03D0E" w:rsidP="00A03D0E">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Abweichend davon </w:t>
      </w:r>
      <w:r w:rsidR="00ED4AEB">
        <w:t xml:space="preserve">beginnen und </w:t>
      </w:r>
      <w:r w:rsidRPr="007115C2">
        <w:t xml:space="preserve">laufen die Reaktions- und </w:t>
      </w:r>
      <w:r w:rsidR="009A0ECB">
        <w:t>Wiederherstellungs</w:t>
      </w:r>
      <w:r w:rsidRPr="007115C2">
        <w:t>zeiten* für Störungen</w:t>
      </w:r>
      <w:r>
        <w:t>*</w:t>
      </w:r>
      <w:r w:rsidRPr="007115C2">
        <w:t xml:space="preserve"> </w:t>
      </w:r>
      <w:r w:rsidR="00ED4AEB">
        <w:t xml:space="preserve">der Klassen </w:t>
      </w:r>
      <w:r w:rsidR="00ED4AEB" w:rsidRPr="007115C2">
        <w:rPr>
          <w:u w:val="single"/>
        </w:rPr>
        <w:fldChar w:fldCharType="begin">
          <w:ffData>
            <w:name w:val="Text69"/>
            <w:enabled/>
            <w:calcOnExit w:val="0"/>
            <w:textInput/>
          </w:ffData>
        </w:fldChar>
      </w:r>
      <w:r w:rsidR="00ED4AEB" w:rsidRPr="007115C2">
        <w:rPr>
          <w:u w:val="single"/>
        </w:rPr>
        <w:instrText xml:space="preserve">FORMTEXT </w:instrText>
      </w:r>
      <w:r w:rsidR="00ED4AEB" w:rsidRPr="007115C2">
        <w:rPr>
          <w:u w:val="single"/>
        </w:rPr>
      </w:r>
      <w:r w:rsidR="00ED4AEB" w:rsidRPr="007115C2">
        <w:rPr>
          <w:u w:val="single"/>
        </w:rPr>
        <w:fldChar w:fldCharType="separate"/>
      </w:r>
      <w:r w:rsidR="00ED4AEB">
        <w:rPr>
          <w:noProof/>
          <w:u w:val="single"/>
        </w:rPr>
        <w:t> </w:t>
      </w:r>
      <w:r w:rsidR="00ED4AEB">
        <w:rPr>
          <w:noProof/>
          <w:u w:val="single"/>
        </w:rPr>
        <w:t> </w:t>
      </w:r>
      <w:r w:rsidR="00ED4AEB">
        <w:rPr>
          <w:noProof/>
          <w:u w:val="single"/>
        </w:rPr>
        <w:t> </w:t>
      </w:r>
      <w:r w:rsidR="00ED4AEB">
        <w:rPr>
          <w:noProof/>
          <w:u w:val="single"/>
        </w:rPr>
        <w:t> </w:t>
      </w:r>
      <w:r w:rsidR="00ED4AEB">
        <w:rPr>
          <w:noProof/>
          <w:u w:val="single"/>
        </w:rPr>
        <w:t> </w:t>
      </w:r>
      <w:r w:rsidR="00ED4AEB" w:rsidRPr="007115C2">
        <w:rPr>
          <w:u w:val="single"/>
        </w:rPr>
        <w:fldChar w:fldCharType="end"/>
      </w:r>
    </w:p>
    <w:p w:rsidR="00A03D0E" w:rsidRPr="007115C2" w:rsidRDefault="00A03D0E" w:rsidP="00A03D0E">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tab/>
      </w:r>
      <w:r w:rsidRPr="007115C2">
        <w:t xml:space="preserve">auch außerhalb der </w:t>
      </w:r>
      <w:r w:rsidR="00C2268B">
        <w:t xml:space="preserve">vereinbarten </w:t>
      </w:r>
      <w:r w:rsidRPr="007115C2">
        <w:t>Servicezeiten*</w:t>
      </w:r>
      <w:r w:rsidR="007761E3">
        <w:t>, d.h. an allen Tagen rund um die Uhr</w:t>
      </w:r>
      <w:r>
        <w:t>.</w:t>
      </w:r>
    </w:p>
    <w:p w:rsidR="00A03D0E" w:rsidRPr="007115C2" w:rsidRDefault="00A03D0E" w:rsidP="00A03D0E">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tab/>
      </w:r>
      <w:r w:rsidRPr="007115C2">
        <w:t xml:space="preserve">auch innerhalb der folgenden Zeiten: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w:t>
      </w:r>
    </w:p>
    <w:p w:rsidR="00A03D0E" w:rsidRDefault="00A03D0E" w:rsidP="00A03D0E">
      <w:pPr>
        <w:pStyle w:val="Box1"/>
        <w:rPr>
          <w:u w:val="single"/>
        </w:rPr>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Reaktionszeiten* und </w:t>
      </w:r>
      <w:r w:rsidR="004E1046">
        <w:t>Wiederherstellungs</w:t>
      </w:r>
      <w:r w:rsidR="004E1046" w:rsidRPr="000C21D5">
        <w:t>zeit</w:t>
      </w:r>
      <w:r w:rsidR="004E1046">
        <w:t>en</w:t>
      </w:r>
      <w:r w:rsidRPr="007115C2">
        <w:t xml:space="preserve">* werden abweichend von den Definitionen in den </w:t>
      </w:r>
      <w:r w:rsidR="006217D0">
        <w:t xml:space="preserve">EVB-IT </w:t>
      </w:r>
      <w:r w:rsidR="00C1709D">
        <w:t>Instandhaltungs</w:t>
      </w:r>
      <w:r w:rsidR="006217D0">
        <w:t xml:space="preserve">-AGB </w:t>
      </w:r>
      <w:r w:rsidRPr="007115C2">
        <w:t xml:space="preserve">wie folgt definiert: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p w:rsidR="00944A74" w:rsidRPr="007115C2" w:rsidRDefault="00944A74" w:rsidP="00A03D0E">
      <w:pPr>
        <w:pStyle w:val="Box1"/>
        <w:rPr>
          <w:u w:val="single"/>
        </w:rPr>
      </w:pPr>
      <w:r w:rsidRPr="008445EC">
        <w:rPr>
          <w:rFonts w:cs="Arial"/>
        </w:rPr>
        <w:fldChar w:fldCharType="begin">
          <w:ffData>
            <w:name w:val="Kontrollkästchen39"/>
            <w:enabled/>
            <w:calcOnExit w:val="0"/>
            <w:checkBox>
              <w:sizeAuto/>
              <w:default w:val="0"/>
            </w:checkBox>
          </w:ffData>
        </w:fldChar>
      </w:r>
      <w:r w:rsidRPr="008445EC">
        <w:rPr>
          <w:rFonts w:cs="Arial"/>
        </w:rPr>
        <w:instrText xml:space="preserve">FORMCHECKBOX </w:instrText>
      </w:r>
      <w:r w:rsidR="008C108F">
        <w:rPr>
          <w:rFonts w:cs="Arial"/>
        </w:rPr>
      </w:r>
      <w:r w:rsidR="008C108F">
        <w:rPr>
          <w:rFonts w:cs="Arial"/>
        </w:rPr>
        <w:fldChar w:fldCharType="separate"/>
      </w:r>
      <w:r w:rsidRPr="008445EC">
        <w:rPr>
          <w:rFonts w:cs="Arial"/>
        </w:rPr>
        <w:fldChar w:fldCharType="end"/>
      </w:r>
      <w:r w:rsidRPr="008445EC">
        <w:rPr>
          <w:rFonts w:cs="Arial"/>
        </w:rPr>
        <w:tab/>
      </w:r>
      <w:r w:rsidRPr="008445EC">
        <w:t xml:space="preserve">Die Reaktions-* und </w:t>
      </w:r>
      <w:r>
        <w:t>Wiederherstellungszeit</w:t>
      </w:r>
      <w:r w:rsidRPr="008445EC">
        <w:t xml:space="preserve">en* werden in Anlage Nr. </w:t>
      </w:r>
      <w:r w:rsidRPr="008445EC">
        <w:rPr>
          <w:rFonts w:cs="Arial"/>
          <w:u w:val="single"/>
        </w:rPr>
        <w:fldChar w:fldCharType="begin">
          <w:ffData>
            <w:name w:val="Text37"/>
            <w:enabled/>
            <w:calcOnExit w:val="0"/>
            <w:textInput/>
          </w:ffData>
        </w:fldChar>
      </w:r>
      <w:r w:rsidRPr="008445EC">
        <w:rPr>
          <w:rFonts w:cs="Arial"/>
          <w:u w:val="single"/>
        </w:rPr>
        <w:instrText xml:space="preserve">FORMTEXT </w:instrText>
      </w:r>
      <w:r w:rsidRPr="008445EC">
        <w:rPr>
          <w:rFonts w:cs="Arial"/>
          <w:u w:val="single"/>
        </w:rPr>
      </w:r>
      <w:r w:rsidRPr="008445EC">
        <w:rPr>
          <w:rFonts w:cs="Arial"/>
          <w:u w:val="single"/>
        </w:rPr>
        <w:fldChar w:fldCharType="separate"/>
      </w:r>
      <w:r w:rsidRPr="008445EC">
        <w:rPr>
          <w:rFonts w:cs="Arial"/>
          <w:noProof/>
          <w:u w:val="single"/>
        </w:rPr>
        <w:t> </w:t>
      </w:r>
      <w:r w:rsidRPr="008445EC">
        <w:rPr>
          <w:rFonts w:cs="Arial"/>
          <w:noProof/>
          <w:u w:val="single"/>
        </w:rPr>
        <w:t> </w:t>
      </w:r>
      <w:r w:rsidRPr="008445EC">
        <w:rPr>
          <w:rFonts w:cs="Arial"/>
          <w:noProof/>
          <w:u w:val="single"/>
        </w:rPr>
        <w:t> </w:t>
      </w:r>
      <w:r w:rsidRPr="008445EC">
        <w:rPr>
          <w:rFonts w:cs="Arial"/>
          <w:noProof/>
          <w:u w:val="single"/>
        </w:rPr>
        <w:t> </w:t>
      </w:r>
      <w:r w:rsidRPr="008445EC">
        <w:rPr>
          <w:rFonts w:cs="Arial"/>
          <w:noProof/>
          <w:u w:val="single"/>
        </w:rPr>
        <w:t> </w:t>
      </w:r>
      <w:r w:rsidRPr="008445EC">
        <w:rPr>
          <w:rFonts w:cs="Arial"/>
          <w:u w:val="single"/>
        </w:rPr>
        <w:fldChar w:fldCharType="end"/>
      </w:r>
      <w:r w:rsidRPr="008445EC">
        <w:t xml:space="preserve"> für die dort abweichend von Ziffer </w:t>
      </w:r>
      <w:r>
        <w:t>4</w:t>
      </w:r>
      <w:r w:rsidRPr="008445EC">
        <w:t xml:space="preserve"> EVB-IT </w:t>
      </w:r>
      <w:r>
        <w:t>Instandhaltungs</w:t>
      </w:r>
      <w:r w:rsidRPr="008445EC">
        <w:t>-AGB definierten Störungsklassen festgelegt.</w:t>
      </w:r>
    </w:p>
    <w:p w:rsidR="00A03D0E" w:rsidRPr="007115C2" w:rsidRDefault="00A03D0E" w:rsidP="00A03D0E">
      <w:r w:rsidRPr="007115C2">
        <w:t>Ergänz</w:t>
      </w:r>
      <w:r w:rsidR="00EE7A63">
        <w:t>end zu Ziffer 11</w:t>
      </w:r>
      <w:r w:rsidRPr="007115C2">
        <w:t xml:space="preserve">.2 </w:t>
      </w:r>
      <w:r w:rsidR="006217D0">
        <w:t xml:space="preserve">EVB-IT </w:t>
      </w:r>
      <w:r w:rsidR="00EE7A63">
        <w:t>Instandhaltungs</w:t>
      </w:r>
      <w:r w:rsidR="006217D0">
        <w:t xml:space="preserve">-AGB </w:t>
      </w:r>
      <w:r w:rsidRPr="007115C2">
        <w:t xml:space="preserve">können in Nummer </w:t>
      </w:r>
      <w:r>
        <w:fldChar w:fldCharType="begin"/>
      </w:r>
      <w:r>
        <w:instrText xml:space="preserve"> REF _Ref304470569 \r \h </w:instrText>
      </w:r>
      <w:r>
        <w:fldChar w:fldCharType="separate"/>
      </w:r>
      <w:r w:rsidR="006B56DB">
        <w:t>12</w:t>
      </w:r>
      <w:r>
        <w:fldChar w:fldCharType="end"/>
      </w:r>
      <w:r w:rsidRPr="007115C2">
        <w:t xml:space="preserve"> für die Nichteinhaltung der o.g. Zeiten Vertrags</w:t>
      </w:r>
      <w:r w:rsidRPr="007115C2">
        <w:softHyphen/>
        <w:t>strafen vereinbart werden.</w:t>
      </w:r>
    </w:p>
    <w:p w:rsidR="00A03D0E" w:rsidRPr="00A938D3" w:rsidRDefault="00A03D0E" w:rsidP="00A03D0E">
      <w:pPr>
        <w:pStyle w:val="berschrift3"/>
        <w:rPr>
          <w:sz w:val="18"/>
        </w:rPr>
      </w:pPr>
      <w:bookmarkStart w:id="374" w:name="_Toc442089886"/>
      <w:r w:rsidRPr="00A938D3">
        <w:rPr>
          <w:sz w:val="18"/>
        </w:rPr>
        <w:t>Vergütung</w:t>
      </w:r>
      <w:bookmarkEnd w:id="374"/>
    </w:p>
    <w:p w:rsidR="00A03D0E" w:rsidRDefault="00A03D0E" w:rsidP="004E1046">
      <w:pPr>
        <w:pStyle w:val="Box1"/>
      </w:pPr>
      <w:r w:rsidRPr="007115C2">
        <w:fldChar w:fldCharType="begin">
          <w:ffData>
            <w:name w:val=""/>
            <w:enabled/>
            <w:calcOnExit w:val="0"/>
            <w:checkBox>
              <w:sizeAuto/>
              <w:default w:val="0"/>
            </w:checkBox>
          </w:ffData>
        </w:fldChar>
      </w:r>
      <w:r w:rsidRPr="007115C2">
        <w:instrText xml:space="preserve"> FORMCHECKBOX </w:instrText>
      </w:r>
      <w:r w:rsidR="008C108F">
        <w:fldChar w:fldCharType="separate"/>
      </w:r>
      <w:r w:rsidRPr="007115C2">
        <w:fldChar w:fldCharType="end"/>
      </w:r>
      <w:r w:rsidRPr="007115C2">
        <w:tab/>
        <w:t>Keine gesonderte Vergütung</w:t>
      </w:r>
      <w:r>
        <w:t>;</w:t>
      </w:r>
      <w:r w:rsidRPr="00DE4373">
        <w:rPr>
          <w:rFonts w:cs="Arial"/>
          <w:szCs w:val="18"/>
        </w:rPr>
        <w:t xml:space="preserve"> </w:t>
      </w:r>
      <w:r w:rsidRPr="007115C2">
        <w:rPr>
          <w:rFonts w:cs="Arial"/>
          <w:szCs w:val="18"/>
        </w:rPr>
        <w:t>die Vergütung</w:t>
      </w:r>
      <w:r w:rsidRPr="00863EB6">
        <w:t xml:space="preserve"> </w:t>
      </w:r>
      <w:r w:rsidRPr="007115C2">
        <w:t xml:space="preserve">für die </w:t>
      </w:r>
      <w:r w:rsidR="00AA6958">
        <w:t>Störungsbeseitigung</w:t>
      </w:r>
      <w:r>
        <w:t xml:space="preserve"> </w:t>
      </w:r>
      <w:r w:rsidRPr="007115C2">
        <w:rPr>
          <w:rFonts w:cs="Arial"/>
          <w:szCs w:val="18"/>
        </w:rPr>
        <w:t xml:space="preserve">ist in der </w:t>
      </w:r>
      <w:r w:rsidR="00EE7A63">
        <w:rPr>
          <w:rFonts w:cs="Arial"/>
          <w:szCs w:val="18"/>
        </w:rPr>
        <w:t>Instandhaltungs</w:t>
      </w:r>
      <w:r w:rsidRPr="007115C2">
        <w:rPr>
          <w:rFonts w:cs="Arial"/>
          <w:szCs w:val="18"/>
        </w:rPr>
        <w:t>pauschale ent</w:t>
      </w:r>
      <w:r>
        <w:rPr>
          <w:rFonts w:cs="Arial"/>
          <w:szCs w:val="18"/>
        </w:rPr>
        <w:softHyphen/>
      </w:r>
      <w:r w:rsidRPr="007115C2">
        <w:rPr>
          <w:rFonts w:cs="Arial"/>
          <w:szCs w:val="18"/>
        </w:rPr>
        <w:t>halten</w:t>
      </w:r>
      <w:r w:rsidRPr="007115C2">
        <w:t>.</w:t>
      </w:r>
    </w:p>
    <w:p w:rsidR="00617D4E" w:rsidRDefault="00617D4E" w:rsidP="00617D4E">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00014941">
        <w:tab/>
        <w:t>D</w:t>
      </w:r>
      <w:r w:rsidRPr="007115C2">
        <w:t xml:space="preserve">er Vergütungsanteil an der </w:t>
      </w:r>
      <w:r>
        <w:rPr>
          <w:rFonts w:cs="Arial"/>
          <w:szCs w:val="18"/>
        </w:rPr>
        <w:t>Instandhaltungspauschale</w:t>
      </w:r>
      <w:r w:rsidRPr="007115C2">
        <w:rPr>
          <w:rFonts w:cs="Arial"/>
          <w:szCs w:val="18"/>
        </w:rPr>
        <w:t xml:space="preserve"> </w:t>
      </w:r>
      <w:r w:rsidRPr="007115C2">
        <w:t xml:space="preserve">beträgt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w:t>
      </w:r>
    </w:p>
    <w:p w:rsidR="00A03D0E" w:rsidRPr="007115C2" w:rsidRDefault="00A03D0E" w:rsidP="00A03D0E">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Vergütung für die </w:t>
      </w:r>
      <w:r w:rsidR="00AA6958">
        <w:t>Störungsbeseitigung</w:t>
      </w:r>
      <w:r w:rsidRPr="007115C2">
        <w:t xml:space="preserve"> erfolgt nach Aufwand gemäß Kategorie(n)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aus Nummer </w:t>
      </w:r>
      <w:r w:rsidRPr="007115C2">
        <w:fldChar w:fldCharType="begin"/>
      </w:r>
      <w:r w:rsidRPr="007115C2">
        <w:instrText xml:space="preserve"> REF _Ref133670229 \r \h  \* MERGEFORMAT </w:instrText>
      </w:r>
      <w:r w:rsidRPr="007115C2">
        <w:fldChar w:fldCharType="separate"/>
      </w:r>
      <w:r w:rsidR="006B56DB">
        <w:t>8.1</w:t>
      </w:r>
      <w:r w:rsidRPr="007115C2">
        <w:fldChar w:fldCharType="end"/>
      </w:r>
    </w:p>
    <w:p w:rsidR="00A03D0E" w:rsidRPr="00A938D3" w:rsidRDefault="00A03D0E" w:rsidP="00A03D0E">
      <w:pPr>
        <w:pStyle w:val="Box2"/>
      </w:pPr>
      <w:r w:rsidRPr="00A938D3">
        <w:fldChar w:fldCharType="begin">
          <w:ffData>
            <w:name w:val="Kontrollkästchen25"/>
            <w:enabled/>
            <w:calcOnExit w:val="0"/>
            <w:checkBox>
              <w:sizeAuto/>
              <w:default w:val="0"/>
            </w:checkBox>
          </w:ffData>
        </w:fldChar>
      </w:r>
      <w:r w:rsidRPr="00A938D3">
        <w:instrText xml:space="preserve">FORMCHECKBOX </w:instrText>
      </w:r>
      <w:r w:rsidR="008C108F">
        <w:fldChar w:fldCharType="separate"/>
      </w:r>
      <w:r w:rsidRPr="00A938D3">
        <w:fldChar w:fldCharType="end"/>
      </w:r>
      <w:r w:rsidRPr="00A938D3">
        <w:tab/>
        <w:t xml:space="preserve">mit einer Obergrenze in Höhe von </w:t>
      </w:r>
      <w:r w:rsidRPr="00CB4B2F">
        <w:rPr>
          <w:u w:val="single"/>
        </w:rPr>
        <w:fldChar w:fldCharType="begin">
          <w:ffData>
            <w:name w:val="Text74"/>
            <w:enabled/>
            <w:calcOnExit w:val="0"/>
            <w:textInput/>
          </w:ffData>
        </w:fldChar>
      </w:r>
      <w:r w:rsidRPr="00CB4B2F">
        <w:rPr>
          <w:u w:val="single"/>
        </w:rPr>
        <w:instrText xml:space="preserve">FORMTEXT </w:instrText>
      </w:r>
      <w:r w:rsidRPr="00CB4B2F">
        <w:rPr>
          <w:u w:val="single"/>
        </w:rPr>
      </w:r>
      <w:r w:rsidRPr="00CB4B2F">
        <w:rPr>
          <w:u w:val="single"/>
        </w:rPr>
        <w:fldChar w:fldCharType="separate"/>
      </w:r>
      <w:r w:rsidRPr="00CB4B2F">
        <w:rPr>
          <w:noProof/>
          <w:u w:val="single"/>
        </w:rPr>
        <w:t> </w:t>
      </w:r>
      <w:r w:rsidRPr="00CB4B2F">
        <w:rPr>
          <w:noProof/>
          <w:u w:val="single"/>
        </w:rPr>
        <w:t> </w:t>
      </w:r>
      <w:r w:rsidRPr="00CB4B2F">
        <w:rPr>
          <w:noProof/>
          <w:u w:val="single"/>
        </w:rPr>
        <w:t> </w:t>
      </w:r>
      <w:r w:rsidRPr="00CB4B2F">
        <w:rPr>
          <w:noProof/>
          <w:u w:val="single"/>
        </w:rPr>
        <w:t> </w:t>
      </w:r>
      <w:r w:rsidRPr="00CB4B2F">
        <w:rPr>
          <w:noProof/>
          <w:u w:val="single"/>
        </w:rPr>
        <w:t> </w:t>
      </w:r>
      <w:r w:rsidRPr="00CB4B2F">
        <w:rPr>
          <w:u w:val="single"/>
        </w:rPr>
        <w:fldChar w:fldCharType="end"/>
      </w:r>
      <w:r w:rsidRPr="00A938D3">
        <w:t xml:space="preserve"> Euro pro </w:t>
      </w:r>
      <w:r w:rsidRPr="00CB4B2F">
        <w:rPr>
          <w:u w:val="single"/>
        </w:rPr>
        <w:fldChar w:fldCharType="begin">
          <w:ffData>
            <w:name w:val="Text74"/>
            <w:enabled/>
            <w:calcOnExit w:val="0"/>
            <w:textInput/>
          </w:ffData>
        </w:fldChar>
      </w:r>
      <w:r w:rsidRPr="00CB4B2F">
        <w:rPr>
          <w:u w:val="single"/>
        </w:rPr>
        <w:instrText xml:space="preserve">FORMTEXT </w:instrText>
      </w:r>
      <w:r w:rsidRPr="00CB4B2F">
        <w:rPr>
          <w:u w:val="single"/>
        </w:rPr>
      </w:r>
      <w:r w:rsidRPr="00CB4B2F">
        <w:rPr>
          <w:u w:val="single"/>
        </w:rPr>
        <w:fldChar w:fldCharType="separate"/>
      </w:r>
      <w:r w:rsidRPr="00CB4B2F">
        <w:rPr>
          <w:noProof/>
          <w:u w:val="single"/>
        </w:rPr>
        <w:t> </w:t>
      </w:r>
      <w:r w:rsidRPr="00CB4B2F">
        <w:rPr>
          <w:noProof/>
          <w:u w:val="single"/>
        </w:rPr>
        <w:t> </w:t>
      </w:r>
      <w:r w:rsidRPr="00CB4B2F">
        <w:rPr>
          <w:noProof/>
          <w:u w:val="single"/>
        </w:rPr>
        <w:t> </w:t>
      </w:r>
      <w:r w:rsidRPr="00CB4B2F">
        <w:rPr>
          <w:noProof/>
          <w:u w:val="single"/>
        </w:rPr>
        <w:t> </w:t>
      </w:r>
      <w:r w:rsidRPr="00CB4B2F">
        <w:rPr>
          <w:noProof/>
          <w:u w:val="single"/>
        </w:rPr>
        <w:t> </w:t>
      </w:r>
      <w:r w:rsidRPr="00CB4B2F">
        <w:rPr>
          <w:u w:val="single"/>
        </w:rPr>
        <w:fldChar w:fldCharType="end"/>
      </w:r>
      <w:r w:rsidRPr="00A938D3">
        <w:t xml:space="preserve"> (z.B. Monat, Quartal, Jahr etc.).</w:t>
      </w:r>
    </w:p>
    <w:p w:rsidR="00A03D0E" w:rsidRDefault="00A03D0E" w:rsidP="00A03D0E">
      <w:pPr>
        <w:pStyle w:val="Box2"/>
      </w:pPr>
      <w:r w:rsidRPr="00A938D3">
        <w:fldChar w:fldCharType="begin">
          <w:ffData>
            <w:name w:val="Kontrollkästchen25"/>
            <w:enabled/>
            <w:calcOnExit w:val="0"/>
            <w:checkBox>
              <w:sizeAuto/>
              <w:default w:val="0"/>
            </w:checkBox>
          </w:ffData>
        </w:fldChar>
      </w:r>
      <w:r w:rsidRPr="00A938D3">
        <w:instrText xml:space="preserve">FORMCHECKBOX </w:instrText>
      </w:r>
      <w:r w:rsidR="008C108F">
        <w:fldChar w:fldCharType="separate"/>
      </w:r>
      <w:r w:rsidRPr="00A938D3">
        <w:fldChar w:fldCharType="end"/>
      </w:r>
      <w:r w:rsidRPr="00A938D3">
        <w:tab/>
      </w:r>
      <w:r>
        <w:t xml:space="preserve">bei fester Laufzeit </w:t>
      </w:r>
      <w:r w:rsidRPr="00A938D3">
        <w:t xml:space="preserve">mit einer Obergrenze in Höhe von </w:t>
      </w:r>
      <w:r>
        <w:t xml:space="preserve">insgesamt </w:t>
      </w:r>
      <w:r w:rsidRPr="00CB4B2F">
        <w:rPr>
          <w:u w:val="single"/>
        </w:rPr>
        <w:fldChar w:fldCharType="begin">
          <w:ffData>
            <w:name w:val="Text74"/>
            <w:enabled/>
            <w:calcOnExit w:val="0"/>
            <w:textInput/>
          </w:ffData>
        </w:fldChar>
      </w:r>
      <w:r w:rsidRPr="00CB4B2F">
        <w:rPr>
          <w:u w:val="single"/>
        </w:rPr>
        <w:instrText xml:space="preserve">FORMTEXT </w:instrText>
      </w:r>
      <w:r w:rsidRPr="00CB4B2F">
        <w:rPr>
          <w:u w:val="single"/>
        </w:rPr>
      </w:r>
      <w:r w:rsidRPr="00CB4B2F">
        <w:rPr>
          <w:u w:val="single"/>
        </w:rPr>
        <w:fldChar w:fldCharType="separate"/>
      </w:r>
      <w:r w:rsidRPr="00CB4B2F">
        <w:rPr>
          <w:noProof/>
          <w:u w:val="single"/>
        </w:rPr>
        <w:t> </w:t>
      </w:r>
      <w:r w:rsidRPr="00CB4B2F">
        <w:rPr>
          <w:noProof/>
          <w:u w:val="single"/>
        </w:rPr>
        <w:t> </w:t>
      </w:r>
      <w:r w:rsidRPr="00CB4B2F">
        <w:rPr>
          <w:noProof/>
          <w:u w:val="single"/>
        </w:rPr>
        <w:t> </w:t>
      </w:r>
      <w:r w:rsidRPr="00CB4B2F">
        <w:rPr>
          <w:noProof/>
          <w:u w:val="single"/>
        </w:rPr>
        <w:t> </w:t>
      </w:r>
      <w:r w:rsidRPr="00CB4B2F">
        <w:rPr>
          <w:noProof/>
          <w:u w:val="single"/>
        </w:rPr>
        <w:t> </w:t>
      </w:r>
      <w:r w:rsidRPr="00CB4B2F">
        <w:rPr>
          <w:u w:val="single"/>
        </w:rPr>
        <w:fldChar w:fldCharType="end"/>
      </w:r>
      <w:r w:rsidRPr="00A938D3">
        <w:t xml:space="preserve"> Euro</w:t>
      </w:r>
      <w:r>
        <w:t>.</w:t>
      </w:r>
    </w:p>
    <w:p w:rsidR="00EF2A73" w:rsidRPr="00DF262E" w:rsidRDefault="00EF2A73" w:rsidP="001A4404">
      <w:pPr>
        <w:pStyle w:val="berschrift2"/>
        <w:tabs>
          <w:tab w:val="clear" w:pos="1775"/>
          <w:tab w:val="left" w:pos="0"/>
          <w:tab w:val="num" w:pos="709"/>
        </w:tabs>
        <w:ind w:left="709" w:hanging="709"/>
      </w:pPr>
      <w:bookmarkStart w:id="375" w:name="_Toc360030119"/>
      <w:bookmarkStart w:id="376" w:name="_Toc360102650"/>
      <w:bookmarkStart w:id="377" w:name="_Toc360109381"/>
      <w:bookmarkStart w:id="378" w:name="_Toc360110040"/>
      <w:bookmarkStart w:id="379" w:name="_Toc360030123"/>
      <w:bookmarkStart w:id="380" w:name="_Toc360102654"/>
      <w:bookmarkStart w:id="381" w:name="_Toc360109385"/>
      <w:bookmarkStart w:id="382" w:name="_Toc360110044"/>
      <w:bookmarkStart w:id="383" w:name="_Toc360030127"/>
      <w:bookmarkStart w:id="384" w:name="_Toc360102658"/>
      <w:bookmarkStart w:id="385" w:name="_Toc360109389"/>
      <w:bookmarkStart w:id="386" w:name="_Toc360110048"/>
      <w:bookmarkStart w:id="387" w:name="_Toc360030128"/>
      <w:bookmarkStart w:id="388" w:name="_Toc360102659"/>
      <w:bookmarkStart w:id="389" w:name="_Toc360109390"/>
      <w:bookmarkStart w:id="390" w:name="_Toc360110049"/>
      <w:bookmarkStart w:id="391" w:name="_Toc360030130"/>
      <w:bookmarkStart w:id="392" w:name="_Toc360102661"/>
      <w:bookmarkStart w:id="393" w:name="_Toc360109392"/>
      <w:bookmarkStart w:id="394" w:name="_Toc360110051"/>
      <w:bookmarkStart w:id="395" w:name="_Toc360030131"/>
      <w:bookmarkStart w:id="396" w:name="_Toc360102662"/>
      <w:bookmarkStart w:id="397" w:name="_Toc360109393"/>
      <w:bookmarkStart w:id="398" w:name="_Toc360110052"/>
      <w:bookmarkStart w:id="399" w:name="_Toc360030132"/>
      <w:bookmarkStart w:id="400" w:name="_Toc360102663"/>
      <w:bookmarkStart w:id="401" w:name="_Toc360109394"/>
      <w:bookmarkStart w:id="402" w:name="_Toc360110053"/>
      <w:bookmarkStart w:id="403" w:name="_Toc360030134"/>
      <w:bookmarkStart w:id="404" w:name="_Toc360102665"/>
      <w:bookmarkStart w:id="405" w:name="_Toc360109396"/>
      <w:bookmarkStart w:id="406" w:name="_Toc360110055"/>
      <w:bookmarkStart w:id="407" w:name="_Toc360030136"/>
      <w:bookmarkStart w:id="408" w:name="_Toc360102667"/>
      <w:bookmarkStart w:id="409" w:name="_Toc360109398"/>
      <w:bookmarkStart w:id="410" w:name="_Toc360110057"/>
      <w:bookmarkStart w:id="411" w:name="_Toc360030138"/>
      <w:bookmarkStart w:id="412" w:name="_Toc360102669"/>
      <w:bookmarkStart w:id="413" w:name="_Toc360109400"/>
      <w:bookmarkStart w:id="414" w:name="_Toc360110059"/>
      <w:bookmarkStart w:id="415" w:name="_Toc360030141"/>
      <w:bookmarkStart w:id="416" w:name="_Toc360102672"/>
      <w:bookmarkStart w:id="417" w:name="_Toc360109403"/>
      <w:bookmarkStart w:id="418" w:name="_Toc360110062"/>
      <w:bookmarkStart w:id="419" w:name="_Toc360030147"/>
      <w:bookmarkStart w:id="420" w:name="_Toc360102678"/>
      <w:bookmarkStart w:id="421" w:name="_Toc360109409"/>
      <w:bookmarkStart w:id="422" w:name="_Toc360110068"/>
      <w:bookmarkStart w:id="423" w:name="_Toc360030151"/>
      <w:bookmarkStart w:id="424" w:name="_Toc360102682"/>
      <w:bookmarkStart w:id="425" w:name="_Toc360109413"/>
      <w:bookmarkStart w:id="426" w:name="_Toc360110072"/>
      <w:bookmarkStart w:id="427" w:name="_Toc360030154"/>
      <w:bookmarkStart w:id="428" w:name="_Toc360102685"/>
      <w:bookmarkStart w:id="429" w:name="_Toc360109416"/>
      <w:bookmarkStart w:id="430" w:name="_Toc360110075"/>
      <w:bookmarkStart w:id="431" w:name="_Toc360030161"/>
      <w:bookmarkStart w:id="432" w:name="_Toc360102692"/>
      <w:bookmarkStart w:id="433" w:name="_Toc360109423"/>
      <w:bookmarkStart w:id="434" w:name="_Toc360110082"/>
      <w:bookmarkStart w:id="435" w:name="_Toc360030166"/>
      <w:bookmarkStart w:id="436" w:name="_Toc360102697"/>
      <w:bookmarkStart w:id="437" w:name="_Toc360109428"/>
      <w:bookmarkStart w:id="438" w:name="_Toc360110087"/>
      <w:bookmarkStart w:id="439" w:name="_Toc360030167"/>
      <w:bookmarkStart w:id="440" w:name="_Toc360102698"/>
      <w:bookmarkStart w:id="441" w:name="_Toc360109429"/>
      <w:bookmarkStart w:id="442" w:name="_Toc360110088"/>
      <w:bookmarkStart w:id="443" w:name="_Toc442089887"/>
      <w:bookmarkStart w:id="444" w:name="_Ref348708080"/>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DF262E">
        <w:t>Aufrechterhaltung</w:t>
      </w:r>
      <w:r w:rsidR="00165ADA">
        <w:t xml:space="preserve"> der Betriebsbereitschaft (vorbeugende Maßnahmen)</w:t>
      </w:r>
      <w:bookmarkEnd w:id="443"/>
    </w:p>
    <w:p w:rsidR="001A4404" w:rsidRPr="00A938D3" w:rsidRDefault="001A4404" w:rsidP="001A4404">
      <w:pPr>
        <w:pStyle w:val="berschrift3"/>
        <w:spacing w:before="240"/>
        <w:rPr>
          <w:sz w:val="18"/>
        </w:rPr>
      </w:pPr>
      <w:bookmarkStart w:id="445" w:name="_Toc383158535"/>
      <w:bookmarkStart w:id="446" w:name="_Toc442089888"/>
      <w:r w:rsidRPr="00A938D3">
        <w:rPr>
          <w:sz w:val="18"/>
        </w:rPr>
        <w:t>Leistungsumfang</w:t>
      </w:r>
      <w:bookmarkEnd w:id="445"/>
      <w:bookmarkEnd w:id="446"/>
    </w:p>
    <w:p w:rsidR="001A4404" w:rsidRDefault="001A4404" w:rsidP="001A4404">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Auftragnehmer verpflichtet sich zu </w:t>
      </w:r>
      <w:r>
        <w:t xml:space="preserve">bestimmten </w:t>
      </w:r>
      <w:r w:rsidRPr="007115C2">
        <w:t>Leistungen zur Aufrechterh</w:t>
      </w:r>
      <w:r w:rsidR="00BC4279">
        <w:t>altung der Betriebsbereitschaft</w:t>
      </w:r>
      <w:r w:rsidRPr="007115C2">
        <w:t xml:space="preserve"> gemäß Anlage Nr.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w:t>
      </w:r>
    </w:p>
    <w:p w:rsidR="001A4404" w:rsidRDefault="001A4404" w:rsidP="001A4404">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Der Auftragnehmer verpflichtet sich zur vollumfänglichen Aufrechterhaltung</w:t>
      </w:r>
      <w:r w:rsidR="00BC4279">
        <w:t xml:space="preserve"> </w:t>
      </w:r>
      <w:r w:rsidR="00ED039E" w:rsidRPr="007F08F7">
        <w:t>der Betriebsbereitschaft</w:t>
      </w:r>
      <w:r w:rsidR="00ED039E">
        <w:t xml:space="preserve"> </w:t>
      </w:r>
      <w:r w:rsidR="00BC4279">
        <w:t>gemäß Ziffer 2.2</w:t>
      </w:r>
      <w:r>
        <w:t xml:space="preserve"> EVB-IT </w:t>
      </w:r>
      <w:r w:rsidR="00BC4279">
        <w:t>Instandhaltungs-AGB</w:t>
      </w:r>
      <w:r w:rsidR="00ED039E">
        <w:t>.</w:t>
      </w:r>
    </w:p>
    <w:p w:rsidR="001A6583" w:rsidRDefault="001A6583" w:rsidP="001A6583">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t xml:space="preserve">Der Auftragnehmer verpflichtet sich, angemessene Maßnahmen mit dem Ziel zu ergreifen, das Auftreten zukünftiger Störungen* der Hardware gemäß Nummer 3 zu vermeiden. Näheres ergibt sich aus Anlage Nr.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t>.</w:t>
      </w:r>
    </w:p>
    <w:p w:rsidR="00D32454" w:rsidRDefault="001A6583" w:rsidP="001A6583">
      <w:pPr>
        <w:pStyle w:val="Box2"/>
      </w:pPr>
      <w:r>
        <w:t>oder</w:t>
      </w:r>
    </w:p>
    <w:p w:rsidR="001A6583" w:rsidRPr="007115C2" w:rsidRDefault="001A6583" w:rsidP="001A6583">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t xml:space="preserve">Der Auftragnehmer verpflichtet sich, für folgende Hardware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t xml:space="preserve"> oder für die in Anlage Nr.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t xml:space="preserve"> aufgeführte Hardware angemessene Maßnahmen mit dem Ziel zu ergreifen, das Auftreten </w:t>
      </w:r>
      <w:r w:rsidRPr="001A6583">
        <w:t xml:space="preserve">zukünftiger Störungen* zu vermeiden. Näheres ergibt sich aus Anlage Nr.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rsidRPr="001A6583">
        <w:t>.</w:t>
      </w:r>
    </w:p>
    <w:p w:rsidR="00583722" w:rsidRDefault="00583722" w:rsidP="00583722">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Der Auftraggeber ist abweichend von Ziffer 2.</w:t>
      </w:r>
      <w:r>
        <w:t>3</w:t>
      </w:r>
      <w:r w:rsidRPr="007115C2">
        <w:t xml:space="preserve"> EVB-IT </w:t>
      </w:r>
      <w:r>
        <w:t xml:space="preserve">Instandhaltungs-AGB </w:t>
      </w:r>
      <w:r w:rsidRPr="007115C2">
        <w:t xml:space="preserve">zur Übernahme neuer </w:t>
      </w:r>
      <w:r>
        <w:t>Hardware oder Hardwareteile</w:t>
      </w:r>
      <w:r w:rsidRPr="007115C2">
        <w:t xml:space="preserve"> im Rahmen der Aufrechterhaltung der Betriebsbereitschaft nicht verpflichtet.</w:t>
      </w:r>
    </w:p>
    <w:p w:rsidR="00583722" w:rsidRPr="007115C2" w:rsidRDefault="00583722" w:rsidP="00583722">
      <w:pPr>
        <w:pStyle w:val="Box1"/>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Auftragnehmer ist zur Feststellung </w:t>
      </w:r>
      <w:r>
        <w:t>des aktuellen Z</w:t>
      </w:r>
      <w:r w:rsidRPr="007115C2">
        <w:t xml:space="preserve">ustandes </w:t>
      </w:r>
      <w:r>
        <w:t xml:space="preserve">der Hardware (Monitoring) </w:t>
      </w:r>
      <w:r w:rsidRPr="007115C2">
        <w:t xml:space="preserve">mit Hilfe des Überwachungssystems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w:t>
      </w:r>
      <w:r>
        <w:t xml:space="preserve">(Produktbezeichnung) </w:t>
      </w:r>
      <w:r w:rsidRPr="007115C2">
        <w:t>verpflichtet.</w:t>
      </w:r>
      <w:r>
        <w:t xml:space="preserve"> Dieses Überwachungssystem muss neben den Anforderungen aus Ziffer 1.4 EVB-IT Instandhaltungs-AGB auch den Anforderungen aus der Anlage Nr. </w:t>
      </w:r>
      <w:r w:rsidRPr="005F5DC0">
        <w:rPr>
          <w:u w:val="single"/>
        </w:rPr>
        <w:lastRenderedPageBreak/>
        <w:fldChar w:fldCharType="begin">
          <w:ffData>
            <w:name w:val="Text37"/>
            <w:enabled/>
            <w:calcOnExit w:val="0"/>
            <w:textInput/>
          </w:ffData>
        </w:fldChar>
      </w:r>
      <w:r w:rsidRPr="005F5DC0">
        <w:rPr>
          <w:u w:val="single"/>
        </w:rPr>
        <w:instrText xml:space="preserve">FORMTEXT </w:instrText>
      </w:r>
      <w:r w:rsidRPr="005F5DC0">
        <w:rPr>
          <w:u w:val="single"/>
        </w:rPr>
      </w:r>
      <w:r w:rsidRPr="005F5DC0">
        <w:rPr>
          <w:u w:val="single"/>
        </w:rPr>
        <w:fldChar w:fldCharType="separate"/>
      </w:r>
      <w:r w:rsidRPr="005F5DC0">
        <w:rPr>
          <w:noProof/>
          <w:u w:val="single"/>
        </w:rPr>
        <w:t> </w:t>
      </w:r>
      <w:r w:rsidRPr="005F5DC0">
        <w:rPr>
          <w:noProof/>
          <w:u w:val="single"/>
        </w:rPr>
        <w:t> </w:t>
      </w:r>
      <w:r w:rsidRPr="005F5DC0">
        <w:rPr>
          <w:noProof/>
          <w:u w:val="single"/>
        </w:rPr>
        <w:t> </w:t>
      </w:r>
      <w:r w:rsidRPr="005F5DC0">
        <w:rPr>
          <w:noProof/>
          <w:u w:val="single"/>
        </w:rPr>
        <w:t> </w:t>
      </w:r>
      <w:r w:rsidRPr="005F5DC0">
        <w:rPr>
          <w:noProof/>
          <w:u w:val="single"/>
        </w:rPr>
        <w:t> </w:t>
      </w:r>
      <w:r w:rsidRPr="005F5DC0">
        <w:rPr>
          <w:u w:val="single"/>
        </w:rPr>
        <w:fldChar w:fldCharType="end"/>
      </w:r>
      <w:r>
        <w:t xml:space="preserve"> genügen.</w:t>
      </w:r>
    </w:p>
    <w:p w:rsidR="001A4404" w:rsidRPr="00DF262E" w:rsidRDefault="001A4404" w:rsidP="00DF262E">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Auftragnehmer ist verpflichtet, sich in dem in Anlage Nr. </w:t>
      </w:r>
      <w:r w:rsidRPr="005A2D68">
        <w:rPr>
          <w:u w:val="single"/>
        </w:rPr>
        <w:fldChar w:fldCharType="begin">
          <w:ffData>
            <w:name w:val="Text37"/>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r w:rsidRPr="007115C2">
        <w:t xml:space="preserve"> genannten Umfang selbst Kenntnis vom aktuellen Zustand </w:t>
      </w:r>
      <w:r w:rsidR="00DF262E">
        <w:t>der Hardware</w:t>
      </w:r>
      <w:r w:rsidRPr="007115C2">
        <w:t xml:space="preserve"> zu verschaffen.</w:t>
      </w:r>
    </w:p>
    <w:p w:rsidR="00D32454" w:rsidRDefault="001A4404" w:rsidP="001A4404">
      <w:pPr>
        <w:pStyle w:val="berschrift3"/>
        <w:spacing w:before="240"/>
        <w:rPr>
          <w:sz w:val="18"/>
        </w:rPr>
      </w:pPr>
      <w:bookmarkStart w:id="447" w:name="_Toc383158536"/>
      <w:bookmarkStart w:id="448" w:name="_Toc442089889"/>
      <w:r w:rsidRPr="00A938D3">
        <w:rPr>
          <w:sz w:val="18"/>
        </w:rPr>
        <w:t>Vergütung</w:t>
      </w:r>
      <w:bookmarkEnd w:id="447"/>
      <w:bookmarkEnd w:id="448"/>
    </w:p>
    <w:p w:rsidR="00D32454" w:rsidRDefault="001A4404" w:rsidP="001A4404">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Keine gesonderte Vergütung</w:t>
      </w:r>
      <w:r>
        <w:t xml:space="preserve">; </w:t>
      </w:r>
      <w:r w:rsidRPr="007115C2">
        <w:rPr>
          <w:rFonts w:cs="Arial"/>
          <w:szCs w:val="18"/>
        </w:rPr>
        <w:t>die Vergütung</w:t>
      </w:r>
      <w:r w:rsidRPr="00183084">
        <w:t xml:space="preserve"> </w:t>
      </w:r>
      <w:r w:rsidRPr="007115C2">
        <w:t>für die Aufrechterh</w:t>
      </w:r>
      <w:r w:rsidR="00DF262E">
        <w:t>altung der Betriebsbereitschaft</w:t>
      </w:r>
      <w:r>
        <w:t xml:space="preserve"> </w:t>
      </w:r>
      <w:r w:rsidRPr="007115C2">
        <w:rPr>
          <w:rFonts w:cs="Arial"/>
          <w:szCs w:val="18"/>
        </w:rPr>
        <w:t xml:space="preserve">ist in der </w:t>
      </w:r>
      <w:r w:rsidR="00DF262E">
        <w:rPr>
          <w:rFonts w:cs="Arial"/>
          <w:szCs w:val="18"/>
        </w:rPr>
        <w:t>Instandhaltungspauschale</w:t>
      </w:r>
      <w:r w:rsidRPr="007115C2">
        <w:rPr>
          <w:rFonts w:cs="Arial"/>
          <w:szCs w:val="18"/>
        </w:rPr>
        <w:t xml:space="preserve"> enthalten</w:t>
      </w:r>
      <w:r w:rsidRPr="007115C2">
        <w:t>;</w:t>
      </w:r>
    </w:p>
    <w:p w:rsidR="001A4404" w:rsidRPr="007115C2" w:rsidRDefault="001A4404" w:rsidP="001A4404">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Vergütungsanteil an der </w:t>
      </w:r>
      <w:r w:rsidR="00DF262E">
        <w:rPr>
          <w:rFonts w:cs="Arial"/>
          <w:szCs w:val="18"/>
        </w:rPr>
        <w:t>Instandhaltungspauschale</w:t>
      </w:r>
      <w:r w:rsidR="00DF262E" w:rsidRPr="007115C2">
        <w:rPr>
          <w:rFonts w:cs="Arial"/>
          <w:szCs w:val="18"/>
        </w:rPr>
        <w:t xml:space="preserve"> </w:t>
      </w:r>
      <w:r w:rsidRPr="007115C2">
        <w:t xml:space="preserve">beträgt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w:t>
      </w:r>
    </w:p>
    <w:p w:rsidR="001A4404" w:rsidRPr="007115C2" w:rsidRDefault="001A4404" w:rsidP="001A4404">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Die Vergütung für die Aufrechterh</w:t>
      </w:r>
      <w:r w:rsidR="00DF262E">
        <w:t>altung der Betriebsbereitschaft</w:t>
      </w:r>
      <w:r w:rsidRPr="007115C2">
        <w:t xml:space="preserve"> erfolgt nach Aufwand gemäß Kategorie(n)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aus Nummer </w:t>
      </w:r>
      <w:r w:rsidR="00DF262E">
        <w:fldChar w:fldCharType="begin"/>
      </w:r>
      <w:r w:rsidR="00DF262E">
        <w:instrText xml:space="preserve"> REF _Ref133670229 \r \h </w:instrText>
      </w:r>
      <w:r w:rsidR="00DF262E">
        <w:fldChar w:fldCharType="separate"/>
      </w:r>
      <w:r w:rsidR="006B56DB">
        <w:t>8.1</w:t>
      </w:r>
      <w:r w:rsidR="00DF262E">
        <w:fldChar w:fldCharType="end"/>
      </w:r>
      <w:r w:rsidR="00DF262E">
        <w:t>.</w:t>
      </w:r>
    </w:p>
    <w:p w:rsidR="001A4404" w:rsidRPr="007115C2" w:rsidRDefault="001A4404" w:rsidP="001A4404">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mit einer Obergrenze in Höhe von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 pro</w:t>
      </w:r>
      <w:r w:rsidRPr="00CF3DBA">
        <w:t xml:space="preserve">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CF3DBA">
        <w:t xml:space="preserve"> </w:t>
      </w:r>
      <w:r w:rsidRPr="007115C2">
        <w:t>(z.B. Monat, Quartal</w:t>
      </w:r>
      <w:r w:rsidRPr="007115C2">
        <w:rPr>
          <w:u w:val="single"/>
        </w:rPr>
        <w:t xml:space="preserve">, </w:t>
      </w:r>
      <w:r w:rsidRPr="007115C2">
        <w:t>Jahr etc.).</w:t>
      </w:r>
    </w:p>
    <w:p w:rsidR="001A4404" w:rsidRDefault="001A4404" w:rsidP="001A4404">
      <w:pPr>
        <w:pStyle w:val="Box2"/>
      </w:pPr>
      <w:r w:rsidRPr="00A938D3">
        <w:fldChar w:fldCharType="begin">
          <w:ffData>
            <w:name w:val="Kontrollkästchen25"/>
            <w:enabled/>
            <w:calcOnExit w:val="0"/>
            <w:checkBox>
              <w:sizeAuto/>
              <w:default w:val="0"/>
            </w:checkBox>
          </w:ffData>
        </w:fldChar>
      </w:r>
      <w:r w:rsidRPr="00A938D3">
        <w:instrText xml:space="preserve">FORMCHECKBOX </w:instrText>
      </w:r>
      <w:r w:rsidR="008C108F">
        <w:fldChar w:fldCharType="separate"/>
      </w:r>
      <w:r w:rsidRPr="00A938D3">
        <w:fldChar w:fldCharType="end"/>
      </w:r>
      <w:r w:rsidRPr="00A938D3">
        <w:tab/>
      </w:r>
      <w:r>
        <w:t xml:space="preserve">bei fester Laufzeit </w:t>
      </w:r>
      <w:r w:rsidRPr="00A938D3">
        <w:t xml:space="preserve">mit einer Obergrenze in Höhe von </w:t>
      </w:r>
      <w:r>
        <w:t xml:space="preserve">insgesamt </w:t>
      </w:r>
      <w:r w:rsidRPr="00C87865">
        <w:rPr>
          <w:u w:val="single"/>
        </w:rPr>
        <w:fldChar w:fldCharType="begin">
          <w:ffData>
            <w:name w:val="Text74"/>
            <w:enabled/>
            <w:calcOnExit w:val="0"/>
            <w:textInput/>
          </w:ffData>
        </w:fldChar>
      </w:r>
      <w:r w:rsidRPr="00C87865">
        <w:rPr>
          <w:u w:val="single"/>
        </w:rPr>
        <w:instrText xml:space="preserve">FORMTEXT </w:instrText>
      </w:r>
      <w:r w:rsidRPr="00C87865">
        <w:rPr>
          <w:u w:val="single"/>
        </w:rPr>
      </w:r>
      <w:r w:rsidRPr="00C87865">
        <w:rPr>
          <w:u w:val="single"/>
        </w:rPr>
        <w:fldChar w:fldCharType="separate"/>
      </w:r>
      <w:r w:rsidRPr="00C87865">
        <w:rPr>
          <w:noProof/>
          <w:u w:val="single"/>
        </w:rPr>
        <w:t> </w:t>
      </w:r>
      <w:r w:rsidRPr="00C87865">
        <w:rPr>
          <w:noProof/>
          <w:u w:val="single"/>
        </w:rPr>
        <w:t> </w:t>
      </w:r>
      <w:r w:rsidRPr="00C87865">
        <w:rPr>
          <w:noProof/>
          <w:u w:val="single"/>
        </w:rPr>
        <w:t> </w:t>
      </w:r>
      <w:r w:rsidRPr="00C87865">
        <w:rPr>
          <w:noProof/>
          <w:u w:val="single"/>
        </w:rPr>
        <w:t> </w:t>
      </w:r>
      <w:r w:rsidRPr="00C87865">
        <w:rPr>
          <w:noProof/>
          <w:u w:val="single"/>
        </w:rPr>
        <w:t> </w:t>
      </w:r>
      <w:r w:rsidRPr="00C87865">
        <w:rPr>
          <w:u w:val="single"/>
        </w:rPr>
        <w:fldChar w:fldCharType="end"/>
      </w:r>
      <w:r w:rsidRPr="00A938D3">
        <w:t xml:space="preserve"> Euro</w:t>
      </w:r>
      <w:r>
        <w:t>.</w:t>
      </w:r>
    </w:p>
    <w:p w:rsidR="004647D6" w:rsidRDefault="004647D6" w:rsidP="001A4404">
      <w:pPr>
        <w:pStyle w:val="Box2"/>
      </w:pPr>
    </w:p>
    <w:p w:rsidR="009202B4" w:rsidRPr="00A938D3" w:rsidRDefault="00A53D4A" w:rsidP="001A4404">
      <w:pPr>
        <w:pStyle w:val="berschrift2"/>
        <w:tabs>
          <w:tab w:val="clear" w:pos="1775"/>
          <w:tab w:val="left" w:pos="0"/>
          <w:tab w:val="num" w:pos="709"/>
        </w:tabs>
        <w:ind w:left="709" w:hanging="709"/>
      </w:pPr>
      <w:bookmarkStart w:id="449" w:name="_Ref398199943"/>
      <w:bookmarkStart w:id="450" w:name="_Toc442089890"/>
      <w:r w:rsidRPr="00A938D3">
        <w:t>Hotline</w:t>
      </w:r>
      <w:bookmarkEnd w:id="444"/>
      <w:bookmarkEnd w:id="449"/>
      <w:bookmarkEnd w:id="450"/>
    </w:p>
    <w:p w:rsidR="00351F20" w:rsidRPr="00A938D3" w:rsidRDefault="00DA51AE" w:rsidP="00A938D3">
      <w:pPr>
        <w:pStyle w:val="berschrift3"/>
        <w:rPr>
          <w:sz w:val="18"/>
        </w:rPr>
      </w:pPr>
      <w:bookmarkStart w:id="451" w:name="_Toc360030178"/>
      <w:bookmarkStart w:id="452" w:name="_Toc360102709"/>
      <w:bookmarkStart w:id="453" w:name="_Toc360109440"/>
      <w:bookmarkStart w:id="454" w:name="_Toc360110099"/>
      <w:bookmarkStart w:id="455" w:name="_Toc360030181"/>
      <w:bookmarkStart w:id="456" w:name="_Toc360102712"/>
      <w:bookmarkStart w:id="457" w:name="_Toc360109443"/>
      <w:bookmarkStart w:id="458" w:name="_Toc360110102"/>
      <w:bookmarkStart w:id="459" w:name="_Toc360030183"/>
      <w:bookmarkStart w:id="460" w:name="_Toc360102714"/>
      <w:bookmarkStart w:id="461" w:name="_Toc360109445"/>
      <w:bookmarkStart w:id="462" w:name="_Toc360110104"/>
      <w:bookmarkStart w:id="463" w:name="_Toc442089891"/>
      <w:bookmarkEnd w:id="451"/>
      <w:bookmarkEnd w:id="452"/>
      <w:bookmarkEnd w:id="453"/>
      <w:bookmarkEnd w:id="454"/>
      <w:bookmarkEnd w:id="455"/>
      <w:bookmarkEnd w:id="456"/>
      <w:bookmarkEnd w:id="457"/>
      <w:bookmarkEnd w:id="458"/>
      <w:bookmarkEnd w:id="459"/>
      <w:bookmarkEnd w:id="460"/>
      <w:bookmarkEnd w:id="461"/>
      <w:bookmarkEnd w:id="462"/>
      <w:r>
        <w:rPr>
          <w:sz w:val="18"/>
        </w:rPr>
        <w:t>U</w:t>
      </w:r>
      <w:r w:rsidR="00CB4B2F">
        <w:rPr>
          <w:sz w:val="18"/>
        </w:rPr>
        <w:t>mfang</w:t>
      </w:r>
      <w:r>
        <w:rPr>
          <w:sz w:val="18"/>
        </w:rPr>
        <w:t xml:space="preserve"> der Leistungen</w:t>
      </w:r>
      <w:bookmarkEnd w:id="463"/>
    </w:p>
    <w:p w:rsidR="007D2CF3" w:rsidRPr="007115C2" w:rsidRDefault="00A53D4A"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Auftragnehmer gewährt </w:t>
      </w:r>
      <w:r w:rsidR="00E75A28" w:rsidRPr="007115C2">
        <w:t>Hotline-Service gemäß</w:t>
      </w:r>
      <w:r w:rsidR="007C6E23" w:rsidRPr="007115C2">
        <w:t xml:space="preserve"> Ziffer 2.</w:t>
      </w:r>
      <w:r w:rsidR="00EF2A73">
        <w:t>4</w:t>
      </w:r>
      <w:r w:rsidR="007C6E23" w:rsidRPr="007115C2">
        <w:t xml:space="preserve"> der </w:t>
      </w:r>
      <w:r w:rsidR="006217D0">
        <w:t xml:space="preserve">EVB-IT </w:t>
      </w:r>
      <w:r w:rsidR="00EF2A73">
        <w:t>Instandhaltungs</w:t>
      </w:r>
      <w:r w:rsidR="006217D0">
        <w:t xml:space="preserve">-AGB </w:t>
      </w:r>
      <w:r w:rsidR="007C6E23" w:rsidRPr="007115C2">
        <w:t xml:space="preserve">zu den </w:t>
      </w:r>
      <w:r w:rsidR="00116FF2">
        <w:t xml:space="preserve">in Nummer </w:t>
      </w:r>
      <w:r w:rsidR="00116FF2">
        <w:fldChar w:fldCharType="begin"/>
      </w:r>
      <w:r w:rsidR="00116FF2">
        <w:instrText xml:space="preserve"> REF _Ref367274744 \n \h </w:instrText>
      </w:r>
      <w:r w:rsidR="00116FF2">
        <w:fldChar w:fldCharType="separate"/>
      </w:r>
      <w:r w:rsidR="006B56DB">
        <w:t>6</w:t>
      </w:r>
      <w:r w:rsidR="00116FF2">
        <w:fldChar w:fldCharType="end"/>
      </w:r>
      <w:r w:rsidR="00116FF2">
        <w:t xml:space="preserve"> vereinbarten </w:t>
      </w:r>
      <w:r w:rsidR="007C6E23" w:rsidRPr="007115C2">
        <w:t>Servicezeiten</w:t>
      </w:r>
      <w:r w:rsidR="002F3FF7">
        <w:t>*</w:t>
      </w:r>
      <w:r w:rsidR="007C6E23" w:rsidRPr="007115C2">
        <w:t>.</w:t>
      </w:r>
    </w:p>
    <w:p w:rsidR="00D32454" w:rsidRDefault="007C6E23" w:rsidP="00CF3DBA">
      <w:pPr>
        <w:pStyle w:val="Box1"/>
        <w:rPr>
          <w:rFonts w:cs="Arial"/>
        </w:rPr>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3A5B4C">
        <w:t xml:space="preserve">Abweichend von Ziffer </w:t>
      </w:r>
      <w:r w:rsidR="00EF2A73">
        <w:t>2.4.3</w:t>
      </w:r>
      <w:r w:rsidR="003A5B4C">
        <w:t xml:space="preserve"> der EVB-IT </w:t>
      </w:r>
      <w:r w:rsidR="00EF2A73">
        <w:t>Instandhaltungs-</w:t>
      </w:r>
      <w:r w:rsidR="003A5B4C">
        <w:t>AGB, darf d</w:t>
      </w:r>
      <w:r w:rsidR="003A5B4C" w:rsidRPr="00C73D97">
        <w:rPr>
          <w:rFonts w:cs="Arial"/>
        </w:rPr>
        <w:t>er Auftragnehmer für die Hotline nur Personal einsetzen,</w:t>
      </w:r>
    </w:p>
    <w:p w:rsidR="003A5B4C" w:rsidRDefault="003A5B4C" w:rsidP="003A5B4C">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Pr="00C73D97">
        <w:t>das sachlich und fachlich so quali</w:t>
      </w:r>
      <w:r w:rsidRPr="00C73D97">
        <w:softHyphen/>
        <w:t>fiziert ist, dass auch komplexere Fragen zur Nutzung und Störungsmeldungen gelöst werden können.</w:t>
      </w:r>
    </w:p>
    <w:p w:rsidR="00D32454" w:rsidRDefault="003A5B4C" w:rsidP="003A5B4C">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proofErr w:type="gramStart"/>
      <w:r>
        <w:t>das</w:t>
      </w:r>
      <w:proofErr w:type="gramEnd"/>
      <w:r>
        <w:t xml:space="preserve">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2043F3">
        <w:t xml:space="preserve"> </w:t>
      </w:r>
      <w:r>
        <w:t>qualifiziert ist.</w:t>
      </w:r>
    </w:p>
    <w:p w:rsidR="007C6E23" w:rsidRPr="007115C2" w:rsidRDefault="0019013C"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7C6E23" w:rsidRPr="007115C2">
        <w:t xml:space="preserve">Im Rahmen der Hotline werden auch Fragen zur Nutzung </w:t>
      </w:r>
      <w:r w:rsidR="004E1046">
        <w:t xml:space="preserve">der </w:t>
      </w:r>
      <w:r w:rsidR="00EF2A73">
        <w:t>Hardware</w:t>
      </w:r>
      <w:r w:rsidR="007C6E23" w:rsidRPr="007115C2">
        <w:t xml:space="preserve"> beantwortet.</w:t>
      </w:r>
    </w:p>
    <w:p w:rsidR="00583722" w:rsidRPr="007115C2" w:rsidRDefault="00583722" w:rsidP="00583722">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Der Auftragnehmer ist verpflichtet, im Rahmen der Hotline Störungen</w:t>
      </w:r>
      <w:r>
        <w:t>*</w:t>
      </w:r>
      <w:r w:rsidRPr="007115C2">
        <w:t>, soweit möglich, auch durch Teleservice</w:t>
      </w:r>
      <w:r>
        <w:t>*</w:t>
      </w:r>
      <w:r w:rsidRPr="007115C2">
        <w:t xml:space="preserve"> zu beseitigen.</w:t>
      </w:r>
    </w:p>
    <w:p w:rsidR="00583722" w:rsidRPr="007115C2" w:rsidRDefault="00583722" w:rsidP="00583722">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Abweichend von Ziffer 2.</w:t>
      </w:r>
      <w:r>
        <w:t>4</w:t>
      </w:r>
      <w:r w:rsidRPr="007115C2">
        <w:t>.</w:t>
      </w:r>
      <w:r>
        <w:t>2</w:t>
      </w:r>
      <w:r w:rsidRPr="007115C2">
        <w:t xml:space="preserve"> </w:t>
      </w:r>
      <w:r>
        <w:t xml:space="preserve">EVB-IT Instandhaltungs-AGB </w:t>
      </w:r>
      <w:r w:rsidRPr="007115C2">
        <w:t xml:space="preserve">ist lediglich der in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aufgeführte Personenkreis berechtigt, die Hotline in Anspruch zu nehmen.</w:t>
      </w:r>
    </w:p>
    <w:p w:rsidR="00731D02" w:rsidRPr="007115C2" w:rsidRDefault="00731D02"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Abweichend von Ziffer 2.</w:t>
      </w:r>
      <w:r w:rsidR="00EF2A73">
        <w:t>4</w:t>
      </w:r>
      <w:r w:rsidRPr="007115C2">
        <w:t>.</w:t>
      </w:r>
      <w:r w:rsidR="00E75A28" w:rsidRPr="007115C2">
        <w:t>3</w:t>
      </w:r>
      <w:r w:rsidRPr="007115C2">
        <w:t xml:space="preserve"> </w:t>
      </w:r>
      <w:r w:rsidR="00EF2A73">
        <w:t>EVB-IT Instandhaltungs-</w:t>
      </w:r>
      <w:r w:rsidR="006217D0">
        <w:t xml:space="preserve">AGB </w:t>
      </w:r>
      <w:r w:rsidRPr="007115C2">
        <w:t xml:space="preserve">erfolgt die Hotline zu folgenden Zeiten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in englischer Sprache.</w:t>
      </w:r>
    </w:p>
    <w:p w:rsidR="003A5B4C" w:rsidRDefault="003A5B4C"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Abweichend von Ziffer 2.</w:t>
      </w:r>
      <w:r w:rsidR="00EF2A73">
        <w:t>4</w:t>
      </w:r>
      <w:r w:rsidRPr="007115C2">
        <w:t>.</w:t>
      </w:r>
      <w:r>
        <w:t>4</w:t>
      </w:r>
      <w:r w:rsidRPr="007115C2">
        <w:t xml:space="preserve"> </w:t>
      </w:r>
      <w:r w:rsidR="006217D0">
        <w:t xml:space="preserve">EVB-IT </w:t>
      </w:r>
      <w:r w:rsidR="00EF2A73">
        <w:t>Instandhaltungs-A</w:t>
      </w:r>
      <w:r w:rsidR="006217D0">
        <w:t xml:space="preserve">GB </w:t>
      </w:r>
      <w:r w:rsidRPr="007115C2">
        <w:t xml:space="preserve">ist der Auftragnehmer </w:t>
      </w:r>
      <w:r>
        <w:t xml:space="preserve">nicht </w:t>
      </w:r>
      <w:r w:rsidRPr="007115C2">
        <w:t>berechtigt, im Rahmen der Hotline automatisierte Sprachdialogsysteme einzusetzen</w:t>
      </w:r>
      <w:r>
        <w:t>.</w:t>
      </w:r>
    </w:p>
    <w:p w:rsidR="00F75667" w:rsidRDefault="007C6E23"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Abweichend von Ziffer 2.</w:t>
      </w:r>
      <w:r w:rsidR="00EF2A73">
        <w:t>4</w:t>
      </w:r>
      <w:r w:rsidRPr="007115C2">
        <w:t>.</w:t>
      </w:r>
      <w:r w:rsidR="00AB1A26">
        <w:t>4</w:t>
      </w:r>
      <w:r w:rsidRPr="007115C2">
        <w:t xml:space="preserve"> </w:t>
      </w:r>
      <w:r w:rsidR="006217D0">
        <w:t xml:space="preserve">EVB-IT </w:t>
      </w:r>
      <w:r w:rsidR="00EF2A73">
        <w:t>Instandhaltungs-</w:t>
      </w:r>
      <w:r w:rsidR="006217D0">
        <w:t xml:space="preserve">AGB </w:t>
      </w:r>
      <w:r w:rsidRPr="007115C2">
        <w:t xml:space="preserve">ist der Auftragnehmer </w:t>
      </w:r>
      <w:r w:rsidR="003A5B4C">
        <w:t xml:space="preserve">nur in nachfolgendem Umfang </w:t>
      </w:r>
      <w:r w:rsidRPr="007115C2">
        <w:t>berechtigt, im Rahmen der Hotline automatisierte Sprachdialogsysteme für die Entgegennahme und Zuordnung von Anrufen einzusetzen</w:t>
      </w:r>
      <w:r w:rsidR="009D51A9">
        <w:t>,</w:t>
      </w:r>
    </w:p>
    <w:p w:rsidR="00E06E5F" w:rsidRDefault="00E06E5F" w:rsidP="00F75667">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9D51A9">
        <w:t>soweit nur ein einheitliches Kennzeichen zur Identifizierung verwendet wird</w:t>
      </w:r>
      <w:r>
        <w:t>;</w:t>
      </w:r>
    </w:p>
    <w:p w:rsidR="00E06E5F" w:rsidRDefault="00E06E5F" w:rsidP="00F75667">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9D51A9">
        <w:t xml:space="preserve">nicht mehr als </w:t>
      </w:r>
      <w:r w:rsidR="009D51A9" w:rsidRPr="007115C2">
        <w:rPr>
          <w:u w:val="single"/>
        </w:rPr>
        <w:fldChar w:fldCharType="begin">
          <w:ffData>
            <w:name w:val="Text37"/>
            <w:enabled/>
            <w:calcOnExit w:val="0"/>
            <w:textInput/>
          </w:ffData>
        </w:fldChar>
      </w:r>
      <w:r w:rsidR="009D51A9" w:rsidRPr="007115C2">
        <w:rPr>
          <w:u w:val="single"/>
        </w:rPr>
        <w:instrText xml:space="preserve">FORMTEXT </w:instrText>
      </w:r>
      <w:r w:rsidR="009D51A9" w:rsidRPr="007115C2">
        <w:rPr>
          <w:u w:val="single"/>
        </w:rPr>
      </w:r>
      <w:r w:rsidR="009D51A9" w:rsidRPr="007115C2">
        <w:rPr>
          <w:u w:val="single"/>
        </w:rPr>
        <w:fldChar w:fldCharType="separate"/>
      </w:r>
      <w:r w:rsidR="009D51A9">
        <w:rPr>
          <w:noProof/>
          <w:u w:val="single"/>
        </w:rPr>
        <w:t> </w:t>
      </w:r>
      <w:r w:rsidR="009D51A9">
        <w:rPr>
          <w:noProof/>
          <w:u w:val="single"/>
        </w:rPr>
        <w:t> </w:t>
      </w:r>
      <w:r w:rsidR="009D51A9">
        <w:rPr>
          <w:noProof/>
          <w:u w:val="single"/>
        </w:rPr>
        <w:t> </w:t>
      </w:r>
      <w:r w:rsidR="009D51A9">
        <w:rPr>
          <w:noProof/>
          <w:u w:val="single"/>
        </w:rPr>
        <w:t> </w:t>
      </w:r>
      <w:r w:rsidR="009D51A9">
        <w:rPr>
          <w:noProof/>
          <w:u w:val="single"/>
        </w:rPr>
        <w:t> </w:t>
      </w:r>
      <w:r w:rsidR="009D51A9" w:rsidRPr="007115C2">
        <w:rPr>
          <w:u w:val="single"/>
        </w:rPr>
        <w:fldChar w:fldCharType="end"/>
      </w:r>
      <w:r w:rsidR="009D51A9">
        <w:t xml:space="preserve"> (Anzahl) Auswahlalternativen pro Ebene abgefragt werden</w:t>
      </w:r>
      <w:r>
        <w:t>;</w:t>
      </w:r>
    </w:p>
    <w:p w:rsidR="00E06E5F" w:rsidRDefault="00E06E5F" w:rsidP="00F75667">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rsidR="009D51A9">
        <w:t xml:space="preserve">der Kontakt zu einer natürlichen Person spätestens auf der </w:t>
      </w:r>
      <w:r w:rsidR="009D51A9" w:rsidRPr="007115C2">
        <w:rPr>
          <w:u w:val="single"/>
        </w:rPr>
        <w:fldChar w:fldCharType="begin">
          <w:ffData>
            <w:name w:val="Text37"/>
            <w:enabled/>
            <w:calcOnExit w:val="0"/>
            <w:textInput/>
          </w:ffData>
        </w:fldChar>
      </w:r>
      <w:r w:rsidR="009D51A9" w:rsidRPr="007115C2">
        <w:rPr>
          <w:u w:val="single"/>
        </w:rPr>
        <w:instrText xml:space="preserve">FORMTEXT </w:instrText>
      </w:r>
      <w:r w:rsidR="009D51A9" w:rsidRPr="007115C2">
        <w:rPr>
          <w:u w:val="single"/>
        </w:rPr>
      </w:r>
      <w:r w:rsidR="009D51A9" w:rsidRPr="007115C2">
        <w:rPr>
          <w:u w:val="single"/>
        </w:rPr>
        <w:fldChar w:fldCharType="separate"/>
      </w:r>
      <w:r w:rsidR="009D51A9">
        <w:rPr>
          <w:noProof/>
          <w:u w:val="single"/>
        </w:rPr>
        <w:t> </w:t>
      </w:r>
      <w:r w:rsidR="009D51A9">
        <w:rPr>
          <w:noProof/>
          <w:u w:val="single"/>
        </w:rPr>
        <w:t> </w:t>
      </w:r>
      <w:r w:rsidR="009D51A9">
        <w:rPr>
          <w:noProof/>
          <w:u w:val="single"/>
        </w:rPr>
        <w:t> </w:t>
      </w:r>
      <w:r w:rsidR="009D51A9">
        <w:rPr>
          <w:noProof/>
          <w:u w:val="single"/>
        </w:rPr>
        <w:t> </w:t>
      </w:r>
      <w:r w:rsidR="009D51A9">
        <w:rPr>
          <w:noProof/>
          <w:u w:val="single"/>
        </w:rPr>
        <w:t> </w:t>
      </w:r>
      <w:r w:rsidR="009D51A9" w:rsidRPr="007115C2">
        <w:rPr>
          <w:u w:val="single"/>
        </w:rPr>
        <w:fldChar w:fldCharType="end"/>
      </w:r>
      <w:r w:rsidR="009D51A9">
        <w:t xml:space="preserve"> (z.B. zweiten) Ebene</w:t>
      </w:r>
      <w:r w:rsidR="00786472">
        <w:t xml:space="preserve"> erfolgt</w:t>
      </w:r>
      <w:r>
        <w:t>;</w:t>
      </w:r>
    </w:p>
    <w:p w:rsidR="007C6E23" w:rsidRPr="007115C2" w:rsidRDefault="00E06E5F" w:rsidP="00F75667">
      <w:pPr>
        <w:pStyle w:val="Box2"/>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t xml:space="preserve">der Kontakt zu einer natürlichen Person spätestens nach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t xml:space="preserve"> </w:t>
      </w:r>
      <w:r w:rsidR="00D87BDE">
        <w:t xml:space="preserve">(Anzahl) </w:t>
      </w:r>
      <w:r>
        <w:t>Minuten</w:t>
      </w:r>
      <w:r w:rsidR="00786472">
        <w:t xml:space="preserve"> erfolgt</w:t>
      </w:r>
      <w:r w:rsidR="007C6E23" w:rsidRPr="007115C2">
        <w:t>.</w:t>
      </w:r>
    </w:p>
    <w:p w:rsidR="00624BF4" w:rsidRPr="007115C2" w:rsidRDefault="00624BF4" w:rsidP="00624BF4">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Abweichend von Ziffer 2.</w:t>
      </w:r>
      <w:r w:rsidR="00EF2A73">
        <w:t>4</w:t>
      </w:r>
      <w:r w:rsidRPr="007115C2">
        <w:t>.</w:t>
      </w:r>
      <w:r>
        <w:t>5</w:t>
      </w:r>
      <w:r w:rsidRPr="007115C2">
        <w:t xml:space="preserve"> </w:t>
      </w:r>
      <w:r w:rsidR="006217D0">
        <w:t xml:space="preserve">EVB-IT </w:t>
      </w:r>
      <w:r w:rsidR="00EF2A73">
        <w:t>Instandhaltungs-</w:t>
      </w:r>
      <w:r w:rsidR="006217D0">
        <w:t xml:space="preserve">AGB </w:t>
      </w:r>
      <w:r>
        <w:t xml:space="preserve">hat </w:t>
      </w:r>
      <w:r w:rsidRPr="007115C2">
        <w:t xml:space="preserve">der Auftragnehmer </w:t>
      </w:r>
      <w:r>
        <w:t>die Bearbeitung eines Vorgangs durchgängig durch denselben Mitarbeiter zu gewährleisten.</w:t>
      </w:r>
    </w:p>
    <w:p w:rsidR="00731D02" w:rsidRPr="007115C2" w:rsidRDefault="00731D02"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Abweichend von Ziffer 2.</w:t>
      </w:r>
      <w:r w:rsidR="00EF2A73">
        <w:t>4</w:t>
      </w:r>
      <w:r w:rsidRPr="007115C2">
        <w:t>.</w:t>
      </w:r>
      <w:r w:rsidR="00E75A28" w:rsidRPr="007115C2">
        <w:t>6</w:t>
      </w:r>
      <w:r w:rsidRPr="007115C2">
        <w:t xml:space="preserve"> </w:t>
      </w:r>
      <w:r w:rsidR="006217D0">
        <w:t xml:space="preserve">EVB-IT </w:t>
      </w:r>
      <w:r w:rsidR="00EF2A73">
        <w:t>Instandhaltungs-A</w:t>
      </w:r>
      <w:r w:rsidR="006217D0">
        <w:t xml:space="preserve">GB </w:t>
      </w:r>
      <w:r w:rsidRPr="007115C2">
        <w:t xml:space="preserve">ist der Auftragnehmer berechtigt, die Hotline über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anzubieten (</w:t>
      </w:r>
      <w:r w:rsidR="00DA51AE">
        <w:t xml:space="preserve">z.B. </w:t>
      </w:r>
      <w:proofErr w:type="spellStart"/>
      <w:r w:rsidRPr="007115C2">
        <w:t>Mehrwertdienstenummer</w:t>
      </w:r>
      <w:proofErr w:type="spellEnd"/>
      <w:r w:rsidRPr="007115C2">
        <w:t>, Mobilfunknummer, Auslandsrufnummer)</w:t>
      </w:r>
      <w:r w:rsidR="00044532">
        <w:t>.</w:t>
      </w:r>
    </w:p>
    <w:p w:rsidR="007C6E23" w:rsidRPr="007115C2" w:rsidRDefault="007C6E23" w:rsidP="00CF3DBA">
      <w:pPr>
        <w:pStyle w:val="Box1"/>
      </w:pPr>
      <w:r w:rsidRPr="007115C2">
        <w:fldChar w:fldCharType="begin">
          <w:ffData>
            <w:name w:val="Kontrollkästchen39"/>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Weitere Regelungen zur Hotline ergeben sich aus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w:t>
      </w:r>
    </w:p>
    <w:p w:rsidR="00D32454" w:rsidRDefault="00351F20" w:rsidP="00A938D3">
      <w:pPr>
        <w:pStyle w:val="berschrift3"/>
        <w:rPr>
          <w:sz w:val="18"/>
        </w:rPr>
      </w:pPr>
      <w:bookmarkStart w:id="464" w:name="_Toc442089892"/>
      <w:r w:rsidRPr="00A938D3">
        <w:rPr>
          <w:sz w:val="18"/>
        </w:rPr>
        <w:t>Vergütung</w:t>
      </w:r>
      <w:bookmarkEnd w:id="464"/>
    </w:p>
    <w:p w:rsidR="007C6E23" w:rsidRDefault="007C6E23" w:rsidP="004E1046">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Keine gesonderte Vergütung</w:t>
      </w:r>
      <w:r w:rsidR="00DE4373">
        <w:t>;</w:t>
      </w:r>
      <w:r w:rsidR="00DE4373" w:rsidRPr="00DE4373">
        <w:rPr>
          <w:rFonts w:cs="Arial"/>
          <w:szCs w:val="18"/>
        </w:rPr>
        <w:t xml:space="preserve"> </w:t>
      </w:r>
      <w:r w:rsidR="00DE4373" w:rsidRPr="007115C2">
        <w:rPr>
          <w:rFonts w:cs="Arial"/>
          <w:szCs w:val="18"/>
        </w:rPr>
        <w:t>die Vergütung</w:t>
      </w:r>
      <w:r w:rsidR="005260ED" w:rsidRPr="005260ED">
        <w:t xml:space="preserve"> </w:t>
      </w:r>
      <w:r w:rsidR="005260ED" w:rsidRPr="007115C2">
        <w:t>für die Hotline</w:t>
      </w:r>
      <w:r w:rsidR="00CA2939">
        <w:t xml:space="preserve"> </w:t>
      </w:r>
      <w:r w:rsidR="00CA2939" w:rsidRPr="007115C2">
        <w:rPr>
          <w:rFonts w:cs="Arial"/>
          <w:szCs w:val="18"/>
        </w:rPr>
        <w:t xml:space="preserve">ist in der </w:t>
      </w:r>
      <w:r w:rsidR="00DA176C">
        <w:rPr>
          <w:rFonts w:cs="Arial"/>
          <w:szCs w:val="18"/>
        </w:rPr>
        <w:t>Instandhaltungs</w:t>
      </w:r>
      <w:r w:rsidR="00CA2939" w:rsidRPr="007115C2">
        <w:rPr>
          <w:rFonts w:cs="Arial"/>
          <w:szCs w:val="18"/>
        </w:rPr>
        <w:t>pauschale</w:t>
      </w:r>
      <w:r w:rsidR="00ED13D2">
        <w:rPr>
          <w:rFonts w:cs="Arial"/>
          <w:szCs w:val="18"/>
        </w:rPr>
        <w:t>*</w:t>
      </w:r>
      <w:r w:rsidR="00CA2939" w:rsidRPr="007115C2">
        <w:rPr>
          <w:rFonts w:cs="Arial"/>
          <w:szCs w:val="18"/>
        </w:rPr>
        <w:t xml:space="preserve"> ent</w:t>
      </w:r>
      <w:r w:rsidR="00CA2939">
        <w:rPr>
          <w:rFonts w:cs="Arial"/>
          <w:szCs w:val="18"/>
        </w:rPr>
        <w:softHyphen/>
      </w:r>
      <w:r w:rsidR="00CA2939" w:rsidRPr="007115C2">
        <w:rPr>
          <w:rFonts w:cs="Arial"/>
          <w:szCs w:val="18"/>
        </w:rPr>
        <w:t>halten</w:t>
      </w:r>
      <w:r w:rsidRPr="007115C2">
        <w:t>.</w:t>
      </w:r>
    </w:p>
    <w:p w:rsidR="007C6E23" w:rsidRPr="007115C2" w:rsidRDefault="007C6E23" w:rsidP="00CF3DBA">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Vergütung für die Hotline erfolgt nach Aufwand gemäß Kategorie(n)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aus Nummer </w:t>
      </w:r>
      <w:r w:rsidRPr="007115C2">
        <w:fldChar w:fldCharType="begin"/>
      </w:r>
      <w:r w:rsidRPr="007115C2">
        <w:instrText xml:space="preserve"> REF _Ref133670229 \r \h  \* MERGEFORMAT </w:instrText>
      </w:r>
      <w:r w:rsidRPr="007115C2">
        <w:fldChar w:fldCharType="separate"/>
      </w:r>
      <w:r w:rsidR="006B56DB">
        <w:t>8.1</w:t>
      </w:r>
      <w:r w:rsidRPr="007115C2">
        <w:fldChar w:fldCharType="end"/>
      </w:r>
    </w:p>
    <w:p w:rsidR="007C6E23" w:rsidRDefault="007C6E23" w:rsidP="00CF3DBA">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mit einer Obergrenze in Höhe von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Euro pro</w:t>
      </w:r>
      <w:r w:rsidRPr="00457505">
        <w:t xml:space="preserve">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457505">
        <w:t xml:space="preserve"> </w:t>
      </w:r>
      <w:r w:rsidRPr="007115C2">
        <w:t>(z.B. Monat, Quartal</w:t>
      </w:r>
      <w:r w:rsidR="00DA51AE">
        <w:t xml:space="preserve">, </w:t>
      </w:r>
      <w:r w:rsidRPr="007115C2">
        <w:t>Jahr etc.).</w:t>
      </w:r>
    </w:p>
    <w:p w:rsidR="006948A2" w:rsidRDefault="006948A2" w:rsidP="006948A2">
      <w:pPr>
        <w:pStyle w:val="Box2"/>
      </w:pPr>
      <w:r w:rsidRPr="00A938D3">
        <w:fldChar w:fldCharType="begin">
          <w:ffData>
            <w:name w:val="Kontrollkästchen25"/>
            <w:enabled/>
            <w:calcOnExit w:val="0"/>
            <w:checkBox>
              <w:sizeAuto/>
              <w:default w:val="0"/>
            </w:checkBox>
          </w:ffData>
        </w:fldChar>
      </w:r>
      <w:r w:rsidRPr="00A938D3">
        <w:instrText xml:space="preserve">FORMCHECKBOX </w:instrText>
      </w:r>
      <w:r w:rsidR="008C108F">
        <w:fldChar w:fldCharType="separate"/>
      </w:r>
      <w:r w:rsidRPr="00A938D3">
        <w:fldChar w:fldCharType="end"/>
      </w:r>
      <w:r w:rsidRPr="00A938D3">
        <w:tab/>
      </w:r>
      <w:r>
        <w:t xml:space="preserve">bei fester Laufzeit </w:t>
      </w:r>
      <w:r w:rsidRPr="00A938D3">
        <w:t xml:space="preserve">mit einer Obergrenze in Höhe von </w:t>
      </w:r>
      <w:r>
        <w:t xml:space="preserve">insgesamt </w:t>
      </w:r>
      <w:r w:rsidRPr="00ED13D2">
        <w:rPr>
          <w:u w:val="single"/>
        </w:rPr>
        <w:fldChar w:fldCharType="begin">
          <w:ffData>
            <w:name w:val="Text74"/>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Pr="00ED13D2">
        <w:rPr>
          <w:noProof/>
          <w:u w:val="single"/>
        </w:rPr>
        <w:t> </w:t>
      </w:r>
      <w:r w:rsidRPr="00ED13D2">
        <w:rPr>
          <w:noProof/>
          <w:u w:val="single"/>
        </w:rPr>
        <w:t> </w:t>
      </w:r>
      <w:r w:rsidRPr="00ED13D2">
        <w:rPr>
          <w:noProof/>
          <w:u w:val="single"/>
        </w:rPr>
        <w:t> </w:t>
      </w:r>
      <w:r w:rsidRPr="00ED13D2">
        <w:rPr>
          <w:noProof/>
          <w:u w:val="single"/>
        </w:rPr>
        <w:t> </w:t>
      </w:r>
      <w:r w:rsidRPr="00ED13D2">
        <w:rPr>
          <w:noProof/>
          <w:u w:val="single"/>
        </w:rPr>
        <w:t> </w:t>
      </w:r>
      <w:r w:rsidRPr="00ED13D2">
        <w:rPr>
          <w:u w:val="single"/>
        </w:rPr>
        <w:fldChar w:fldCharType="end"/>
      </w:r>
      <w:r w:rsidRPr="00A938D3">
        <w:t xml:space="preserve"> Euro</w:t>
      </w:r>
      <w:r>
        <w:t>.</w:t>
      </w:r>
    </w:p>
    <w:p w:rsidR="007234FE" w:rsidRPr="00A938D3" w:rsidRDefault="007234FE" w:rsidP="00ED4C40">
      <w:pPr>
        <w:pStyle w:val="berschrift2"/>
        <w:ind w:hanging="1775"/>
      </w:pPr>
      <w:bookmarkStart w:id="465" w:name="_Toc300935006"/>
      <w:bookmarkStart w:id="466" w:name="_Toc300935007"/>
      <w:bookmarkStart w:id="467" w:name="_Toc300935011"/>
      <w:bookmarkStart w:id="468" w:name="_Toc300935012"/>
      <w:bookmarkStart w:id="469" w:name="_Toc300935013"/>
      <w:bookmarkStart w:id="470" w:name="_Toc360030190"/>
      <w:bookmarkStart w:id="471" w:name="_Toc360102721"/>
      <w:bookmarkStart w:id="472" w:name="_Toc360109452"/>
      <w:bookmarkStart w:id="473" w:name="_Toc360110111"/>
      <w:bookmarkStart w:id="474" w:name="_Toc360030192"/>
      <w:bookmarkStart w:id="475" w:name="_Toc360102723"/>
      <w:bookmarkStart w:id="476" w:name="_Toc360109454"/>
      <w:bookmarkStart w:id="477" w:name="_Toc360110113"/>
      <w:bookmarkStart w:id="478" w:name="_Toc360030193"/>
      <w:bookmarkStart w:id="479" w:name="_Toc360102724"/>
      <w:bookmarkStart w:id="480" w:name="_Toc360109455"/>
      <w:bookmarkStart w:id="481" w:name="_Toc360110114"/>
      <w:bookmarkStart w:id="482" w:name="_Toc360030194"/>
      <w:bookmarkStart w:id="483" w:name="_Toc360102725"/>
      <w:bookmarkStart w:id="484" w:name="_Toc360109456"/>
      <w:bookmarkStart w:id="485" w:name="_Toc360110115"/>
      <w:bookmarkStart w:id="486" w:name="_Toc360030198"/>
      <w:bookmarkStart w:id="487" w:name="_Toc360102729"/>
      <w:bookmarkStart w:id="488" w:name="_Toc360109460"/>
      <w:bookmarkStart w:id="489" w:name="_Toc360110119"/>
      <w:bookmarkStart w:id="490" w:name="_Toc360030199"/>
      <w:bookmarkStart w:id="491" w:name="_Toc360102730"/>
      <w:bookmarkStart w:id="492" w:name="_Toc360109461"/>
      <w:bookmarkStart w:id="493" w:name="_Toc360110120"/>
      <w:bookmarkStart w:id="494" w:name="_Toc360030200"/>
      <w:bookmarkStart w:id="495" w:name="_Toc360102731"/>
      <w:bookmarkStart w:id="496" w:name="_Toc360109462"/>
      <w:bookmarkStart w:id="497" w:name="_Toc360110121"/>
      <w:bookmarkStart w:id="498" w:name="_Toc360030202"/>
      <w:bookmarkStart w:id="499" w:name="_Toc360102733"/>
      <w:bookmarkStart w:id="500" w:name="_Toc360109464"/>
      <w:bookmarkStart w:id="501" w:name="_Toc360110123"/>
      <w:bookmarkStart w:id="502" w:name="_Toc360030203"/>
      <w:bookmarkStart w:id="503" w:name="_Toc360102734"/>
      <w:bookmarkStart w:id="504" w:name="_Toc360109465"/>
      <w:bookmarkStart w:id="505" w:name="_Toc360110124"/>
      <w:bookmarkStart w:id="506" w:name="_Toc360030209"/>
      <w:bookmarkStart w:id="507" w:name="_Toc360102740"/>
      <w:bookmarkStart w:id="508" w:name="_Toc360109471"/>
      <w:bookmarkStart w:id="509" w:name="_Toc360110130"/>
      <w:bookmarkStart w:id="510" w:name="_Toc360029434"/>
      <w:bookmarkStart w:id="511" w:name="_Toc360029752"/>
      <w:bookmarkStart w:id="512" w:name="_Toc360030211"/>
      <w:bookmarkStart w:id="513" w:name="_Toc360102742"/>
      <w:bookmarkStart w:id="514" w:name="_Toc360109473"/>
      <w:bookmarkStart w:id="515" w:name="_Toc360110132"/>
      <w:bookmarkStart w:id="516" w:name="_Toc360029436"/>
      <w:bookmarkStart w:id="517" w:name="_Toc360029754"/>
      <w:bookmarkStart w:id="518" w:name="_Toc360030213"/>
      <w:bookmarkStart w:id="519" w:name="_Toc360102744"/>
      <w:bookmarkStart w:id="520" w:name="_Toc360109475"/>
      <w:bookmarkStart w:id="521" w:name="_Toc360110134"/>
      <w:bookmarkStart w:id="522" w:name="_Toc360029437"/>
      <w:bookmarkStart w:id="523" w:name="_Toc360029755"/>
      <w:bookmarkStart w:id="524" w:name="_Toc360030214"/>
      <w:bookmarkStart w:id="525" w:name="_Toc360102745"/>
      <w:bookmarkStart w:id="526" w:name="_Toc360109476"/>
      <w:bookmarkStart w:id="527" w:name="_Toc360110135"/>
      <w:bookmarkStart w:id="528" w:name="_Toc360029440"/>
      <w:bookmarkStart w:id="529" w:name="_Toc360029758"/>
      <w:bookmarkStart w:id="530" w:name="_Toc360030217"/>
      <w:bookmarkStart w:id="531" w:name="_Toc360102748"/>
      <w:bookmarkStart w:id="532" w:name="_Toc360109479"/>
      <w:bookmarkStart w:id="533" w:name="_Toc360110138"/>
      <w:bookmarkStart w:id="534" w:name="_Toc300935015"/>
      <w:bookmarkStart w:id="535" w:name="_Toc300935019"/>
      <w:bookmarkStart w:id="536" w:name="_Toc300935024"/>
      <w:bookmarkStart w:id="537" w:name="_Toc300935029"/>
      <w:bookmarkStart w:id="538" w:name="_Toc300935031"/>
      <w:bookmarkStart w:id="539" w:name="_Toc300935036"/>
      <w:bookmarkStart w:id="540" w:name="_Toc300935037"/>
      <w:bookmarkStart w:id="541" w:name="_Toc360030221"/>
      <w:bookmarkStart w:id="542" w:name="_Toc360102752"/>
      <w:bookmarkStart w:id="543" w:name="_Toc360109483"/>
      <w:bookmarkStart w:id="544" w:name="_Toc360110142"/>
      <w:bookmarkStart w:id="545" w:name="_Toc360030223"/>
      <w:bookmarkStart w:id="546" w:name="_Toc360102754"/>
      <w:bookmarkStart w:id="547" w:name="_Toc360109485"/>
      <w:bookmarkStart w:id="548" w:name="_Toc360110144"/>
      <w:bookmarkStart w:id="549" w:name="_Toc360030224"/>
      <w:bookmarkStart w:id="550" w:name="_Toc360102755"/>
      <w:bookmarkStart w:id="551" w:name="_Toc360109486"/>
      <w:bookmarkStart w:id="552" w:name="_Toc360110145"/>
      <w:bookmarkStart w:id="553" w:name="_Toc360030229"/>
      <w:bookmarkStart w:id="554" w:name="_Toc360102760"/>
      <w:bookmarkStart w:id="555" w:name="_Toc360109491"/>
      <w:bookmarkStart w:id="556" w:name="_Toc360110150"/>
      <w:bookmarkStart w:id="557" w:name="_Toc360029444"/>
      <w:bookmarkStart w:id="558" w:name="_Toc360029762"/>
      <w:bookmarkStart w:id="559" w:name="_Toc360030239"/>
      <w:bookmarkStart w:id="560" w:name="_Toc360102770"/>
      <w:bookmarkStart w:id="561" w:name="_Toc360109501"/>
      <w:bookmarkStart w:id="562" w:name="_Toc360110160"/>
      <w:bookmarkStart w:id="563" w:name="_Toc360029446"/>
      <w:bookmarkStart w:id="564" w:name="_Toc360029764"/>
      <w:bookmarkStart w:id="565" w:name="_Toc360030241"/>
      <w:bookmarkStart w:id="566" w:name="_Toc360102772"/>
      <w:bookmarkStart w:id="567" w:name="_Toc360109503"/>
      <w:bookmarkStart w:id="568" w:name="_Toc360110162"/>
      <w:bookmarkStart w:id="569" w:name="_Toc360029447"/>
      <w:bookmarkStart w:id="570" w:name="_Toc360029765"/>
      <w:bookmarkStart w:id="571" w:name="_Toc360030242"/>
      <w:bookmarkStart w:id="572" w:name="_Toc360102773"/>
      <w:bookmarkStart w:id="573" w:name="_Toc360109504"/>
      <w:bookmarkStart w:id="574" w:name="_Toc360110163"/>
      <w:bookmarkStart w:id="575" w:name="_Toc360029448"/>
      <w:bookmarkStart w:id="576" w:name="_Toc360029766"/>
      <w:bookmarkStart w:id="577" w:name="_Toc360030243"/>
      <w:bookmarkStart w:id="578" w:name="_Toc360102774"/>
      <w:bookmarkStart w:id="579" w:name="_Toc360109505"/>
      <w:bookmarkStart w:id="580" w:name="_Toc360110164"/>
      <w:bookmarkStart w:id="581" w:name="_Toc360029449"/>
      <w:bookmarkStart w:id="582" w:name="_Toc360029767"/>
      <w:bookmarkStart w:id="583" w:name="_Toc360030244"/>
      <w:bookmarkStart w:id="584" w:name="_Toc360102775"/>
      <w:bookmarkStart w:id="585" w:name="_Toc360109506"/>
      <w:bookmarkStart w:id="586" w:name="_Toc360110165"/>
      <w:bookmarkStart w:id="587" w:name="_Toc360029451"/>
      <w:bookmarkStart w:id="588" w:name="_Toc360029769"/>
      <w:bookmarkStart w:id="589" w:name="_Toc360030246"/>
      <w:bookmarkStart w:id="590" w:name="_Toc360102777"/>
      <w:bookmarkStart w:id="591" w:name="_Toc360109508"/>
      <w:bookmarkStart w:id="592" w:name="_Toc360110167"/>
      <w:bookmarkStart w:id="593" w:name="_Toc360029452"/>
      <w:bookmarkStart w:id="594" w:name="_Toc360029770"/>
      <w:bookmarkStart w:id="595" w:name="_Toc360030247"/>
      <w:bookmarkStart w:id="596" w:name="_Toc360102778"/>
      <w:bookmarkStart w:id="597" w:name="_Toc360109509"/>
      <w:bookmarkStart w:id="598" w:name="_Toc360110168"/>
      <w:bookmarkStart w:id="599" w:name="_Toc360029453"/>
      <w:bookmarkStart w:id="600" w:name="_Toc360029771"/>
      <w:bookmarkStart w:id="601" w:name="_Toc360030248"/>
      <w:bookmarkStart w:id="602" w:name="_Toc360102779"/>
      <w:bookmarkStart w:id="603" w:name="_Toc360109510"/>
      <w:bookmarkStart w:id="604" w:name="_Toc360110169"/>
      <w:bookmarkStart w:id="605" w:name="_Toc360029454"/>
      <w:bookmarkStart w:id="606" w:name="_Toc360029772"/>
      <w:bookmarkStart w:id="607" w:name="_Toc360030249"/>
      <w:bookmarkStart w:id="608" w:name="_Toc360102780"/>
      <w:bookmarkStart w:id="609" w:name="_Toc360109511"/>
      <w:bookmarkStart w:id="610" w:name="_Toc360110170"/>
      <w:bookmarkStart w:id="611" w:name="_Toc360029460"/>
      <w:bookmarkStart w:id="612" w:name="_Toc360029778"/>
      <w:bookmarkStart w:id="613" w:name="_Toc360030257"/>
      <w:bookmarkStart w:id="614" w:name="_Toc360102788"/>
      <w:bookmarkStart w:id="615" w:name="_Toc360109519"/>
      <w:bookmarkStart w:id="616" w:name="_Toc360110178"/>
      <w:bookmarkStart w:id="617" w:name="_Toc360029461"/>
      <w:bookmarkStart w:id="618" w:name="_Toc360029779"/>
      <w:bookmarkStart w:id="619" w:name="_Toc360030258"/>
      <w:bookmarkStart w:id="620" w:name="_Toc360102789"/>
      <w:bookmarkStart w:id="621" w:name="_Toc360109520"/>
      <w:bookmarkStart w:id="622" w:name="_Toc360110179"/>
      <w:bookmarkStart w:id="623" w:name="_Toc360029476"/>
      <w:bookmarkStart w:id="624" w:name="_Toc360029794"/>
      <w:bookmarkStart w:id="625" w:name="_Toc360030273"/>
      <w:bookmarkStart w:id="626" w:name="_Toc360102804"/>
      <w:bookmarkStart w:id="627" w:name="_Toc360109535"/>
      <w:bookmarkStart w:id="628" w:name="_Toc360110194"/>
      <w:bookmarkStart w:id="629" w:name="_Toc360029477"/>
      <w:bookmarkStart w:id="630" w:name="_Toc360029795"/>
      <w:bookmarkStart w:id="631" w:name="_Toc360030274"/>
      <w:bookmarkStart w:id="632" w:name="_Toc360102805"/>
      <w:bookmarkStart w:id="633" w:name="_Toc360109536"/>
      <w:bookmarkStart w:id="634" w:name="_Toc360110195"/>
      <w:bookmarkStart w:id="635" w:name="_Toc360029478"/>
      <w:bookmarkStart w:id="636" w:name="_Toc360029796"/>
      <w:bookmarkStart w:id="637" w:name="_Toc360030275"/>
      <w:bookmarkStart w:id="638" w:name="_Toc360102806"/>
      <w:bookmarkStart w:id="639" w:name="_Toc360109537"/>
      <w:bookmarkStart w:id="640" w:name="_Toc360110196"/>
      <w:bookmarkStart w:id="641" w:name="_Toc360029494"/>
      <w:bookmarkStart w:id="642" w:name="_Toc360029812"/>
      <w:bookmarkStart w:id="643" w:name="_Toc360030291"/>
      <w:bookmarkStart w:id="644" w:name="_Toc360102822"/>
      <w:bookmarkStart w:id="645" w:name="_Toc360109553"/>
      <w:bookmarkStart w:id="646" w:name="_Toc360110212"/>
      <w:bookmarkStart w:id="647" w:name="_Toc360030298"/>
      <w:bookmarkStart w:id="648" w:name="_Toc360102829"/>
      <w:bookmarkStart w:id="649" w:name="_Toc360109560"/>
      <w:bookmarkStart w:id="650" w:name="_Toc360110219"/>
      <w:bookmarkStart w:id="651" w:name="_Toc360030300"/>
      <w:bookmarkStart w:id="652" w:name="_Toc360102831"/>
      <w:bookmarkStart w:id="653" w:name="_Toc360109562"/>
      <w:bookmarkStart w:id="654" w:name="_Toc360110221"/>
      <w:bookmarkStart w:id="655" w:name="_Toc360030303"/>
      <w:bookmarkStart w:id="656" w:name="_Toc360102834"/>
      <w:bookmarkStart w:id="657" w:name="_Toc360109565"/>
      <w:bookmarkStart w:id="658" w:name="_Toc360110224"/>
      <w:bookmarkStart w:id="659" w:name="_Toc360030308"/>
      <w:bookmarkStart w:id="660" w:name="_Toc360102839"/>
      <w:bookmarkStart w:id="661" w:name="_Toc360109570"/>
      <w:bookmarkStart w:id="662" w:name="_Toc360110229"/>
      <w:bookmarkStart w:id="663" w:name="_Toc360030309"/>
      <w:bookmarkStart w:id="664" w:name="_Toc360102840"/>
      <w:bookmarkStart w:id="665" w:name="_Toc360109571"/>
      <w:bookmarkStart w:id="666" w:name="_Toc360110230"/>
      <w:bookmarkStart w:id="667" w:name="_Toc360030310"/>
      <w:bookmarkStart w:id="668" w:name="_Toc360102841"/>
      <w:bookmarkStart w:id="669" w:name="_Toc360109572"/>
      <w:bookmarkStart w:id="670" w:name="_Toc360110231"/>
      <w:bookmarkStart w:id="671" w:name="_Toc360029496"/>
      <w:bookmarkStart w:id="672" w:name="_Toc360029814"/>
      <w:bookmarkStart w:id="673" w:name="_Toc360030314"/>
      <w:bookmarkStart w:id="674" w:name="_Toc360102845"/>
      <w:bookmarkStart w:id="675" w:name="_Toc360109576"/>
      <w:bookmarkStart w:id="676" w:name="_Toc360110235"/>
      <w:bookmarkStart w:id="677" w:name="_Toc360029497"/>
      <w:bookmarkStart w:id="678" w:name="_Toc360029815"/>
      <w:bookmarkStart w:id="679" w:name="_Toc360030315"/>
      <w:bookmarkStart w:id="680" w:name="_Toc360102846"/>
      <w:bookmarkStart w:id="681" w:name="_Toc360109577"/>
      <w:bookmarkStart w:id="682" w:name="_Toc360110236"/>
      <w:bookmarkStart w:id="683" w:name="_Toc360029498"/>
      <w:bookmarkStart w:id="684" w:name="_Toc360029816"/>
      <w:bookmarkStart w:id="685" w:name="_Toc360030316"/>
      <w:bookmarkStart w:id="686" w:name="_Toc360102847"/>
      <w:bookmarkStart w:id="687" w:name="_Toc360109578"/>
      <w:bookmarkStart w:id="688" w:name="_Toc360110237"/>
      <w:bookmarkStart w:id="689" w:name="_Ref380592807"/>
      <w:bookmarkStart w:id="690" w:name="_Ref380658162"/>
      <w:bookmarkStart w:id="691" w:name="_Toc442089893"/>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A938D3">
        <w:lastRenderedPageBreak/>
        <w:t xml:space="preserve">Sonstige </w:t>
      </w:r>
      <w:r w:rsidR="00BD79D5">
        <w:t>Instandhaltungs</w:t>
      </w:r>
      <w:r w:rsidR="00D927DD">
        <w:t>leistung</w:t>
      </w:r>
      <w:r w:rsidRPr="00A938D3">
        <w:t>en</w:t>
      </w:r>
      <w:bookmarkEnd w:id="689"/>
      <w:bookmarkEnd w:id="690"/>
      <w:bookmarkEnd w:id="691"/>
    </w:p>
    <w:p w:rsidR="007234FE" w:rsidRPr="007115C2" w:rsidRDefault="007234FE" w:rsidP="00411161">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Auftragnehmer erbringt die in Anlage Nr. </w:t>
      </w:r>
      <w:r w:rsidRPr="00ED13D2">
        <w:rPr>
          <w:u w:val="single"/>
        </w:rPr>
        <w:fldChar w:fldCharType="begin">
          <w:ffData>
            <w:name w:val="Text69"/>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Pr="00ED13D2">
        <w:rPr>
          <w:u w:val="single"/>
        </w:rPr>
        <w:fldChar w:fldCharType="end"/>
      </w:r>
      <w:r w:rsidRPr="007115C2">
        <w:t xml:space="preserve"> konkret beschriebenen sonstigen </w:t>
      </w:r>
      <w:r w:rsidR="00BD79D5">
        <w:t>In</w:t>
      </w:r>
      <w:r w:rsidR="00DA176C">
        <w:t>standhaltungs</w:t>
      </w:r>
      <w:r w:rsidR="00D927DD">
        <w:t>leistung</w:t>
      </w:r>
      <w:r w:rsidRPr="007115C2">
        <w:t>en.</w:t>
      </w:r>
    </w:p>
    <w:p w:rsidR="007B1D23" w:rsidRPr="007115C2" w:rsidRDefault="007234FE" w:rsidP="007B1D23">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Keine gesonderte Vergütung</w:t>
      </w:r>
      <w:r w:rsidR="004A796C" w:rsidRPr="004A796C">
        <w:t xml:space="preserve"> </w:t>
      </w:r>
      <w:r w:rsidR="004A796C" w:rsidRPr="007115C2">
        <w:t xml:space="preserve">für die sonstigen </w:t>
      </w:r>
      <w:r w:rsidR="00BD79D5">
        <w:t>Instandhaltungs</w:t>
      </w:r>
      <w:r w:rsidR="00D927DD">
        <w:t>leistung</w:t>
      </w:r>
      <w:r w:rsidR="004A796C" w:rsidRPr="007115C2">
        <w:t>en</w:t>
      </w:r>
      <w:r w:rsidRPr="007115C2">
        <w:t xml:space="preserve">; </w:t>
      </w:r>
      <w:r w:rsidR="00AA6958">
        <w:t xml:space="preserve">die Vergütung für die sonstigen </w:t>
      </w:r>
      <w:r w:rsidR="00BD79D5">
        <w:t>Instandhaltungs</w:t>
      </w:r>
      <w:r w:rsidR="00AA6958">
        <w:t xml:space="preserve">leistungen ist in der </w:t>
      </w:r>
      <w:r w:rsidR="00BD79D5">
        <w:t>Instandhaltungs</w:t>
      </w:r>
      <w:r w:rsidR="00AA6958">
        <w:t>pauschale</w:t>
      </w:r>
      <w:r w:rsidR="00ED13D2">
        <w:t>*</w:t>
      </w:r>
      <w:r w:rsidR="00AA6958">
        <w:t xml:space="preserve"> enthalten</w:t>
      </w:r>
      <w:r w:rsidR="007B1D23">
        <w:t>.</w:t>
      </w:r>
    </w:p>
    <w:p w:rsidR="00AA6958" w:rsidRDefault="00AA6958" w:rsidP="00AA6958">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r>
      <w:r>
        <w:t xml:space="preserve">Die gesonderte monatliche Pauschale für die sonstigen </w:t>
      </w:r>
      <w:r w:rsidR="00B06CE1">
        <w:t>Instandhaltungs</w:t>
      </w:r>
      <w:r>
        <w:t>leistung</w:t>
      </w:r>
      <w:r w:rsidRPr="007115C2">
        <w:t>en</w:t>
      </w:r>
      <w:r>
        <w:t xml:space="preserve"> beträgt </w:t>
      </w:r>
      <w:r w:rsidRPr="00ED13D2">
        <w:rPr>
          <w:u w:val="single"/>
        </w:rPr>
        <w:fldChar w:fldCharType="begin">
          <w:ffData>
            <w:name w:val="Text69"/>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Pr="00ED13D2">
        <w:rPr>
          <w:noProof/>
          <w:u w:val="single"/>
        </w:rPr>
        <w:t> </w:t>
      </w:r>
      <w:r w:rsidRPr="00ED13D2">
        <w:rPr>
          <w:noProof/>
          <w:u w:val="single"/>
        </w:rPr>
        <w:t> </w:t>
      </w:r>
      <w:r w:rsidRPr="00ED13D2">
        <w:rPr>
          <w:noProof/>
          <w:u w:val="single"/>
        </w:rPr>
        <w:t> </w:t>
      </w:r>
      <w:r w:rsidRPr="00ED13D2">
        <w:rPr>
          <w:noProof/>
          <w:u w:val="single"/>
        </w:rPr>
        <w:t> </w:t>
      </w:r>
      <w:r w:rsidRPr="00ED13D2">
        <w:rPr>
          <w:noProof/>
          <w:u w:val="single"/>
        </w:rPr>
        <w:t> </w:t>
      </w:r>
      <w:r w:rsidRPr="00ED13D2">
        <w:rPr>
          <w:u w:val="single"/>
        </w:rPr>
        <w:fldChar w:fldCharType="end"/>
      </w:r>
      <w:r w:rsidRPr="007115C2">
        <w:t>.</w:t>
      </w:r>
    </w:p>
    <w:p w:rsidR="007234FE" w:rsidRPr="007115C2" w:rsidRDefault="007234FE" w:rsidP="00411161">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Vergütung für die sonstigen </w:t>
      </w:r>
      <w:r w:rsidR="00B06CE1">
        <w:t>Instandhaltungs</w:t>
      </w:r>
      <w:r w:rsidR="00D927DD">
        <w:t>leistung</w:t>
      </w:r>
      <w:r w:rsidRPr="007115C2">
        <w:t xml:space="preserve">en erfolgt nach Aufwand gemäß Kategorie(n) </w:t>
      </w:r>
      <w:r w:rsidRPr="00ED13D2">
        <w:rPr>
          <w:u w:val="single"/>
        </w:rPr>
        <w:fldChar w:fldCharType="begin">
          <w:ffData>
            <w:name w:val="Text69"/>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Pr="00ED13D2">
        <w:rPr>
          <w:u w:val="single"/>
        </w:rPr>
        <w:fldChar w:fldCharType="end"/>
      </w:r>
      <w:r w:rsidRPr="007115C2">
        <w:t xml:space="preserve"> aus Nummer </w:t>
      </w:r>
      <w:r w:rsidRPr="007115C2">
        <w:fldChar w:fldCharType="begin"/>
      </w:r>
      <w:r w:rsidRPr="007115C2">
        <w:instrText xml:space="preserve"> REF _Ref133670229 \r \h  \* MERGEFORMAT </w:instrText>
      </w:r>
      <w:r w:rsidRPr="007115C2">
        <w:fldChar w:fldCharType="separate"/>
      </w:r>
      <w:r w:rsidR="006B56DB">
        <w:t>8.1</w:t>
      </w:r>
      <w:r w:rsidRPr="007115C2">
        <w:fldChar w:fldCharType="end"/>
      </w:r>
    </w:p>
    <w:p w:rsidR="007234FE" w:rsidRDefault="007234FE" w:rsidP="00411161">
      <w:pPr>
        <w:pStyle w:val="Box3"/>
      </w:pPr>
      <w:r w:rsidRPr="007115C2">
        <w:fldChar w:fldCharType="begin">
          <w:ffData>
            <w:name w:val="Kontrollkästchen2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mit einer Obergrenze in Höhe von </w:t>
      </w:r>
      <w:r w:rsidRPr="00ED13D2">
        <w:rPr>
          <w:u w:val="single"/>
        </w:rPr>
        <w:fldChar w:fldCharType="begin">
          <w:ffData>
            <w:name w:val="Text74"/>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Pr="00ED13D2">
        <w:rPr>
          <w:u w:val="single"/>
        </w:rPr>
        <w:fldChar w:fldCharType="end"/>
      </w:r>
      <w:r w:rsidRPr="007115C2">
        <w:t xml:space="preserve"> pro </w:t>
      </w:r>
      <w:r w:rsidRPr="00ED13D2">
        <w:rPr>
          <w:u w:val="single"/>
        </w:rPr>
        <w:fldChar w:fldCharType="begin">
          <w:ffData>
            <w:name w:val="Text74"/>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00DC074C" w:rsidRPr="00ED13D2">
        <w:rPr>
          <w:noProof/>
          <w:u w:val="single"/>
        </w:rPr>
        <w:t> </w:t>
      </w:r>
      <w:r w:rsidRPr="00ED13D2">
        <w:rPr>
          <w:u w:val="single"/>
        </w:rPr>
        <w:fldChar w:fldCharType="end"/>
      </w:r>
      <w:r w:rsidRPr="007115C2">
        <w:t xml:space="preserve"> (z.B. Monat, Quartal, Jahr etc.).</w:t>
      </w:r>
    </w:p>
    <w:p w:rsidR="002D47F3" w:rsidRDefault="002D47F3" w:rsidP="002D47F3">
      <w:pPr>
        <w:pStyle w:val="Box2"/>
        <w:ind w:firstLine="0"/>
      </w:pPr>
      <w:r w:rsidRPr="00A938D3">
        <w:fldChar w:fldCharType="begin">
          <w:ffData>
            <w:name w:val="Kontrollkästchen25"/>
            <w:enabled/>
            <w:calcOnExit w:val="0"/>
            <w:checkBox>
              <w:sizeAuto/>
              <w:default w:val="0"/>
            </w:checkBox>
          </w:ffData>
        </w:fldChar>
      </w:r>
      <w:r w:rsidRPr="00A938D3">
        <w:instrText xml:space="preserve">FORMCHECKBOX </w:instrText>
      </w:r>
      <w:r w:rsidR="008C108F">
        <w:fldChar w:fldCharType="separate"/>
      </w:r>
      <w:r w:rsidRPr="00A938D3">
        <w:fldChar w:fldCharType="end"/>
      </w:r>
      <w:r w:rsidRPr="00A938D3">
        <w:tab/>
      </w:r>
      <w:r>
        <w:t xml:space="preserve">bei fester Laufzeit </w:t>
      </w:r>
      <w:r w:rsidRPr="00A938D3">
        <w:t xml:space="preserve">mit einer Obergrenze in Höhe von </w:t>
      </w:r>
      <w:r>
        <w:t xml:space="preserve">insgesamt </w:t>
      </w:r>
      <w:r w:rsidRPr="00ED13D2">
        <w:rPr>
          <w:u w:val="single"/>
        </w:rPr>
        <w:fldChar w:fldCharType="begin">
          <w:ffData>
            <w:name w:val="Text74"/>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Pr="00ED13D2">
        <w:rPr>
          <w:noProof/>
          <w:u w:val="single"/>
        </w:rPr>
        <w:t> </w:t>
      </w:r>
      <w:r w:rsidRPr="00ED13D2">
        <w:rPr>
          <w:noProof/>
          <w:u w:val="single"/>
        </w:rPr>
        <w:t> </w:t>
      </w:r>
      <w:r w:rsidRPr="00ED13D2">
        <w:rPr>
          <w:noProof/>
          <w:u w:val="single"/>
        </w:rPr>
        <w:t> </w:t>
      </w:r>
      <w:r w:rsidRPr="00ED13D2">
        <w:rPr>
          <w:noProof/>
          <w:u w:val="single"/>
        </w:rPr>
        <w:t> </w:t>
      </w:r>
      <w:r w:rsidRPr="00ED13D2">
        <w:rPr>
          <w:noProof/>
          <w:u w:val="single"/>
        </w:rPr>
        <w:t> </w:t>
      </w:r>
      <w:r w:rsidRPr="00ED13D2">
        <w:rPr>
          <w:u w:val="single"/>
        </w:rPr>
        <w:fldChar w:fldCharType="end"/>
      </w:r>
      <w:r w:rsidRPr="00A938D3">
        <w:t xml:space="preserve"> Euro</w:t>
      </w:r>
      <w:r>
        <w:t>.</w:t>
      </w:r>
    </w:p>
    <w:p w:rsidR="002F3FC7" w:rsidRPr="00A938D3" w:rsidRDefault="002F3FC7" w:rsidP="00DC074C">
      <w:pPr>
        <w:pStyle w:val="berschrift1"/>
        <w:rPr>
          <w:szCs w:val="18"/>
        </w:rPr>
      </w:pPr>
      <w:bookmarkStart w:id="692" w:name="_Toc360102853"/>
      <w:bookmarkStart w:id="693" w:name="_Toc360109584"/>
      <w:bookmarkStart w:id="694" w:name="_Toc360110243"/>
      <w:bookmarkStart w:id="695" w:name="_Toc360029502"/>
      <w:bookmarkStart w:id="696" w:name="_Toc360029820"/>
      <w:bookmarkStart w:id="697" w:name="_Toc360030322"/>
      <w:bookmarkStart w:id="698" w:name="_Toc360029503"/>
      <w:bookmarkStart w:id="699" w:name="_Toc360029821"/>
      <w:bookmarkStart w:id="700" w:name="_Toc360030323"/>
      <w:bookmarkStart w:id="701" w:name="_Toc360029504"/>
      <w:bookmarkStart w:id="702" w:name="_Toc360029822"/>
      <w:bookmarkStart w:id="703" w:name="_Toc360030324"/>
      <w:bookmarkStart w:id="704" w:name="_Toc360029506"/>
      <w:bookmarkStart w:id="705" w:name="_Toc360029824"/>
      <w:bookmarkStart w:id="706" w:name="_Toc360030326"/>
      <w:bookmarkStart w:id="707" w:name="_Toc360029507"/>
      <w:bookmarkStart w:id="708" w:name="_Toc360029825"/>
      <w:bookmarkStart w:id="709" w:name="_Toc360030327"/>
      <w:bookmarkStart w:id="710" w:name="_Toc360029510"/>
      <w:bookmarkStart w:id="711" w:name="_Toc360029828"/>
      <w:bookmarkStart w:id="712" w:name="_Toc360030330"/>
      <w:bookmarkStart w:id="713" w:name="_Toc360102855"/>
      <w:bookmarkStart w:id="714" w:name="_Toc360109586"/>
      <w:bookmarkStart w:id="715" w:name="_Toc360110245"/>
      <w:bookmarkStart w:id="716" w:name="_Toc360029513"/>
      <w:bookmarkStart w:id="717" w:name="_Toc360029831"/>
      <w:bookmarkStart w:id="718" w:name="_Toc360030333"/>
      <w:bookmarkStart w:id="719" w:name="_Toc360102858"/>
      <w:bookmarkStart w:id="720" w:name="_Toc360109589"/>
      <w:bookmarkStart w:id="721" w:name="_Toc360110248"/>
      <w:bookmarkStart w:id="722" w:name="_Toc360102865"/>
      <w:bookmarkStart w:id="723" w:name="_Toc360109596"/>
      <w:bookmarkStart w:id="724" w:name="_Toc360110255"/>
      <w:bookmarkStart w:id="725" w:name="_Toc360102866"/>
      <w:bookmarkStart w:id="726" w:name="_Toc360109597"/>
      <w:bookmarkStart w:id="727" w:name="_Toc360110256"/>
      <w:bookmarkStart w:id="728" w:name="_Toc300935054"/>
      <w:bookmarkStart w:id="729" w:name="_Toc360102868"/>
      <w:bookmarkStart w:id="730" w:name="_Toc360109599"/>
      <w:bookmarkStart w:id="731" w:name="_Toc360110258"/>
      <w:bookmarkStart w:id="732" w:name="_Toc360102869"/>
      <w:bookmarkStart w:id="733" w:name="_Toc360109600"/>
      <w:bookmarkStart w:id="734" w:name="_Toc360110259"/>
      <w:bookmarkStart w:id="735" w:name="_Toc360102872"/>
      <w:bookmarkStart w:id="736" w:name="_Toc360109603"/>
      <w:bookmarkStart w:id="737" w:name="_Toc360110262"/>
      <w:bookmarkStart w:id="738" w:name="_Toc300935057"/>
      <w:bookmarkStart w:id="739" w:name="_Toc300935058"/>
      <w:bookmarkStart w:id="740" w:name="_Toc300935059"/>
      <w:bookmarkStart w:id="741" w:name="_Toc122788983"/>
      <w:bookmarkStart w:id="742" w:name="_Toc122794459"/>
      <w:bookmarkStart w:id="743" w:name="_Toc122788987"/>
      <w:bookmarkStart w:id="744" w:name="_Toc122794463"/>
      <w:bookmarkStart w:id="745" w:name="_Toc360029521"/>
      <w:bookmarkStart w:id="746" w:name="_Toc360029839"/>
      <w:bookmarkStart w:id="747" w:name="_Toc360030344"/>
      <w:bookmarkStart w:id="748" w:name="_Toc360102874"/>
      <w:bookmarkStart w:id="749" w:name="_Toc360109605"/>
      <w:bookmarkStart w:id="750" w:name="_Toc360110264"/>
      <w:bookmarkStart w:id="751" w:name="_Toc442089894"/>
      <w:bookmarkStart w:id="752" w:name="_Ref133671159"/>
      <w:bookmarkStart w:id="753" w:name="_Toc139107504"/>
      <w:bookmarkStart w:id="754" w:name="_Toc161651560"/>
      <w:bookmarkStart w:id="755" w:name="_Toc168307141"/>
      <w:bookmarkStart w:id="756" w:name="_Toc94942144"/>
      <w:bookmarkStart w:id="757" w:name="_Ref119983327"/>
      <w:bookmarkStart w:id="758" w:name="_Ref133670980"/>
      <w:bookmarkStart w:id="759" w:name="_Ref133671225"/>
      <w:bookmarkStart w:id="760" w:name="_Toc139107517"/>
      <w:bookmarkStart w:id="761" w:name="_Toc161651573"/>
      <w:bookmarkStart w:id="762" w:name="_Ref164585525"/>
      <w:bookmarkStart w:id="763" w:name="_Ref164596839"/>
      <w:bookmarkStart w:id="764" w:name="_Ref165281769"/>
      <w:bookmarkStart w:id="765" w:name="_Toc168307154"/>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A938D3">
        <w:rPr>
          <w:szCs w:val="18"/>
        </w:rPr>
        <w:t>Ergänzende Vereinbarungen bei Vergütung nach Aufwand</w:t>
      </w:r>
      <w:bookmarkEnd w:id="751"/>
      <w:r w:rsidR="006663E7">
        <w:rPr>
          <w:szCs w:val="18"/>
        </w:rPr>
        <w:t xml:space="preserve"> </w:t>
      </w:r>
      <w:r w:rsidR="006663E7" w:rsidRPr="006663E7">
        <w:rPr>
          <w:rFonts w:ascii="Arial" w:hAnsi="Arial" w:cs="Times New Roman"/>
          <w:b w:val="0"/>
          <w:bCs w:val="0"/>
          <w:color w:val="0070C0"/>
          <w:szCs w:val="18"/>
          <w:highlight w:val="yellow"/>
        </w:rPr>
        <w:t>wird im Einzelabruf nachgetragen</w:t>
      </w:r>
    </w:p>
    <w:p w:rsidR="00BE67CC" w:rsidRPr="00A938D3" w:rsidRDefault="00BE67CC" w:rsidP="002043F3">
      <w:pPr>
        <w:pStyle w:val="berschrift2"/>
        <w:ind w:hanging="1775"/>
      </w:pPr>
      <w:bookmarkStart w:id="766" w:name="_Toc119988889"/>
      <w:bookmarkStart w:id="767" w:name="_Toc119989087"/>
      <w:bookmarkStart w:id="768" w:name="_Toc119989326"/>
      <w:bookmarkStart w:id="769" w:name="_Toc119993013"/>
      <w:bookmarkStart w:id="770" w:name="_Toc119997682"/>
      <w:bookmarkStart w:id="771" w:name="_Toc119998068"/>
      <w:bookmarkStart w:id="772" w:name="_Ref133670229"/>
      <w:bookmarkStart w:id="773" w:name="_Ref133670509"/>
      <w:bookmarkStart w:id="774" w:name="_Toc139107507"/>
      <w:bookmarkStart w:id="775" w:name="_Toc161651563"/>
      <w:bookmarkStart w:id="776" w:name="_Toc168307144"/>
      <w:bookmarkStart w:id="777" w:name="_Toc442089895"/>
      <w:bookmarkEnd w:id="766"/>
      <w:bookmarkEnd w:id="767"/>
      <w:bookmarkEnd w:id="768"/>
      <w:bookmarkEnd w:id="769"/>
      <w:bookmarkEnd w:id="770"/>
      <w:bookmarkEnd w:id="771"/>
      <w:r w:rsidRPr="00A938D3">
        <w:t>Vereinbarung der Preiskategorien bei Vergütung nach Aufwand</w:t>
      </w:r>
      <w:bookmarkEnd w:id="772"/>
      <w:bookmarkEnd w:id="773"/>
      <w:bookmarkEnd w:id="774"/>
      <w:bookmarkEnd w:id="775"/>
      <w:bookmarkEnd w:id="776"/>
      <w:bookmarkEnd w:id="777"/>
    </w:p>
    <w:tbl>
      <w:tblPr>
        <w:tblW w:w="9880"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090"/>
        <w:gridCol w:w="1702"/>
        <w:gridCol w:w="993"/>
        <w:gridCol w:w="992"/>
        <w:gridCol w:w="1134"/>
        <w:gridCol w:w="992"/>
        <w:gridCol w:w="992"/>
        <w:gridCol w:w="993"/>
        <w:gridCol w:w="992"/>
      </w:tblGrid>
      <w:tr w:rsidR="003B72A0" w:rsidRPr="00DC074C" w:rsidTr="00ED13D2">
        <w:trPr>
          <w:cantSplit/>
        </w:trPr>
        <w:tc>
          <w:tcPr>
            <w:tcW w:w="1090" w:type="dxa"/>
            <w:vMerge w:val="restart"/>
          </w:tcPr>
          <w:p w:rsidR="003B72A0" w:rsidRPr="00DC074C" w:rsidRDefault="003B72A0" w:rsidP="00CA1C65">
            <w:pPr>
              <w:pStyle w:val="Tabellenkopf"/>
            </w:pPr>
            <w:bookmarkStart w:id="778" w:name="_Toc139107508"/>
            <w:bookmarkStart w:id="779" w:name="_Toc161651564"/>
            <w:bookmarkStart w:id="780" w:name="_Toc168307145"/>
            <w:r w:rsidRPr="00DC074C">
              <w:t>Lfd. Nr.</w:t>
            </w:r>
          </w:p>
        </w:tc>
        <w:tc>
          <w:tcPr>
            <w:tcW w:w="1702" w:type="dxa"/>
            <w:vMerge w:val="restart"/>
          </w:tcPr>
          <w:p w:rsidR="003B72A0" w:rsidRPr="00DC074C" w:rsidRDefault="003B72A0" w:rsidP="00CA1C65">
            <w:pPr>
              <w:pStyle w:val="Tabellenkopf"/>
            </w:pPr>
            <w:r w:rsidRPr="00DC074C">
              <w:t>Bezeichnung der Personalkategorie</w:t>
            </w:r>
          </w:p>
        </w:tc>
        <w:tc>
          <w:tcPr>
            <w:tcW w:w="1985" w:type="dxa"/>
            <w:gridSpan w:val="2"/>
          </w:tcPr>
          <w:p w:rsidR="003B72A0" w:rsidRDefault="003B72A0" w:rsidP="00CA1C65">
            <w:pPr>
              <w:pStyle w:val="Tabellenkopf"/>
            </w:pPr>
            <w:r>
              <w:t>Vergütung für Tätigkeiten innerhalb der Geschäftszeit</w:t>
            </w:r>
          </w:p>
        </w:tc>
        <w:tc>
          <w:tcPr>
            <w:tcW w:w="5103" w:type="dxa"/>
            <w:gridSpan w:val="5"/>
          </w:tcPr>
          <w:p w:rsidR="003B72A0" w:rsidRPr="00DC074C" w:rsidRDefault="003B72A0" w:rsidP="00CA1C65">
            <w:pPr>
              <w:pStyle w:val="Tabellenkopf"/>
            </w:pPr>
            <w:r>
              <w:t xml:space="preserve">Zuschläge in Prozent auf </w:t>
            </w:r>
            <w:r w:rsidR="00CA1C65">
              <w:t>die Vergütungssätze</w:t>
            </w:r>
            <w:r>
              <w:t xml:space="preserve"> aus Spalte</w:t>
            </w:r>
            <w:r w:rsidR="00CA1C65">
              <w:t>n</w:t>
            </w:r>
            <w:r>
              <w:t xml:space="preserve"> 3 </w:t>
            </w:r>
            <w:r w:rsidR="00CA1C65">
              <w:t xml:space="preserve">und 4 </w:t>
            </w:r>
            <w:r>
              <w:t xml:space="preserve">für Tätigkeiten </w:t>
            </w:r>
            <w:r w:rsidR="00CA1C65">
              <w:t>innerhalb nachfolgender Zeiten</w:t>
            </w:r>
          </w:p>
        </w:tc>
      </w:tr>
      <w:tr w:rsidR="00CA1C65" w:rsidRPr="007115C2" w:rsidTr="00ED13D2">
        <w:trPr>
          <w:cantSplit/>
          <w:trHeight w:val="978"/>
        </w:trPr>
        <w:tc>
          <w:tcPr>
            <w:tcW w:w="1090" w:type="dxa"/>
            <w:vMerge/>
          </w:tcPr>
          <w:p w:rsidR="00CA1C65" w:rsidRPr="007115C2" w:rsidRDefault="00CA1C65" w:rsidP="00CA1C65">
            <w:pPr>
              <w:pStyle w:val="Tabellenkopf"/>
            </w:pPr>
          </w:p>
        </w:tc>
        <w:tc>
          <w:tcPr>
            <w:tcW w:w="1702" w:type="dxa"/>
            <w:vMerge/>
          </w:tcPr>
          <w:p w:rsidR="00CA1C65" w:rsidRPr="007115C2" w:rsidRDefault="00CA1C65" w:rsidP="00CA1C65">
            <w:pPr>
              <w:pStyle w:val="Tabellenkopf"/>
            </w:pPr>
          </w:p>
        </w:tc>
        <w:tc>
          <w:tcPr>
            <w:tcW w:w="993" w:type="dxa"/>
            <w:vMerge w:val="restart"/>
          </w:tcPr>
          <w:p w:rsidR="00CA1C65" w:rsidRDefault="00CA1C65" w:rsidP="00CA1C65">
            <w:pPr>
              <w:pStyle w:val="Tabellenkopf"/>
            </w:pPr>
            <w:r>
              <w:t>Stunden</w:t>
            </w:r>
            <w:r>
              <w:softHyphen/>
              <w:t>satz</w:t>
            </w:r>
          </w:p>
        </w:tc>
        <w:tc>
          <w:tcPr>
            <w:tcW w:w="992" w:type="dxa"/>
            <w:vMerge w:val="restart"/>
          </w:tcPr>
          <w:p w:rsidR="00CA1C65" w:rsidRDefault="00CA1C65" w:rsidP="00CA1C65">
            <w:pPr>
              <w:pStyle w:val="Tabellenkopf"/>
            </w:pPr>
            <w:r>
              <w:t>Tagessatz</w:t>
            </w:r>
          </w:p>
        </w:tc>
        <w:tc>
          <w:tcPr>
            <w:tcW w:w="1134" w:type="dxa"/>
            <w:vMerge w:val="restart"/>
          </w:tcPr>
          <w:p w:rsidR="00CA1C65" w:rsidRPr="007115C2" w:rsidRDefault="00CA1C65" w:rsidP="00CA1C65">
            <w:pPr>
              <w:pStyle w:val="Tabellenkopf"/>
            </w:pPr>
            <w:r>
              <w:t>Arbeits</w:t>
            </w:r>
            <w:r>
              <w:softHyphen/>
              <w:t>tage Montag bis Freitag außerhalb der Geschäfts</w:t>
            </w:r>
            <w:r w:rsidR="00ED13D2">
              <w:softHyphen/>
            </w:r>
            <w:r>
              <w:t>zeit</w:t>
            </w:r>
          </w:p>
        </w:tc>
        <w:tc>
          <w:tcPr>
            <w:tcW w:w="1984" w:type="dxa"/>
            <w:gridSpan w:val="2"/>
          </w:tcPr>
          <w:p w:rsidR="00CA1C65" w:rsidRPr="00DD2517" w:rsidRDefault="00CA1C65" w:rsidP="00CA1C65">
            <w:pPr>
              <w:pStyle w:val="Tabellenkopf"/>
            </w:pPr>
            <w:r>
              <w:t>Samstag</w:t>
            </w:r>
          </w:p>
        </w:tc>
        <w:tc>
          <w:tcPr>
            <w:tcW w:w="1985" w:type="dxa"/>
            <w:gridSpan w:val="2"/>
          </w:tcPr>
          <w:p w:rsidR="00CA1C65" w:rsidRPr="007115C2" w:rsidRDefault="00CA1C65" w:rsidP="00CA1C65">
            <w:pPr>
              <w:pStyle w:val="Tabellenkopf"/>
            </w:pPr>
            <w:r>
              <w:t>Sonn- und Feiertage am Erfüllungs</w:t>
            </w:r>
            <w:r>
              <w:softHyphen/>
              <w:t>ort</w:t>
            </w:r>
          </w:p>
        </w:tc>
      </w:tr>
      <w:tr w:rsidR="00CA1C65" w:rsidRPr="007115C2" w:rsidTr="00ED13D2">
        <w:trPr>
          <w:cantSplit/>
          <w:trHeight w:val="978"/>
        </w:trPr>
        <w:tc>
          <w:tcPr>
            <w:tcW w:w="1090" w:type="dxa"/>
            <w:vMerge/>
          </w:tcPr>
          <w:p w:rsidR="00CA1C65" w:rsidRPr="007115C2" w:rsidRDefault="00CA1C65" w:rsidP="00CA1C65">
            <w:pPr>
              <w:pStyle w:val="Tabellenkopf"/>
            </w:pPr>
          </w:p>
        </w:tc>
        <w:tc>
          <w:tcPr>
            <w:tcW w:w="1702" w:type="dxa"/>
            <w:vMerge/>
          </w:tcPr>
          <w:p w:rsidR="00CA1C65" w:rsidRPr="007115C2" w:rsidRDefault="00CA1C65" w:rsidP="00CA1C65">
            <w:pPr>
              <w:pStyle w:val="Tabellenkopf"/>
            </w:pPr>
          </w:p>
        </w:tc>
        <w:tc>
          <w:tcPr>
            <w:tcW w:w="993" w:type="dxa"/>
            <w:vMerge/>
          </w:tcPr>
          <w:p w:rsidR="00CA1C65" w:rsidRDefault="00CA1C65" w:rsidP="00CA1C65">
            <w:pPr>
              <w:pStyle w:val="Tabellenkopf"/>
            </w:pPr>
          </w:p>
        </w:tc>
        <w:tc>
          <w:tcPr>
            <w:tcW w:w="992" w:type="dxa"/>
            <w:vMerge/>
          </w:tcPr>
          <w:p w:rsidR="00CA1C65" w:rsidRDefault="00CA1C65" w:rsidP="00CA1C65">
            <w:pPr>
              <w:pStyle w:val="Tabellenkopf"/>
            </w:pPr>
          </w:p>
        </w:tc>
        <w:tc>
          <w:tcPr>
            <w:tcW w:w="1134" w:type="dxa"/>
            <w:vMerge/>
          </w:tcPr>
          <w:p w:rsidR="00CA1C65" w:rsidRDefault="00CA1C65" w:rsidP="00CA1C65">
            <w:pPr>
              <w:pStyle w:val="Tabellenkopf"/>
            </w:pPr>
          </w:p>
        </w:tc>
        <w:tc>
          <w:tcPr>
            <w:tcW w:w="992" w:type="dxa"/>
          </w:tcPr>
          <w:p w:rsidR="00CA1C65" w:rsidRPr="00ED13D2" w:rsidRDefault="00CA1C65" w:rsidP="00ED13D2">
            <w:pPr>
              <w:pStyle w:val="Spaltennummern"/>
              <w:rPr>
                <w:sz w:val="18"/>
                <w:szCs w:val="18"/>
              </w:rPr>
            </w:pPr>
            <w:r w:rsidRPr="00ED13D2">
              <w:rPr>
                <w:sz w:val="18"/>
                <w:szCs w:val="18"/>
              </w:rPr>
              <w:t xml:space="preserve">von </w:t>
            </w:r>
            <w:r w:rsidRPr="00ED13D2">
              <w:rPr>
                <w:sz w:val="18"/>
                <w:szCs w:val="18"/>
                <w:u w:val="single"/>
              </w:rPr>
              <w:fldChar w:fldCharType="begin">
                <w:ffData>
                  <w:name w:val="Text109"/>
                  <w:enabled/>
                  <w:calcOnExit w:val="0"/>
                  <w:textInput/>
                </w:ffData>
              </w:fldChar>
            </w:r>
            <w:r w:rsidRPr="00ED13D2">
              <w:rPr>
                <w:sz w:val="18"/>
                <w:szCs w:val="18"/>
                <w:u w:val="single"/>
              </w:rPr>
              <w:instrText xml:space="preserve">FORMTEXT </w:instrText>
            </w:r>
            <w:r w:rsidRPr="00ED13D2">
              <w:rPr>
                <w:sz w:val="18"/>
                <w:szCs w:val="18"/>
                <w:u w:val="single"/>
              </w:rPr>
            </w:r>
            <w:r w:rsidRPr="00ED13D2">
              <w:rPr>
                <w:sz w:val="18"/>
                <w:szCs w:val="18"/>
                <w:u w:val="single"/>
              </w:rPr>
              <w:fldChar w:fldCharType="separate"/>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sz w:val="18"/>
                <w:szCs w:val="18"/>
                <w:u w:val="single"/>
              </w:rPr>
              <w:fldChar w:fldCharType="end"/>
            </w:r>
          </w:p>
          <w:p w:rsidR="00CA1C65" w:rsidRPr="00ED13D2" w:rsidRDefault="00CA1C65" w:rsidP="00ED13D2">
            <w:pPr>
              <w:pStyle w:val="Tabellenkopf"/>
            </w:pPr>
            <w:r w:rsidRPr="00ED13D2">
              <w:t xml:space="preserve">bis </w:t>
            </w:r>
            <w:r w:rsidRPr="00ED13D2">
              <w:rPr>
                <w:u w:val="single"/>
              </w:rPr>
              <w:fldChar w:fldCharType="begin">
                <w:ffData>
                  <w:name w:val="Text109"/>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Pr="00ED13D2">
              <w:rPr>
                <w:noProof/>
                <w:u w:val="single"/>
              </w:rPr>
              <w:t> </w:t>
            </w:r>
            <w:r w:rsidRPr="00ED13D2">
              <w:rPr>
                <w:noProof/>
                <w:u w:val="single"/>
              </w:rPr>
              <w:t> </w:t>
            </w:r>
            <w:r w:rsidRPr="00ED13D2">
              <w:rPr>
                <w:noProof/>
                <w:u w:val="single"/>
              </w:rPr>
              <w:t> </w:t>
            </w:r>
            <w:r w:rsidRPr="00ED13D2">
              <w:rPr>
                <w:noProof/>
                <w:u w:val="single"/>
              </w:rPr>
              <w:t> </w:t>
            </w:r>
            <w:r w:rsidRPr="00ED13D2">
              <w:rPr>
                <w:noProof/>
                <w:u w:val="single"/>
              </w:rPr>
              <w:t> </w:t>
            </w:r>
            <w:r w:rsidRPr="00ED13D2">
              <w:rPr>
                <w:u w:val="single"/>
              </w:rPr>
              <w:fldChar w:fldCharType="end"/>
            </w:r>
          </w:p>
        </w:tc>
        <w:tc>
          <w:tcPr>
            <w:tcW w:w="992" w:type="dxa"/>
          </w:tcPr>
          <w:p w:rsidR="00CA1C65" w:rsidRPr="00ED13D2" w:rsidRDefault="00CA1C65" w:rsidP="00ED13D2">
            <w:pPr>
              <w:pStyle w:val="Spaltennummern"/>
              <w:rPr>
                <w:sz w:val="18"/>
                <w:szCs w:val="18"/>
              </w:rPr>
            </w:pPr>
            <w:r w:rsidRPr="00ED13D2">
              <w:rPr>
                <w:sz w:val="18"/>
                <w:szCs w:val="18"/>
              </w:rPr>
              <w:t xml:space="preserve">von </w:t>
            </w:r>
            <w:r w:rsidRPr="00ED13D2">
              <w:rPr>
                <w:sz w:val="18"/>
                <w:szCs w:val="18"/>
                <w:u w:val="single"/>
              </w:rPr>
              <w:fldChar w:fldCharType="begin">
                <w:ffData>
                  <w:name w:val="Text109"/>
                  <w:enabled/>
                  <w:calcOnExit w:val="0"/>
                  <w:textInput/>
                </w:ffData>
              </w:fldChar>
            </w:r>
            <w:r w:rsidRPr="00ED13D2">
              <w:rPr>
                <w:sz w:val="18"/>
                <w:szCs w:val="18"/>
                <w:u w:val="single"/>
              </w:rPr>
              <w:instrText xml:space="preserve">FORMTEXT </w:instrText>
            </w:r>
            <w:r w:rsidRPr="00ED13D2">
              <w:rPr>
                <w:sz w:val="18"/>
                <w:szCs w:val="18"/>
                <w:u w:val="single"/>
              </w:rPr>
            </w:r>
            <w:r w:rsidRPr="00ED13D2">
              <w:rPr>
                <w:sz w:val="18"/>
                <w:szCs w:val="18"/>
                <w:u w:val="single"/>
              </w:rPr>
              <w:fldChar w:fldCharType="separate"/>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sz w:val="18"/>
                <w:szCs w:val="18"/>
                <w:u w:val="single"/>
              </w:rPr>
              <w:fldChar w:fldCharType="end"/>
            </w:r>
          </w:p>
          <w:p w:rsidR="00CA1C65" w:rsidRPr="00ED13D2" w:rsidRDefault="00CA1C65" w:rsidP="00ED13D2">
            <w:pPr>
              <w:pStyle w:val="Tabellenkopf"/>
            </w:pPr>
            <w:r w:rsidRPr="00ED13D2">
              <w:t xml:space="preserve">bis </w:t>
            </w:r>
            <w:r w:rsidRPr="00ED13D2">
              <w:rPr>
                <w:u w:val="single"/>
              </w:rPr>
              <w:fldChar w:fldCharType="begin">
                <w:ffData>
                  <w:name w:val="Text109"/>
                  <w:enabled/>
                  <w:calcOnExit w:val="0"/>
                  <w:textInput/>
                </w:ffData>
              </w:fldChar>
            </w:r>
            <w:r w:rsidRPr="00ED13D2">
              <w:rPr>
                <w:u w:val="single"/>
              </w:rPr>
              <w:instrText xml:space="preserve">FORMTEXT </w:instrText>
            </w:r>
            <w:r w:rsidRPr="00ED13D2">
              <w:rPr>
                <w:u w:val="single"/>
              </w:rPr>
            </w:r>
            <w:r w:rsidRPr="00ED13D2">
              <w:rPr>
                <w:u w:val="single"/>
              </w:rPr>
              <w:fldChar w:fldCharType="separate"/>
            </w:r>
            <w:r w:rsidRPr="00ED13D2">
              <w:rPr>
                <w:noProof/>
                <w:u w:val="single"/>
              </w:rPr>
              <w:t> </w:t>
            </w:r>
            <w:r w:rsidRPr="00ED13D2">
              <w:rPr>
                <w:noProof/>
                <w:u w:val="single"/>
              </w:rPr>
              <w:t> </w:t>
            </w:r>
            <w:r w:rsidRPr="00ED13D2">
              <w:rPr>
                <w:noProof/>
                <w:u w:val="single"/>
              </w:rPr>
              <w:t> </w:t>
            </w:r>
            <w:r w:rsidRPr="00ED13D2">
              <w:rPr>
                <w:noProof/>
                <w:u w:val="single"/>
              </w:rPr>
              <w:t> </w:t>
            </w:r>
            <w:r w:rsidRPr="00ED13D2">
              <w:rPr>
                <w:noProof/>
                <w:u w:val="single"/>
              </w:rPr>
              <w:t> </w:t>
            </w:r>
            <w:r w:rsidRPr="00ED13D2">
              <w:rPr>
                <w:u w:val="single"/>
              </w:rPr>
              <w:fldChar w:fldCharType="end"/>
            </w:r>
          </w:p>
        </w:tc>
        <w:tc>
          <w:tcPr>
            <w:tcW w:w="993" w:type="dxa"/>
          </w:tcPr>
          <w:p w:rsidR="00CA1C65" w:rsidRPr="00ED13D2" w:rsidRDefault="00CA1C65" w:rsidP="00ED13D2">
            <w:pPr>
              <w:pStyle w:val="Spaltennummern"/>
              <w:rPr>
                <w:sz w:val="18"/>
                <w:szCs w:val="18"/>
              </w:rPr>
            </w:pPr>
            <w:r w:rsidRPr="00ED13D2">
              <w:rPr>
                <w:sz w:val="18"/>
                <w:szCs w:val="18"/>
              </w:rPr>
              <w:t xml:space="preserve">von </w:t>
            </w:r>
            <w:r w:rsidRPr="00ED13D2">
              <w:rPr>
                <w:sz w:val="18"/>
                <w:szCs w:val="18"/>
                <w:u w:val="single"/>
              </w:rPr>
              <w:fldChar w:fldCharType="begin">
                <w:ffData>
                  <w:name w:val="Text109"/>
                  <w:enabled/>
                  <w:calcOnExit w:val="0"/>
                  <w:textInput/>
                </w:ffData>
              </w:fldChar>
            </w:r>
            <w:r w:rsidRPr="00ED13D2">
              <w:rPr>
                <w:sz w:val="18"/>
                <w:szCs w:val="18"/>
                <w:u w:val="single"/>
              </w:rPr>
              <w:instrText xml:space="preserve">FORMTEXT </w:instrText>
            </w:r>
            <w:r w:rsidRPr="00ED13D2">
              <w:rPr>
                <w:sz w:val="18"/>
                <w:szCs w:val="18"/>
                <w:u w:val="single"/>
              </w:rPr>
            </w:r>
            <w:r w:rsidRPr="00ED13D2">
              <w:rPr>
                <w:sz w:val="18"/>
                <w:szCs w:val="18"/>
                <w:u w:val="single"/>
              </w:rPr>
              <w:fldChar w:fldCharType="separate"/>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sz w:val="18"/>
                <w:szCs w:val="18"/>
                <w:u w:val="single"/>
              </w:rPr>
              <w:fldChar w:fldCharType="end"/>
            </w:r>
          </w:p>
          <w:p w:rsidR="00CA1C65" w:rsidRPr="00ED13D2" w:rsidRDefault="00CA1C65" w:rsidP="00ED13D2">
            <w:pPr>
              <w:pStyle w:val="Spaltennummern"/>
              <w:rPr>
                <w:sz w:val="18"/>
                <w:szCs w:val="18"/>
              </w:rPr>
            </w:pPr>
            <w:r w:rsidRPr="00ED13D2">
              <w:rPr>
                <w:sz w:val="18"/>
                <w:szCs w:val="18"/>
              </w:rPr>
              <w:t xml:space="preserve">bis </w:t>
            </w:r>
            <w:r w:rsidRPr="00ED13D2">
              <w:rPr>
                <w:sz w:val="18"/>
                <w:szCs w:val="18"/>
                <w:u w:val="single"/>
              </w:rPr>
              <w:fldChar w:fldCharType="begin">
                <w:ffData>
                  <w:name w:val="Text109"/>
                  <w:enabled/>
                  <w:calcOnExit w:val="0"/>
                  <w:textInput/>
                </w:ffData>
              </w:fldChar>
            </w:r>
            <w:r w:rsidRPr="00ED13D2">
              <w:rPr>
                <w:sz w:val="18"/>
                <w:szCs w:val="18"/>
                <w:u w:val="single"/>
              </w:rPr>
              <w:instrText xml:space="preserve">FORMTEXT </w:instrText>
            </w:r>
            <w:r w:rsidRPr="00ED13D2">
              <w:rPr>
                <w:sz w:val="18"/>
                <w:szCs w:val="18"/>
                <w:u w:val="single"/>
              </w:rPr>
            </w:r>
            <w:r w:rsidRPr="00ED13D2">
              <w:rPr>
                <w:sz w:val="18"/>
                <w:szCs w:val="18"/>
                <w:u w:val="single"/>
              </w:rPr>
              <w:fldChar w:fldCharType="separate"/>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sz w:val="18"/>
                <w:szCs w:val="18"/>
                <w:u w:val="single"/>
              </w:rPr>
              <w:fldChar w:fldCharType="end"/>
            </w:r>
          </w:p>
        </w:tc>
        <w:tc>
          <w:tcPr>
            <w:tcW w:w="992" w:type="dxa"/>
          </w:tcPr>
          <w:p w:rsidR="00CA1C65" w:rsidRPr="00ED13D2" w:rsidRDefault="00CA1C65" w:rsidP="00ED13D2">
            <w:pPr>
              <w:pStyle w:val="Spaltennummern"/>
              <w:rPr>
                <w:sz w:val="18"/>
                <w:szCs w:val="18"/>
              </w:rPr>
            </w:pPr>
            <w:r w:rsidRPr="00ED13D2">
              <w:rPr>
                <w:sz w:val="18"/>
                <w:szCs w:val="18"/>
              </w:rPr>
              <w:t xml:space="preserve">von </w:t>
            </w:r>
            <w:r w:rsidRPr="00ED13D2">
              <w:rPr>
                <w:sz w:val="18"/>
                <w:szCs w:val="18"/>
                <w:u w:val="single"/>
              </w:rPr>
              <w:fldChar w:fldCharType="begin">
                <w:ffData>
                  <w:name w:val="Text109"/>
                  <w:enabled/>
                  <w:calcOnExit w:val="0"/>
                  <w:textInput/>
                </w:ffData>
              </w:fldChar>
            </w:r>
            <w:r w:rsidRPr="00ED13D2">
              <w:rPr>
                <w:sz w:val="18"/>
                <w:szCs w:val="18"/>
                <w:u w:val="single"/>
              </w:rPr>
              <w:instrText xml:space="preserve">FORMTEXT </w:instrText>
            </w:r>
            <w:r w:rsidRPr="00ED13D2">
              <w:rPr>
                <w:sz w:val="18"/>
                <w:szCs w:val="18"/>
                <w:u w:val="single"/>
              </w:rPr>
            </w:r>
            <w:r w:rsidRPr="00ED13D2">
              <w:rPr>
                <w:sz w:val="18"/>
                <w:szCs w:val="18"/>
                <w:u w:val="single"/>
              </w:rPr>
              <w:fldChar w:fldCharType="separate"/>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sz w:val="18"/>
                <w:szCs w:val="18"/>
                <w:u w:val="single"/>
              </w:rPr>
              <w:fldChar w:fldCharType="end"/>
            </w:r>
          </w:p>
          <w:p w:rsidR="00CA1C65" w:rsidRPr="00ED13D2" w:rsidRDefault="00CA1C65" w:rsidP="00ED13D2">
            <w:pPr>
              <w:pStyle w:val="Spaltennummern"/>
              <w:rPr>
                <w:sz w:val="18"/>
                <w:szCs w:val="18"/>
              </w:rPr>
            </w:pPr>
            <w:r w:rsidRPr="00ED13D2">
              <w:rPr>
                <w:sz w:val="18"/>
                <w:szCs w:val="18"/>
              </w:rPr>
              <w:t xml:space="preserve">bis </w:t>
            </w:r>
            <w:r w:rsidRPr="00ED13D2">
              <w:rPr>
                <w:sz w:val="18"/>
                <w:szCs w:val="18"/>
                <w:u w:val="single"/>
              </w:rPr>
              <w:fldChar w:fldCharType="begin">
                <w:ffData>
                  <w:name w:val="Text109"/>
                  <w:enabled/>
                  <w:calcOnExit w:val="0"/>
                  <w:textInput/>
                </w:ffData>
              </w:fldChar>
            </w:r>
            <w:r w:rsidRPr="00ED13D2">
              <w:rPr>
                <w:sz w:val="18"/>
                <w:szCs w:val="18"/>
                <w:u w:val="single"/>
              </w:rPr>
              <w:instrText xml:space="preserve">FORMTEXT </w:instrText>
            </w:r>
            <w:r w:rsidRPr="00ED13D2">
              <w:rPr>
                <w:sz w:val="18"/>
                <w:szCs w:val="18"/>
                <w:u w:val="single"/>
              </w:rPr>
            </w:r>
            <w:r w:rsidRPr="00ED13D2">
              <w:rPr>
                <w:sz w:val="18"/>
                <w:szCs w:val="18"/>
                <w:u w:val="single"/>
              </w:rPr>
              <w:fldChar w:fldCharType="separate"/>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noProof/>
                <w:sz w:val="18"/>
                <w:szCs w:val="18"/>
                <w:u w:val="single"/>
              </w:rPr>
              <w:t> </w:t>
            </w:r>
            <w:r w:rsidRPr="00ED13D2">
              <w:rPr>
                <w:sz w:val="18"/>
                <w:szCs w:val="18"/>
                <w:u w:val="single"/>
              </w:rPr>
              <w:fldChar w:fldCharType="end"/>
            </w:r>
          </w:p>
        </w:tc>
      </w:tr>
      <w:tr w:rsidR="003B72A0" w:rsidRPr="00612715" w:rsidTr="00ED13D2">
        <w:trPr>
          <w:cantSplit/>
        </w:trPr>
        <w:tc>
          <w:tcPr>
            <w:tcW w:w="1090" w:type="dxa"/>
            <w:vAlign w:val="center"/>
          </w:tcPr>
          <w:p w:rsidR="003B72A0" w:rsidRPr="00612715" w:rsidRDefault="003B72A0" w:rsidP="00CC1256">
            <w:pPr>
              <w:pStyle w:val="Spaltennummern"/>
            </w:pPr>
            <w:r w:rsidRPr="00612715">
              <w:t>1</w:t>
            </w:r>
          </w:p>
        </w:tc>
        <w:tc>
          <w:tcPr>
            <w:tcW w:w="1702" w:type="dxa"/>
            <w:vAlign w:val="center"/>
          </w:tcPr>
          <w:p w:rsidR="003B72A0" w:rsidRPr="00612715" w:rsidRDefault="003B72A0" w:rsidP="00CC1256">
            <w:pPr>
              <w:pStyle w:val="Spaltennummern"/>
            </w:pPr>
            <w:r w:rsidRPr="00612715">
              <w:t>2</w:t>
            </w:r>
          </w:p>
        </w:tc>
        <w:tc>
          <w:tcPr>
            <w:tcW w:w="993" w:type="dxa"/>
            <w:vAlign w:val="center"/>
          </w:tcPr>
          <w:p w:rsidR="003B72A0" w:rsidRPr="00612715" w:rsidRDefault="003B72A0" w:rsidP="00CC1256">
            <w:pPr>
              <w:pStyle w:val="Spaltennummern"/>
            </w:pPr>
            <w:r w:rsidRPr="00612715">
              <w:t>3</w:t>
            </w:r>
          </w:p>
        </w:tc>
        <w:tc>
          <w:tcPr>
            <w:tcW w:w="992" w:type="dxa"/>
          </w:tcPr>
          <w:p w:rsidR="003B72A0" w:rsidRDefault="00CA1C65" w:rsidP="00D8424F">
            <w:pPr>
              <w:pStyle w:val="Spaltennummern"/>
            </w:pPr>
            <w:r>
              <w:t>4</w:t>
            </w:r>
          </w:p>
        </w:tc>
        <w:tc>
          <w:tcPr>
            <w:tcW w:w="1134" w:type="dxa"/>
            <w:vAlign w:val="center"/>
          </w:tcPr>
          <w:p w:rsidR="003B72A0" w:rsidRPr="00612715" w:rsidRDefault="00CA1C65" w:rsidP="00D8424F">
            <w:pPr>
              <w:pStyle w:val="Spaltennummern"/>
            </w:pPr>
            <w:r>
              <w:t>5</w:t>
            </w:r>
          </w:p>
        </w:tc>
        <w:tc>
          <w:tcPr>
            <w:tcW w:w="992" w:type="dxa"/>
            <w:vAlign w:val="center"/>
          </w:tcPr>
          <w:p w:rsidR="003B72A0" w:rsidRPr="00612715" w:rsidRDefault="00CA1C65" w:rsidP="00CC1256">
            <w:pPr>
              <w:pStyle w:val="Spaltennummern"/>
            </w:pPr>
            <w:r>
              <w:t>6</w:t>
            </w:r>
          </w:p>
        </w:tc>
        <w:tc>
          <w:tcPr>
            <w:tcW w:w="992" w:type="dxa"/>
            <w:vAlign w:val="center"/>
          </w:tcPr>
          <w:p w:rsidR="003B72A0" w:rsidRPr="00612715" w:rsidRDefault="00CA1C65" w:rsidP="00CC1256">
            <w:pPr>
              <w:pStyle w:val="Spaltennummern"/>
            </w:pPr>
            <w:r>
              <w:t>7</w:t>
            </w:r>
          </w:p>
        </w:tc>
        <w:tc>
          <w:tcPr>
            <w:tcW w:w="993" w:type="dxa"/>
            <w:vAlign w:val="center"/>
          </w:tcPr>
          <w:p w:rsidR="003B72A0" w:rsidRPr="00612715" w:rsidRDefault="00CA1C65" w:rsidP="00CC1256">
            <w:pPr>
              <w:pStyle w:val="Spaltennummern"/>
            </w:pPr>
            <w:r>
              <w:t>8</w:t>
            </w:r>
          </w:p>
        </w:tc>
        <w:tc>
          <w:tcPr>
            <w:tcW w:w="992" w:type="dxa"/>
            <w:vAlign w:val="center"/>
          </w:tcPr>
          <w:p w:rsidR="003B72A0" w:rsidRPr="00612715" w:rsidRDefault="00CA1C65" w:rsidP="00CC1256">
            <w:pPr>
              <w:pStyle w:val="Spaltennummern"/>
            </w:pPr>
            <w:r>
              <w:t>9</w:t>
            </w:r>
          </w:p>
        </w:tc>
      </w:tr>
      <w:tr w:rsidR="003B72A0" w:rsidRPr="007115C2" w:rsidTr="00ED13D2">
        <w:trPr>
          <w:cantSplit/>
        </w:trPr>
        <w:tc>
          <w:tcPr>
            <w:tcW w:w="1090" w:type="dxa"/>
            <w:vAlign w:val="center"/>
          </w:tcPr>
          <w:p w:rsidR="003B72A0" w:rsidRPr="007115C2" w:rsidRDefault="003B72A0" w:rsidP="00CC1256">
            <w:pPr>
              <w:pStyle w:val="Tabellenzeilen"/>
            </w:pPr>
            <w:r w:rsidRPr="007115C2">
              <w:t>Kategorie 1</w:t>
            </w:r>
          </w:p>
        </w:tc>
        <w:tc>
          <w:tcPr>
            <w:tcW w:w="1702" w:type="dxa"/>
            <w:vAlign w:val="center"/>
          </w:tcPr>
          <w:p w:rsidR="003B72A0" w:rsidRPr="007115C2" w:rsidRDefault="003B72A0" w:rsidP="00CC1256">
            <w:pPr>
              <w:pStyle w:val="Tabellenzeilen"/>
            </w:pPr>
          </w:p>
        </w:tc>
        <w:tc>
          <w:tcPr>
            <w:tcW w:w="993" w:type="dxa"/>
            <w:vAlign w:val="center"/>
          </w:tcPr>
          <w:p w:rsidR="003B72A0" w:rsidRPr="007115C2" w:rsidRDefault="003B72A0" w:rsidP="00CC1256">
            <w:pPr>
              <w:pStyle w:val="Tabellenzeilen"/>
            </w:pPr>
          </w:p>
        </w:tc>
        <w:tc>
          <w:tcPr>
            <w:tcW w:w="992" w:type="dxa"/>
          </w:tcPr>
          <w:p w:rsidR="003B72A0" w:rsidRPr="007115C2" w:rsidRDefault="003B72A0" w:rsidP="00CC1256">
            <w:pPr>
              <w:pStyle w:val="Tabellenzeilen"/>
              <w:rPr>
                <w:u w:val="single"/>
              </w:rPr>
            </w:pPr>
          </w:p>
        </w:tc>
        <w:tc>
          <w:tcPr>
            <w:tcW w:w="1134"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3"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c>
          <w:tcPr>
            <w:tcW w:w="992"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r>
      <w:tr w:rsidR="003B72A0" w:rsidRPr="007115C2" w:rsidTr="00ED13D2">
        <w:trPr>
          <w:cantSplit/>
        </w:trPr>
        <w:tc>
          <w:tcPr>
            <w:tcW w:w="1090" w:type="dxa"/>
            <w:vAlign w:val="center"/>
          </w:tcPr>
          <w:p w:rsidR="003B72A0" w:rsidRPr="007115C2" w:rsidRDefault="003B72A0" w:rsidP="00CC1256">
            <w:pPr>
              <w:pStyle w:val="Tabellenzeilen"/>
            </w:pPr>
            <w:r w:rsidRPr="007115C2">
              <w:t>Kategorie 2</w:t>
            </w:r>
          </w:p>
        </w:tc>
        <w:tc>
          <w:tcPr>
            <w:tcW w:w="1702" w:type="dxa"/>
            <w:vAlign w:val="center"/>
          </w:tcPr>
          <w:p w:rsidR="003B72A0" w:rsidRPr="007115C2" w:rsidRDefault="003B72A0" w:rsidP="00CC1256">
            <w:pPr>
              <w:pStyle w:val="Tabellenzeilen"/>
            </w:pPr>
          </w:p>
        </w:tc>
        <w:tc>
          <w:tcPr>
            <w:tcW w:w="993" w:type="dxa"/>
            <w:vAlign w:val="center"/>
          </w:tcPr>
          <w:p w:rsidR="003B72A0" w:rsidRPr="007115C2" w:rsidRDefault="003B72A0" w:rsidP="00CC1256">
            <w:pPr>
              <w:pStyle w:val="Tabellenzeilen"/>
            </w:pPr>
          </w:p>
        </w:tc>
        <w:tc>
          <w:tcPr>
            <w:tcW w:w="992" w:type="dxa"/>
          </w:tcPr>
          <w:p w:rsidR="003B72A0" w:rsidRPr="007115C2" w:rsidRDefault="003B72A0" w:rsidP="00CC1256">
            <w:pPr>
              <w:pStyle w:val="Tabellenzeilen"/>
              <w:rPr>
                <w:u w:val="single"/>
              </w:rPr>
            </w:pPr>
          </w:p>
        </w:tc>
        <w:tc>
          <w:tcPr>
            <w:tcW w:w="1134"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3"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c>
          <w:tcPr>
            <w:tcW w:w="992"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r>
      <w:tr w:rsidR="007B1D23" w:rsidRPr="007115C2" w:rsidTr="00ED13D2">
        <w:trPr>
          <w:cantSplit/>
        </w:trPr>
        <w:tc>
          <w:tcPr>
            <w:tcW w:w="1090" w:type="dxa"/>
            <w:vAlign w:val="center"/>
          </w:tcPr>
          <w:p w:rsidR="007B1D23" w:rsidRPr="007115C2" w:rsidRDefault="007B1D23" w:rsidP="00CC1256">
            <w:pPr>
              <w:pStyle w:val="Tabellenzeilen"/>
            </w:pPr>
            <w:r w:rsidRPr="007115C2">
              <w:t>Kategorie 3</w:t>
            </w:r>
          </w:p>
        </w:tc>
        <w:tc>
          <w:tcPr>
            <w:tcW w:w="1702" w:type="dxa"/>
            <w:vAlign w:val="center"/>
          </w:tcPr>
          <w:p w:rsidR="007B1D23" w:rsidRPr="007115C2" w:rsidRDefault="007B1D23" w:rsidP="00CC1256">
            <w:pPr>
              <w:pStyle w:val="Tabellenzeilen"/>
            </w:pPr>
          </w:p>
        </w:tc>
        <w:tc>
          <w:tcPr>
            <w:tcW w:w="993" w:type="dxa"/>
            <w:vAlign w:val="center"/>
          </w:tcPr>
          <w:p w:rsidR="007B1D23" w:rsidRPr="007115C2" w:rsidRDefault="007B1D23" w:rsidP="00CC1256">
            <w:pPr>
              <w:pStyle w:val="Tabellenzeilen"/>
            </w:pPr>
          </w:p>
        </w:tc>
        <w:tc>
          <w:tcPr>
            <w:tcW w:w="992" w:type="dxa"/>
          </w:tcPr>
          <w:p w:rsidR="007B1D23" w:rsidRPr="007115C2" w:rsidRDefault="007B1D23" w:rsidP="00CC1256">
            <w:pPr>
              <w:pStyle w:val="Tabellenzeilen"/>
              <w:rPr>
                <w:u w:val="single"/>
              </w:rPr>
            </w:pPr>
          </w:p>
        </w:tc>
        <w:tc>
          <w:tcPr>
            <w:tcW w:w="1134" w:type="dxa"/>
            <w:vAlign w:val="center"/>
          </w:tcPr>
          <w:p w:rsidR="007B1D23" w:rsidRPr="007115C2" w:rsidRDefault="007B1D23" w:rsidP="00FF3A33">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7B1D23" w:rsidRPr="007115C2" w:rsidRDefault="007B1D23" w:rsidP="00FF3A33">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7B1D23" w:rsidRPr="007115C2" w:rsidRDefault="007B1D23" w:rsidP="00FF3A33">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3" w:type="dxa"/>
          </w:tcPr>
          <w:p w:rsidR="007B1D23" w:rsidRPr="007115C2" w:rsidRDefault="007B1D23" w:rsidP="00FF3A33">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c>
          <w:tcPr>
            <w:tcW w:w="992" w:type="dxa"/>
          </w:tcPr>
          <w:p w:rsidR="007B1D23" w:rsidRPr="007115C2" w:rsidRDefault="007B1D23" w:rsidP="00FF3A33">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r>
    </w:tbl>
    <w:p w:rsidR="00ED58AD" w:rsidRDefault="00ED58AD" w:rsidP="00430973">
      <w:pPr>
        <w:pStyle w:val="berschrift2"/>
        <w:numPr>
          <w:ilvl w:val="0"/>
          <w:numId w:val="0"/>
        </w:numPr>
        <w:ind w:left="709" w:hanging="709"/>
      </w:pPr>
    </w:p>
    <w:p w:rsidR="00430973" w:rsidRPr="00430973" w:rsidRDefault="004D3AA6" w:rsidP="00430973">
      <w:pPr>
        <w:pStyle w:val="Textkrper"/>
      </w:pPr>
      <w:r>
        <w:t>Festlegung</w:t>
      </w:r>
      <w:r w:rsidR="00430973" w:rsidRPr="00430973">
        <w:t xml:space="preserve"> der Geschäftszeiten</w:t>
      </w:r>
      <w:r w:rsidR="00430973">
        <w:t>:</w:t>
      </w: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4327"/>
        <w:gridCol w:w="546"/>
        <w:gridCol w:w="1605"/>
        <w:gridCol w:w="562"/>
        <w:gridCol w:w="1281"/>
        <w:gridCol w:w="751"/>
      </w:tblGrid>
      <w:tr w:rsidR="00D8424F" w:rsidRPr="007115C2" w:rsidTr="00CC1256">
        <w:trPr>
          <w:cantSplit/>
        </w:trPr>
        <w:tc>
          <w:tcPr>
            <w:tcW w:w="4327" w:type="dxa"/>
          </w:tcPr>
          <w:p w:rsidR="00D8424F" w:rsidRPr="007115C2" w:rsidRDefault="00430973" w:rsidP="00CC1256">
            <w:pPr>
              <w:pStyle w:val="Tabellenkopf"/>
            </w:pPr>
            <w:r>
              <w:t>Arbeitstag</w:t>
            </w:r>
          </w:p>
        </w:tc>
        <w:tc>
          <w:tcPr>
            <w:tcW w:w="3994" w:type="dxa"/>
            <w:gridSpan w:val="4"/>
          </w:tcPr>
          <w:p w:rsidR="00D8424F" w:rsidRPr="007115C2" w:rsidRDefault="00D8424F" w:rsidP="00CC1256">
            <w:pPr>
              <w:pStyle w:val="Tabellenkopf"/>
            </w:pPr>
            <w:r>
              <w:t>Geschäftszeit</w:t>
            </w:r>
          </w:p>
        </w:tc>
        <w:tc>
          <w:tcPr>
            <w:tcW w:w="751" w:type="dxa"/>
          </w:tcPr>
          <w:p w:rsidR="00D8424F" w:rsidRPr="007115C2" w:rsidRDefault="00D8424F" w:rsidP="00CC1256">
            <w:pPr>
              <w:pStyle w:val="Tabellenkopf"/>
            </w:pPr>
          </w:p>
        </w:tc>
      </w:tr>
      <w:tr w:rsidR="00430973" w:rsidRPr="007115C2" w:rsidTr="00CC1256">
        <w:trPr>
          <w:cantSplit/>
        </w:trPr>
        <w:tc>
          <w:tcPr>
            <w:tcW w:w="4327" w:type="dxa"/>
          </w:tcPr>
          <w:p w:rsidR="00430973" w:rsidRPr="007115C2" w:rsidRDefault="00430973" w:rsidP="00430973">
            <w:pPr>
              <w:pStyle w:val="Tabellenzeilen"/>
            </w:pPr>
            <w:r>
              <w:t xml:space="preserve">Montag </w:t>
            </w:r>
            <w:r w:rsidRPr="007115C2">
              <w:t>bis</w:t>
            </w:r>
            <w:r>
              <w:t xml:space="preserve"> Donnerstag</w:t>
            </w:r>
          </w:p>
        </w:tc>
        <w:tc>
          <w:tcPr>
            <w:tcW w:w="546" w:type="dxa"/>
          </w:tcPr>
          <w:p w:rsidR="00430973" w:rsidRPr="007115C2" w:rsidRDefault="007B1D23" w:rsidP="00CC1256">
            <w:pPr>
              <w:pStyle w:val="Tabellenzeilen"/>
            </w:pPr>
            <w:r>
              <w:t>v</w:t>
            </w:r>
            <w:r w:rsidR="00430973" w:rsidRPr="007115C2">
              <w:t>on</w:t>
            </w:r>
          </w:p>
        </w:tc>
        <w:tc>
          <w:tcPr>
            <w:tcW w:w="1605" w:type="dxa"/>
          </w:tcPr>
          <w:p w:rsidR="00430973" w:rsidRPr="007115C2" w:rsidRDefault="00430973" w:rsidP="00CC1256">
            <w:pPr>
              <w:pStyle w:val="Tabellenzeilen"/>
            </w:pPr>
          </w:p>
        </w:tc>
        <w:tc>
          <w:tcPr>
            <w:tcW w:w="562" w:type="dxa"/>
          </w:tcPr>
          <w:p w:rsidR="00430973" w:rsidRPr="007115C2" w:rsidRDefault="00430973" w:rsidP="00CC1256">
            <w:pPr>
              <w:pStyle w:val="Tabellenzeilen"/>
            </w:pPr>
            <w:r w:rsidRPr="007115C2">
              <w:t>bis</w:t>
            </w:r>
          </w:p>
        </w:tc>
        <w:tc>
          <w:tcPr>
            <w:tcW w:w="1281" w:type="dxa"/>
          </w:tcPr>
          <w:p w:rsidR="00430973" w:rsidRPr="007115C2" w:rsidRDefault="00430973" w:rsidP="00CC1256">
            <w:pPr>
              <w:pStyle w:val="Tabellenzeilen"/>
            </w:pPr>
          </w:p>
        </w:tc>
        <w:tc>
          <w:tcPr>
            <w:tcW w:w="751" w:type="dxa"/>
          </w:tcPr>
          <w:p w:rsidR="00430973" w:rsidRPr="007115C2" w:rsidRDefault="00430973" w:rsidP="00CC1256">
            <w:pPr>
              <w:pStyle w:val="Tabellenzeilen"/>
            </w:pPr>
            <w:r w:rsidRPr="007115C2">
              <w:t>Uhr</w:t>
            </w:r>
          </w:p>
        </w:tc>
      </w:tr>
      <w:tr w:rsidR="00430973" w:rsidRPr="007115C2" w:rsidTr="00CC1256">
        <w:trPr>
          <w:cantSplit/>
        </w:trPr>
        <w:tc>
          <w:tcPr>
            <w:tcW w:w="4327" w:type="dxa"/>
          </w:tcPr>
          <w:p w:rsidR="00430973" w:rsidRPr="007115C2" w:rsidRDefault="00430973" w:rsidP="00CC1256">
            <w:pPr>
              <w:pStyle w:val="Tabellenzeilen"/>
            </w:pPr>
            <w:r>
              <w:t>Freitag</w:t>
            </w:r>
          </w:p>
        </w:tc>
        <w:tc>
          <w:tcPr>
            <w:tcW w:w="546" w:type="dxa"/>
          </w:tcPr>
          <w:p w:rsidR="00430973" w:rsidRPr="007115C2" w:rsidRDefault="007B1D23" w:rsidP="00CC1256">
            <w:pPr>
              <w:pStyle w:val="Tabellenzeilen"/>
            </w:pPr>
            <w:r>
              <w:t>v</w:t>
            </w:r>
            <w:r w:rsidR="00430973" w:rsidRPr="007115C2">
              <w:t>on</w:t>
            </w:r>
          </w:p>
        </w:tc>
        <w:tc>
          <w:tcPr>
            <w:tcW w:w="1605" w:type="dxa"/>
          </w:tcPr>
          <w:p w:rsidR="00430973" w:rsidRPr="007115C2" w:rsidRDefault="00430973" w:rsidP="00CC1256">
            <w:pPr>
              <w:pStyle w:val="Tabellenzeilen"/>
            </w:pPr>
          </w:p>
        </w:tc>
        <w:tc>
          <w:tcPr>
            <w:tcW w:w="562" w:type="dxa"/>
          </w:tcPr>
          <w:p w:rsidR="00430973" w:rsidRPr="007115C2" w:rsidRDefault="00430973" w:rsidP="00CC1256">
            <w:pPr>
              <w:pStyle w:val="Tabellenzeilen"/>
            </w:pPr>
            <w:r w:rsidRPr="007115C2">
              <w:t>bis</w:t>
            </w:r>
          </w:p>
        </w:tc>
        <w:tc>
          <w:tcPr>
            <w:tcW w:w="1281" w:type="dxa"/>
          </w:tcPr>
          <w:p w:rsidR="00430973" w:rsidRPr="007115C2" w:rsidRDefault="00430973" w:rsidP="00CC1256">
            <w:pPr>
              <w:pStyle w:val="Tabellenzeilen"/>
            </w:pPr>
          </w:p>
        </w:tc>
        <w:tc>
          <w:tcPr>
            <w:tcW w:w="751" w:type="dxa"/>
          </w:tcPr>
          <w:p w:rsidR="00430973" w:rsidRPr="007115C2" w:rsidRDefault="00430973" w:rsidP="00CC1256">
            <w:pPr>
              <w:pStyle w:val="Tabellenzeilen"/>
            </w:pPr>
            <w:r w:rsidRPr="007115C2">
              <w:t>Uhr</w:t>
            </w:r>
          </w:p>
        </w:tc>
      </w:tr>
    </w:tbl>
    <w:bookmarkEnd w:id="778"/>
    <w:bookmarkEnd w:id="779"/>
    <w:bookmarkEnd w:id="780"/>
    <w:p w:rsidR="00BE67CC" w:rsidRPr="007115C2" w:rsidRDefault="00BE67CC" w:rsidP="00612715">
      <w:pPr>
        <w:pStyle w:val="Box1"/>
      </w:pPr>
      <w:r w:rsidRPr="007115C2">
        <w:fldChar w:fldCharType="begin">
          <w:ffData>
            <w:name w:val="Kontrollkästchen14"/>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weitere Vereinbarungen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E75F1C" w:rsidRPr="00430973">
        <w:t>.</w:t>
      </w:r>
    </w:p>
    <w:p w:rsidR="00BE67CC" w:rsidRPr="00A938D3" w:rsidRDefault="00BE67CC" w:rsidP="001A4404">
      <w:pPr>
        <w:pStyle w:val="berschrift2"/>
        <w:tabs>
          <w:tab w:val="clear" w:pos="1775"/>
          <w:tab w:val="left" w:pos="0"/>
          <w:tab w:val="num" w:pos="709"/>
        </w:tabs>
        <w:ind w:left="709" w:hanging="709"/>
      </w:pPr>
      <w:bookmarkStart w:id="781" w:name="_Toc168307148"/>
      <w:bookmarkStart w:id="782" w:name="_Toc442089896"/>
      <w:bookmarkStart w:id="783" w:name="_Toc139107511"/>
      <w:bookmarkStart w:id="784" w:name="_Toc161651567"/>
      <w:r w:rsidRPr="00A938D3">
        <w:t>Abweichende Regelungen für die Bestimmung und Vergütung von Personentagessätzen</w:t>
      </w:r>
      <w:bookmarkEnd w:id="781"/>
      <w:bookmarkEnd w:id="782"/>
    </w:p>
    <w:p w:rsidR="00BE67CC" w:rsidRPr="004D3AA6" w:rsidRDefault="00BE67CC" w:rsidP="00612715">
      <w:pPr>
        <w:pStyle w:val="Box1"/>
      </w:pPr>
      <w:r w:rsidRPr="007115C2">
        <w:fldChar w:fldCharType="begin">
          <w:ffData>
            <w:name w:val="Kontrollkästchen26"/>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Abweichend von </w:t>
      </w:r>
      <w:r w:rsidRPr="004D3AA6">
        <w:t xml:space="preserve">Ziffer </w:t>
      </w:r>
      <w:r w:rsidR="00056853">
        <w:t>10</w:t>
      </w:r>
      <w:r w:rsidR="004D3AA6" w:rsidRPr="004D3AA6">
        <w:t>.2.4</w:t>
      </w:r>
      <w:r w:rsidRPr="004D3AA6">
        <w:t xml:space="preserve"> Satz </w:t>
      </w:r>
      <w:r w:rsidR="00D20B23" w:rsidRPr="004D3AA6">
        <w:t>2</w:t>
      </w:r>
      <w:r w:rsidRPr="004D3AA6">
        <w:t xml:space="preserve"> </w:t>
      </w:r>
      <w:r w:rsidR="006217D0" w:rsidRPr="004D3AA6">
        <w:t xml:space="preserve">EVB-IT </w:t>
      </w:r>
      <w:r w:rsidR="00056853">
        <w:t>Instandhaltungs</w:t>
      </w:r>
      <w:r w:rsidR="006217D0" w:rsidRPr="004D3AA6">
        <w:t xml:space="preserve">-AGB </w:t>
      </w:r>
      <w:r w:rsidRPr="004D3AA6">
        <w:t>können bei entsprechendem Nachweis für einen Personentag bis zu 10 Stunden abgerechnet werden.</w:t>
      </w:r>
    </w:p>
    <w:p w:rsidR="00BE67CC" w:rsidRPr="007115C2" w:rsidRDefault="00BE67CC" w:rsidP="00612715">
      <w:pPr>
        <w:pStyle w:val="Box1"/>
      </w:pPr>
      <w:r w:rsidRPr="004D3AA6">
        <w:fldChar w:fldCharType="begin">
          <w:ffData>
            <w:name w:val="Kontrollkästchen26"/>
            <w:enabled/>
            <w:calcOnExit w:val="0"/>
            <w:checkBox>
              <w:sizeAuto/>
              <w:default w:val="0"/>
            </w:checkBox>
          </w:ffData>
        </w:fldChar>
      </w:r>
      <w:r w:rsidRPr="004D3AA6">
        <w:instrText xml:space="preserve">FORMCHECKBOX </w:instrText>
      </w:r>
      <w:r w:rsidR="008C108F">
        <w:fldChar w:fldCharType="separate"/>
      </w:r>
      <w:r w:rsidRPr="004D3AA6">
        <w:fldChar w:fldCharType="end"/>
      </w:r>
      <w:r w:rsidRPr="004D3AA6">
        <w:tab/>
        <w:t xml:space="preserve">Abweichend von Ziffer </w:t>
      </w:r>
      <w:r w:rsidR="00056853">
        <w:t>10</w:t>
      </w:r>
      <w:r w:rsidR="004D3AA6" w:rsidRPr="004D3AA6">
        <w:t>.2.4</w:t>
      </w:r>
      <w:r w:rsidRPr="004D3AA6">
        <w:t xml:space="preserve"> Sätze 2 und 3 </w:t>
      </w:r>
      <w:r w:rsidR="006217D0" w:rsidRPr="004D3AA6">
        <w:t>EVB</w:t>
      </w:r>
      <w:r w:rsidR="006217D0">
        <w:t xml:space="preserve">-IT </w:t>
      </w:r>
      <w:r w:rsidR="00056853">
        <w:t>Instandhaltungs</w:t>
      </w:r>
      <w:r w:rsidR="00056853" w:rsidRPr="004D3AA6">
        <w:t>-</w:t>
      </w:r>
      <w:r w:rsidR="006217D0">
        <w:t xml:space="preserve">AGB </w:t>
      </w:r>
      <w:r w:rsidRPr="007115C2">
        <w:t>kann ein voller Tagessatz nur in Rechnung gestellt werden, wenn mindestens 10 Stunden geleistet wurden. Werden weniger als 10 Zeitstunden pro Tag geleistet, sind diese anteilig in Rechnung zu stellen.</w:t>
      </w:r>
    </w:p>
    <w:p w:rsidR="00BE67CC" w:rsidRPr="007115C2" w:rsidRDefault="00BE67CC" w:rsidP="00612715">
      <w:pPr>
        <w:pStyle w:val="Box1"/>
      </w:pPr>
      <w:r w:rsidRPr="007115C2">
        <w:fldChar w:fldCharType="begin">
          <w:ffData>
            <w:name w:val="Kontrollkästchen14"/>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weitere Vereinbarungen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E75F1C" w:rsidRPr="00056853">
        <w:t>.</w:t>
      </w:r>
    </w:p>
    <w:p w:rsidR="00BE67CC" w:rsidRPr="00A938D3" w:rsidRDefault="00BE67CC" w:rsidP="001A4404">
      <w:pPr>
        <w:pStyle w:val="berschrift2"/>
        <w:tabs>
          <w:tab w:val="clear" w:pos="1775"/>
          <w:tab w:val="left" w:pos="0"/>
          <w:tab w:val="num" w:pos="709"/>
        </w:tabs>
        <w:ind w:left="709" w:hanging="709"/>
      </w:pPr>
      <w:bookmarkStart w:id="785" w:name="_Toc360102885"/>
      <w:bookmarkStart w:id="786" w:name="_Toc360109616"/>
      <w:bookmarkStart w:id="787" w:name="_Toc360110275"/>
      <w:bookmarkStart w:id="788" w:name="_Toc168307149"/>
      <w:bookmarkStart w:id="789" w:name="_Toc442089897"/>
      <w:bookmarkEnd w:id="785"/>
      <w:bookmarkEnd w:id="786"/>
      <w:bookmarkEnd w:id="787"/>
      <w:r w:rsidRPr="00A938D3">
        <w:t>Reisekosten/Reisezeiten</w:t>
      </w:r>
      <w:bookmarkEnd w:id="783"/>
      <w:bookmarkEnd w:id="784"/>
      <w:bookmarkEnd w:id="788"/>
      <w:r w:rsidR="00480B11">
        <w:t>/</w:t>
      </w:r>
      <w:r w:rsidR="00480B11" w:rsidRPr="00A938D3">
        <w:t>Nebenkosten*</w:t>
      </w:r>
      <w:bookmarkEnd w:id="789"/>
    </w:p>
    <w:p w:rsidR="00D32454" w:rsidRDefault="006663E7" w:rsidP="00612715">
      <w:pPr>
        <w:pStyle w:val="Box1"/>
      </w:pPr>
      <w:r w:rsidRPr="006663E7">
        <w:rPr>
          <w:color w:val="0070C0"/>
        </w:rPr>
        <w:fldChar w:fldCharType="begin">
          <w:ffData>
            <w:name w:val="Kontrollkästchen26"/>
            <w:enabled/>
            <w:calcOnExit w:val="0"/>
            <w:checkBox>
              <w:sizeAuto/>
              <w:default w:val="1"/>
            </w:checkBox>
          </w:ffData>
        </w:fldChar>
      </w:r>
      <w:bookmarkStart w:id="790" w:name="Kontrollkästchen26"/>
      <w:r w:rsidRPr="006663E7">
        <w:rPr>
          <w:color w:val="0070C0"/>
        </w:rPr>
        <w:instrText xml:space="preserve"> FORMCHECKBOX </w:instrText>
      </w:r>
      <w:r w:rsidR="008C108F">
        <w:rPr>
          <w:color w:val="0070C0"/>
        </w:rPr>
      </w:r>
      <w:r w:rsidR="008C108F">
        <w:rPr>
          <w:color w:val="0070C0"/>
        </w:rPr>
        <w:fldChar w:fldCharType="separate"/>
      </w:r>
      <w:r w:rsidRPr="006663E7">
        <w:rPr>
          <w:color w:val="0070C0"/>
        </w:rPr>
        <w:fldChar w:fldCharType="end"/>
      </w:r>
      <w:bookmarkEnd w:id="790"/>
      <w:r w:rsidR="00BE67CC" w:rsidRPr="007115C2">
        <w:tab/>
      </w:r>
      <w:r w:rsidR="00BE67CC" w:rsidRPr="00612715">
        <w:t>Reisekosten werden nicht gesondert vergütet</w:t>
      </w:r>
      <w:r w:rsidR="004E6812" w:rsidRPr="00612715">
        <w:t>.</w:t>
      </w:r>
    </w:p>
    <w:p w:rsidR="00D32454" w:rsidRDefault="00480B11" w:rsidP="00612715">
      <w:pPr>
        <w:pStyle w:val="Box1"/>
      </w:pPr>
      <w:r w:rsidRPr="00612715">
        <w:fldChar w:fldCharType="begin">
          <w:ffData>
            <w:name w:val="Kontrollkästchen28"/>
            <w:enabled/>
            <w:calcOnExit w:val="0"/>
            <w:checkBox>
              <w:sizeAuto/>
              <w:default w:val="0"/>
            </w:checkBox>
          </w:ffData>
        </w:fldChar>
      </w:r>
      <w:r w:rsidRPr="00612715">
        <w:instrText xml:space="preserve">FORMCHECKBOX </w:instrText>
      </w:r>
      <w:r w:rsidR="008C108F">
        <w:fldChar w:fldCharType="separate"/>
      </w:r>
      <w:r w:rsidRPr="00612715">
        <w:fldChar w:fldCharType="end"/>
      </w:r>
      <w:r w:rsidRPr="00612715">
        <w:tab/>
      </w:r>
      <w:r w:rsidR="00BE67CC" w:rsidRPr="00612715">
        <w:t>Reisekosten</w:t>
      </w:r>
      <w:r>
        <w:t>/Reisezeiten</w:t>
      </w:r>
      <w:r w:rsidR="00BE67CC" w:rsidRPr="00612715">
        <w:t xml:space="preserve"> werden vergütet gemäß </w:t>
      </w:r>
      <w:bookmarkStart w:id="791" w:name="Text75"/>
      <w:r w:rsidR="001F292D" w:rsidRPr="00612715">
        <w:t>Anlage Nr.</w:t>
      </w:r>
      <w:r w:rsidR="00BE67CC" w:rsidRPr="00056853">
        <w:rPr>
          <w:u w:val="single"/>
        </w:rPr>
        <w:fldChar w:fldCharType="begin">
          <w:ffData>
            <w:name w:val="Text75"/>
            <w:enabled/>
            <w:calcOnExit w:val="0"/>
            <w:textInput/>
          </w:ffData>
        </w:fldChar>
      </w:r>
      <w:r w:rsidR="00BE67CC" w:rsidRPr="00056853">
        <w:rPr>
          <w:u w:val="single"/>
        </w:rPr>
        <w:instrText xml:space="preserve">FORMTEXT </w:instrText>
      </w:r>
      <w:r w:rsidR="00BE67CC" w:rsidRPr="00056853">
        <w:rPr>
          <w:u w:val="single"/>
        </w:rPr>
      </w:r>
      <w:r w:rsidR="00BE67CC" w:rsidRPr="00056853">
        <w:rPr>
          <w:u w:val="single"/>
        </w:rPr>
        <w:fldChar w:fldCharType="separate"/>
      </w:r>
      <w:r w:rsidR="00DC074C" w:rsidRPr="00056853">
        <w:rPr>
          <w:noProof/>
          <w:u w:val="single"/>
        </w:rPr>
        <w:t> </w:t>
      </w:r>
      <w:r w:rsidR="00DC074C" w:rsidRPr="00056853">
        <w:rPr>
          <w:noProof/>
          <w:u w:val="single"/>
        </w:rPr>
        <w:t> </w:t>
      </w:r>
      <w:r w:rsidR="00DC074C" w:rsidRPr="00056853">
        <w:rPr>
          <w:noProof/>
          <w:u w:val="single"/>
        </w:rPr>
        <w:t> </w:t>
      </w:r>
      <w:r w:rsidR="00DC074C" w:rsidRPr="00056853">
        <w:rPr>
          <w:noProof/>
          <w:u w:val="single"/>
        </w:rPr>
        <w:t> </w:t>
      </w:r>
      <w:r w:rsidR="00DC074C" w:rsidRPr="00056853">
        <w:rPr>
          <w:noProof/>
          <w:u w:val="single"/>
        </w:rPr>
        <w:t> </w:t>
      </w:r>
      <w:r w:rsidR="00BE67CC" w:rsidRPr="00056853">
        <w:rPr>
          <w:u w:val="single"/>
        </w:rPr>
        <w:fldChar w:fldCharType="end"/>
      </w:r>
      <w:bookmarkEnd w:id="791"/>
      <w:r w:rsidR="004E6812" w:rsidRPr="00612715">
        <w:t>.</w:t>
      </w:r>
    </w:p>
    <w:p w:rsidR="007B0677" w:rsidRPr="00612715" w:rsidRDefault="007B0677" w:rsidP="00612715">
      <w:pPr>
        <w:pStyle w:val="Box1"/>
      </w:pPr>
      <w:bookmarkStart w:id="792" w:name="Kontrollkästchen28"/>
    </w:p>
    <w:bookmarkEnd w:id="792"/>
    <w:p w:rsidR="00BE67CC" w:rsidRPr="00612715" w:rsidRDefault="006663E7" w:rsidP="00612715">
      <w:pPr>
        <w:pStyle w:val="Box1"/>
      </w:pPr>
      <w:r w:rsidRPr="006663E7">
        <w:rPr>
          <w:color w:val="0070C0"/>
        </w:rPr>
        <w:fldChar w:fldCharType="begin">
          <w:ffData>
            <w:name w:val=""/>
            <w:enabled/>
            <w:calcOnExit w:val="0"/>
            <w:checkBox>
              <w:sizeAuto/>
              <w:default w:val="1"/>
            </w:checkBox>
          </w:ffData>
        </w:fldChar>
      </w:r>
      <w:r w:rsidRPr="006663E7">
        <w:rPr>
          <w:color w:val="0070C0"/>
        </w:rPr>
        <w:instrText xml:space="preserve"> FORMCHECKBOX </w:instrText>
      </w:r>
      <w:r w:rsidR="008C108F">
        <w:rPr>
          <w:color w:val="0070C0"/>
        </w:rPr>
      </w:r>
      <w:r w:rsidR="008C108F">
        <w:rPr>
          <w:color w:val="0070C0"/>
        </w:rPr>
        <w:fldChar w:fldCharType="separate"/>
      </w:r>
      <w:r w:rsidRPr="006663E7">
        <w:rPr>
          <w:color w:val="0070C0"/>
        </w:rPr>
        <w:fldChar w:fldCharType="end"/>
      </w:r>
      <w:r w:rsidR="00BE67CC" w:rsidRPr="00612715">
        <w:tab/>
        <w:t>Nebenkosten* werden nicht gesondert vergütet</w:t>
      </w:r>
      <w:r w:rsidR="004E6812" w:rsidRPr="00612715">
        <w:t>.</w:t>
      </w:r>
    </w:p>
    <w:bookmarkStart w:id="793" w:name="Kontrollkästchen29"/>
    <w:p w:rsidR="00BE67CC" w:rsidRDefault="00BE67CC" w:rsidP="00612715">
      <w:pPr>
        <w:pStyle w:val="Box1"/>
      </w:pPr>
      <w:r w:rsidRPr="00612715">
        <w:fldChar w:fldCharType="begin">
          <w:ffData>
            <w:name w:val="Kontrollkästchen29"/>
            <w:enabled/>
            <w:calcOnExit w:val="0"/>
            <w:checkBox>
              <w:sizeAuto/>
              <w:default w:val="0"/>
            </w:checkBox>
          </w:ffData>
        </w:fldChar>
      </w:r>
      <w:r w:rsidRPr="00612715">
        <w:instrText xml:space="preserve">FORMCHECKBOX </w:instrText>
      </w:r>
      <w:r w:rsidR="008C108F">
        <w:fldChar w:fldCharType="separate"/>
      </w:r>
      <w:r w:rsidRPr="00612715">
        <w:fldChar w:fldCharType="end"/>
      </w:r>
      <w:bookmarkEnd w:id="793"/>
      <w:r w:rsidRPr="00612715">
        <w:tab/>
        <w:t xml:space="preserve">Nebenkosten* werden vergütet gemäß </w:t>
      </w:r>
      <w:bookmarkStart w:id="794" w:name="Text76"/>
      <w:r w:rsidR="001F292D" w:rsidRPr="00612715">
        <w:t>Anlage Nr.</w:t>
      </w:r>
      <w:r w:rsidRPr="00056853">
        <w:rPr>
          <w:u w:val="single"/>
        </w:rPr>
        <w:fldChar w:fldCharType="begin">
          <w:ffData>
            <w:name w:val="Text76"/>
            <w:enabled/>
            <w:calcOnExit w:val="0"/>
            <w:textInput/>
          </w:ffData>
        </w:fldChar>
      </w:r>
      <w:r w:rsidRPr="00056853">
        <w:rPr>
          <w:u w:val="single"/>
        </w:rPr>
        <w:instrText xml:space="preserve">FORMTEXT </w:instrText>
      </w:r>
      <w:r w:rsidRPr="00056853">
        <w:rPr>
          <w:u w:val="single"/>
        </w:rPr>
      </w:r>
      <w:r w:rsidRPr="00056853">
        <w:rPr>
          <w:u w:val="single"/>
        </w:rPr>
        <w:fldChar w:fldCharType="separate"/>
      </w:r>
      <w:r w:rsidR="00DC074C" w:rsidRPr="00056853">
        <w:rPr>
          <w:noProof/>
          <w:u w:val="single"/>
        </w:rPr>
        <w:t> </w:t>
      </w:r>
      <w:r w:rsidR="00DC074C" w:rsidRPr="00056853">
        <w:rPr>
          <w:noProof/>
          <w:u w:val="single"/>
        </w:rPr>
        <w:t> </w:t>
      </w:r>
      <w:r w:rsidR="00DC074C" w:rsidRPr="00056853">
        <w:rPr>
          <w:noProof/>
          <w:u w:val="single"/>
        </w:rPr>
        <w:t> </w:t>
      </w:r>
      <w:r w:rsidR="00DC074C" w:rsidRPr="00056853">
        <w:rPr>
          <w:noProof/>
          <w:u w:val="single"/>
        </w:rPr>
        <w:t> </w:t>
      </w:r>
      <w:r w:rsidR="00DC074C" w:rsidRPr="00056853">
        <w:rPr>
          <w:noProof/>
          <w:u w:val="single"/>
        </w:rPr>
        <w:t> </w:t>
      </w:r>
      <w:r w:rsidRPr="00056853">
        <w:rPr>
          <w:u w:val="single"/>
        </w:rPr>
        <w:fldChar w:fldCharType="end"/>
      </w:r>
      <w:bookmarkEnd w:id="794"/>
      <w:r w:rsidR="004E6812" w:rsidRPr="00612715">
        <w:t>.</w:t>
      </w:r>
    </w:p>
    <w:p w:rsidR="00B14F54" w:rsidRDefault="00B14F54" w:rsidP="00612715">
      <w:pPr>
        <w:pStyle w:val="Box1"/>
      </w:pPr>
    </w:p>
    <w:p w:rsidR="00B14F54" w:rsidRPr="00612715" w:rsidRDefault="006663E7" w:rsidP="00B14F54">
      <w:pPr>
        <w:pStyle w:val="Box1"/>
      </w:pPr>
      <w:r w:rsidRPr="006663E7">
        <w:rPr>
          <w:color w:val="0070C0"/>
        </w:rPr>
        <w:fldChar w:fldCharType="begin">
          <w:ffData>
            <w:name w:val="Kontrollkästchen20"/>
            <w:enabled/>
            <w:calcOnExit w:val="0"/>
            <w:checkBox>
              <w:sizeAuto/>
              <w:default w:val="1"/>
            </w:checkBox>
          </w:ffData>
        </w:fldChar>
      </w:r>
      <w:bookmarkStart w:id="795" w:name="Kontrollkästchen20"/>
      <w:r w:rsidRPr="006663E7">
        <w:rPr>
          <w:color w:val="0070C0"/>
        </w:rPr>
        <w:instrText xml:space="preserve"> FORMCHECKBOX </w:instrText>
      </w:r>
      <w:r w:rsidR="008C108F">
        <w:rPr>
          <w:color w:val="0070C0"/>
        </w:rPr>
      </w:r>
      <w:r w:rsidR="008C108F">
        <w:rPr>
          <w:color w:val="0070C0"/>
        </w:rPr>
        <w:fldChar w:fldCharType="separate"/>
      </w:r>
      <w:r w:rsidRPr="006663E7">
        <w:rPr>
          <w:color w:val="0070C0"/>
        </w:rPr>
        <w:fldChar w:fldCharType="end"/>
      </w:r>
      <w:bookmarkEnd w:id="795"/>
      <w:r w:rsidR="00B14F54" w:rsidRPr="00612715">
        <w:tab/>
        <w:t>Reisezeiten werden nicht gesondert vergütet.</w:t>
      </w:r>
    </w:p>
    <w:bookmarkStart w:id="796" w:name="Kontrollkästchen21"/>
    <w:p w:rsidR="00B14F54" w:rsidRPr="00612715" w:rsidRDefault="00B14F54" w:rsidP="00B14F54">
      <w:pPr>
        <w:pStyle w:val="Box1"/>
      </w:pPr>
      <w:r w:rsidRPr="00612715">
        <w:fldChar w:fldCharType="begin">
          <w:ffData>
            <w:name w:val="Kontrollkästchen21"/>
            <w:enabled/>
            <w:calcOnExit w:val="0"/>
            <w:checkBox>
              <w:sizeAuto/>
              <w:default w:val="0"/>
            </w:checkBox>
          </w:ffData>
        </w:fldChar>
      </w:r>
      <w:r w:rsidRPr="00612715">
        <w:instrText xml:space="preserve">FORMCHECKBOX </w:instrText>
      </w:r>
      <w:r w:rsidR="008C108F">
        <w:fldChar w:fldCharType="separate"/>
      </w:r>
      <w:r w:rsidRPr="00612715">
        <w:fldChar w:fldCharType="end"/>
      </w:r>
      <w:r w:rsidRPr="00612715">
        <w:tab/>
        <w:t>Reisezeiten werden zu 50 % als Arbeitszeiten vergütet.</w:t>
      </w:r>
    </w:p>
    <w:p w:rsidR="00B14F54" w:rsidRPr="00612715" w:rsidRDefault="00B14F54" w:rsidP="00B14F54">
      <w:pPr>
        <w:pStyle w:val="Box1"/>
      </w:pPr>
      <w:r w:rsidRPr="00612715">
        <w:fldChar w:fldCharType="begin">
          <w:ffData>
            <w:name w:val="Kontrollkästchen21"/>
            <w:enabled/>
            <w:calcOnExit w:val="0"/>
            <w:checkBox>
              <w:sizeAuto/>
              <w:default w:val="0"/>
            </w:checkBox>
          </w:ffData>
        </w:fldChar>
      </w:r>
      <w:bookmarkStart w:id="797" w:name="Text113"/>
      <w:r w:rsidRPr="00612715">
        <w:instrText xml:space="preserve">FORMCHECKBOX </w:instrText>
      </w:r>
      <w:r w:rsidR="008C108F">
        <w:fldChar w:fldCharType="separate"/>
      </w:r>
      <w:r w:rsidRPr="00612715">
        <w:fldChar w:fldCharType="end"/>
      </w:r>
      <w:bookmarkEnd w:id="796"/>
      <w:r w:rsidRPr="00612715">
        <w:tab/>
        <w:t xml:space="preserve">Reisezeiten werden vergütet gemäß Anlage Nr. </w:t>
      </w:r>
      <w:r w:rsidRPr="005A2D68">
        <w:rPr>
          <w:u w:val="single"/>
        </w:rPr>
        <w:fldChar w:fldCharType="begin">
          <w:ffData>
            <w:name w:val="Text113"/>
            <w:enabled/>
            <w:calcOnExit w:val="0"/>
            <w:textInput/>
          </w:ffData>
        </w:fldChar>
      </w:r>
      <w:r w:rsidRPr="005A2D68">
        <w:rPr>
          <w:u w:val="single"/>
        </w:rPr>
        <w:instrText xml:space="preserve"> FORMTEXT </w:instrText>
      </w:r>
      <w:r w:rsidRPr="005A2D68">
        <w:rPr>
          <w:u w:val="single"/>
        </w:rPr>
      </w:r>
      <w:r w:rsidRPr="005A2D68">
        <w:rPr>
          <w:u w:val="single"/>
        </w:rPr>
        <w:fldChar w:fldCharType="separate"/>
      </w:r>
      <w:r w:rsidRPr="005A2D68">
        <w:rPr>
          <w:noProof/>
          <w:u w:val="single"/>
        </w:rPr>
        <w:t> </w:t>
      </w:r>
      <w:r w:rsidRPr="005A2D68">
        <w:rPr>
          <w:noProof/>
          <w:u w:val="single"/>
        </w:rPr>
        <w:t> </w:t>
      </w:r>
      <w:r w:rsidRPr="005A2D68">
        <w:rPr>
          <w:noProof/>
          <w:u w:val="single"/>
        </w:rPr>
        <w:t> </w:t>
      </w:r>
      <w:r w:rsidRPr="005A2D68">
        <w:rPr>
          <w:noProof/>
          <w:u w:val="single"/>
        </w:rPr>
        <w:t> </w:t>
      </w:r>
      <w:r w:rsidRPr="005A2D68">
        <w:rPr>
          <w:noProof/>
          <w:u w:val="single"/>
        </w:rPr>
        <w:t> </w:t>
      </w:r>
      <w:r w:rsidRPr="005A2D68">
        <w:rPr>
          <w:u w:val="single"/>
        </w:rPr>
        <w:fldChar w:fldCharType="end"/>
      </w:r>
      <w:bookmarkEnd w:id="797"/>
      <w:r w:rsidRPr="00612715">
        <w:t>.</w:t>
      </w:r>
    </w:p>
    <w:p w:rsidR="00D32454" w:rsidRDefault="00BE67CC" w:rsidP="001A4404">
      <w:pPr>
        <w:pStyle w:val="berschrift2"/>
        <w:tabs>
          <w:tab w:val="clear" w:pos="1775"/>
          <w:tab w:val="left" w:pos="0"/>
          <w:tab w:val="num" w:pos="709"/>
        </w:tabs>
        <w:ind w:left="709" w:hanging="709"/>
      </w:pPr>
      <w:bookmarkStart w:id="798" w:name="_Toc442089898"/>
      <w:r w:rsidRPr="00A938D3">
        <w:t>Besondere Bestimmungen zur Vergütung nach Aufwand</w:t>
      </w:r>
      <w:bookmarkEnd w:id="798"/>
    </w:p>
    <w:p w:rsidR="00BE67CC" w:rsidRPr="007115C2" w:rsidRDefault="00BE67CC" w:rsidP="00612715">
      <w:pPr>
        <w:pStyle w:val="Box1"/>
      </w:pPr>
      <w:r w:rsidRPr="007115C2">
        <w:fldChar w:fldCharType="begin">
          <w:ffData>
            <w:name w:val="Kontrollkästchen14"/>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Besondere Bestimmungen zur Vergütung nach Aufwand sind in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vereinbart.</w:t>
      </w:r>
    </w:p>
    <w:p w:rsidR="00980FA9" w:rsidRDefault="00980FA9">
      <w:pPr>
        <w:pStyle w:val="Formatvorlageberschrift1Arial"/>
        <w:rPr>
          <w:szCs w:val="18"/>
        </w:rPr>
      </w:pPr>
      <w:bookmarkStart w:id="799" w:name="_Toc360029530"/>
      <w:bookmarkStart w:id="800" w:name="_Toc360029848"/>
      <w:bookmarkStart w:id="801" w:name="_Toc360030358"/>
      <w:bookmarkStart w:id="802" w:name="_Toc360102891"/>
      <w:bookmarkStart w:id="803" w:name="_Toc360109622"/>
      <w:bookmarkStart w:id="804" w:name="_Toc360110281"/>
      <w:bookmarkStart w:id="805" w:name="_Toc360029531"/>
      <w:bookmarkStart w:id="806" w:name="_Toc360029849"/>
      <w:bookmarkStart w:id="807" w:name="_Toc360030359"/>
      <w:bookmarkStart w:id="808" w:name="_Toc360102892"/>
      <w:bookmarkStart w:id="809" w:name="_Toc360109623"/>
      <w:bookmarkStart w:id="810" w:name="_Toc360110282"/>
      <w:bookmarkStart w:id="811" w:name="_Toc119988900"/>
      <w:bookmarkStart w:id="812" w:name="_Toc119989098"/>
      <w:bookmarkStart w:id="813" w:name="_Toc119989337"/>
      <w:bookmarkStart w:id="814" w:name="_Toc119993024"/>
      <w:bookmarkStart w:id="815" w:name="_Toc119997693"/>
      <w:bookmarkStart w:id="816" w:name="_Toc119998079"/>
      <w:bookmarkStart w:id="817" w:name="_Toc119988902"/>
      <w:bookmarkStart w:id="818" w:name="_Toc119989100"/>
      <w:bookmarkStart w:id="819" w:name="_Toc119989339"/>
      <w:bookmarkStart w:id="820" w:name="_Toc119993026"/>
      <w:bookmarkStart w:id="821" w:name="_Toc119997695"/>
      <w:bookmarkStart w:id="822" w:name="_Toc119998081"/>
      <w:bookmarkStart w:id="823" w:name="_Toc119988904"/>
      <w:bookmarkStart w:id="824" w:name="_Toc119989102"/>
      <w:bookmarkStart w:id="825" w:name="_Toc119989341"/>
      <w:bookmarkStart w:id="826" w:name="_Toc119993028"/>
      <w:bookmarkStart w:id="827" w:name="_Toc119997697"/>
      <w:bookmarkStart w:id="828" w:name="_Toc119998083"/>
      <w:bookmarkStart w:id="829" w:name="_Toc360102898"/>
      <w:bookmarkStart w:id="830" w:name="_Toc360109629"/>
      <w:bookmarkStart w:id="831" w:name="_Toc360110288"/>
      <w:bookmarkStart w:id="832" w:name="_Toc360109631"/>
      <w:bookmarkStart w:id="833" w:name="_Toc360110290"/>
      <w:bookmarkStart w:id="834" w:name="_Toc360029541"/>
      <w:bookmarkStart w:id="835" w:name="_Toc360029859"/>
      <w:bookmarkStart w:id="836" w:name="_Toc360030369"/>
      <w:bookmarkStart w:id="837" w:name="_Toc360102903"/>
      <w:bookmarkStart w:id="838" w:name="_Toc360109635"/>
      <w:bookmarkStart w:id="839" w:name="_Toc360110294"/>
      <w:bookmarkStart w:id="840" w:name="_Toc360109636"/>
      <w:bookmarkStart w:id="841" w:name="_Toc360110295"/>
      <w:bookmarkStart w:id="842" w:name="_Toc360109639"/>
      <w:bookmarkStart w:id="843" w:name="_Toc360110298"/>
      <w:bookmarkStart w:id="844" w:name="_Toc360109650"/>
      <w:bookmarkStart w:id="845" w:name="_Toc360110309"/>
      <w:bookmarkStart w:id="846" w:name="_Toc360109655"/>
      <w:bookmarkStart w:id="847" w:name="_Toc360110314"/>
      <w:bookmarkStart w:id="848" w:name="_Toc360109660"/>
      <w:bookmarkStart w:id="849" w:name="_Toc360110319"/>
      <w:bookmarkStart w:id="850" w:name="_Toc360109665"/>
      <w:bookmarkStart w:id="851" w:name="_Toc360110324"/>
      <w:bookmarkStart w:id="852" w:name="_Toc360109670"/>
      <w:bookmarkStart w:id="853" w:name="_Toc360110329"/>
      <w:bookmarkStart w:id="854" w:name="_Toc360109675"/>
      <w:bookmarkStart w:id="855" w:name="_Toc360110334"/>
      <w:bookmarkStart w:id="856" w:name="_Toc360109680"/>
      <w:bookmarkStart w:id="857" w:name="_Toc360110339"/>
      <w:bookmarkStart w:id="858" w:name="_Toc360109689"/>
      <w:bookmarkStart w:id="859" w:name="_Toc360110348"/>
      <w:bookmarkStart w:id="860" w:name="_Toc360109702"/>
      <w:bookmarkStart w:id="861" w:name="_Toc360110361"/>
      <w:bookmarkStart w:id="862" w:name="_Toc360109708"/>
      <w:bookmarkStart w:id="863" w:name="_Toc360110367"/>
      <w:bookmarkStart w:id="864" w:name="_Toc360109714"/>
      <w:bookmarkStart w:id="865" w:name="_Toc360110373"/>
      <w:bookmarkStart w:id="866" w:name="_Toc360109720"/>
      <w:bookmarkStart w:id="867" w:name="_Toc360110379"/>
      <w:bookmarkStart w:id="868" w:name="_Toc360109727"/>
      <w:bookmarkStart w:id="869" w:name="_Toc360110386"/>
      <w:bookmarkStart w:id="870" w:name="_Toc360109728"/>
      <w:bookmarkStart w:id="871" w:name="_Toc360110387"/>
      <w:bookmarkStart w:id="872" w:name="_Toc360109731"/>
      <w:bookmarkStart w:id="873" w:name="_Toc360110390"/>
      <w:bookmarkStart w:id="874" w:name="_Toc360109734"/>
      <w:bookmarkStart w:id="875" w:name="_Toc360110393"/>
      <w:bookmarkStart w:id="876" w:name="_Toc360109736"/>
      <w:bookmarkStart w:id="877" w:name="_Toc360110395"/>
      <w:bookmarkStart w:id="878" w:name="_Toc360109737"/>
      <w:bookmarkStart w:id="879" w:name="_Toc360110396"/>
      <w:bookmarkStart w:id="880" w:name="_Toc360109738"/>
      <w:bookmarkStart w:id="881" w:name="_Toc360110397"/>
      <w:bookmarkStart w:id="882" w:name="_Toc360109741"/>
      <w:bookmarkStart w:id="883" w:name="_Toc360110400"/>
      <w:bookmarkStart w:id="884" w:name="_Toc360109742"/>
      <w:bookmarkStart w:id="885" w:name="_Toc360110401"/>
      <w:bookmarkStart w:id="886" w:name="_Toc360109743"/>
      <w:bookmarkStart w:id="887" w:name="_Toc360110402"/>
      <w:bookmarkStart w:id="888" w:name="_Toc360109744"/>
      <w:bookmarkStart w:id="889" w:name="_Toc360110403"/>
      <w:bookmarkStart w:id="890" w:name="_Toc360109745"/>
      <w:bookmarkStart w:id="891" w:name="_Toc360110404"/>
      <w:bookmarkStart w:id="892" w:name="_Toc360109746"/>
      <w:bookmarkStart w:id="893" w:name="_Toc360110405"/>
      <w:bookmarkStart w:id="894" w:name="_Toc360109747"/>
      <w:bookmarkStart w:id="895" w:name="_Toc360110406"/>
      <w:bookmarkStart w:id="896" w:name="_Toc360109750"/>
      <w:bookmarkStart w:id="897" w:name="_Toc360110409"/>
      <w:bookmarkStart w:id="898" w:name="_Toc360109751"/>
      <w:bookmarkStart w:id="899" w:name="_Toc360110410"/>
      <w:bookmarkStart w:id="900" w:name="_Toc360109752"/>
      <w:bookmarkStart w:id="901" w:name="_Toc360110411"/>
      <w:bookmarkStart w:id="902" w:name="_Toc360109753"/>
      <w:bookmarkStart w:id="903" w:name="_Toc360110412"/>
      <w:bookmarkStart w:id="904" w:name="_Toc360029552"/>
      <w:bookmarkStart w:id="905" w:name="_Toc360029870"/>
      <w:bookmarkStart w:id="906" w:name="_Toc360030381"/>
      <w:bookmarkStart w:id="907" w:name="_Toc360102915"/>
      <w:bookmarkStart w:id="908" w:name="_Toc360109756"/>
      <w:bookmarkStart w:id="909" w:name="_Toc360110415"/>
      <w:bookmarkStart w:id="910" w:name="_Toc360029561"/>
      <w:bookmarkStart w:id="911" w:name="_Toc360029879"/>
      <w:bookmarkStart w:id="912" w:name="_Toc360030390"/>
      <w:bookmarkStart w:id="913" w:name="_Toc360102924"/>
      <w:bookmarkStart w:id="914" w:name="_Toc360109765"/>
      <w:bookmarkStart w:id="915" w:name="_Toc360110424"/>
      <w:bookmarkStart w:id="916" w:name="_Toc360029562"/>
      <w:bookmarkStart w:id="917" w:name="_Toc360029880"/>
      <w:bookmarkStart w:id="918" w:name="_Toc360030391"/>
      <w:bookmarkStart w:id="919" w:name="_Toc360102925"/>
      <w:bookmarkStart w:id="920" w:name="_Toc360109766"/>
      <w:bookmarkStart w:id="921" w:name="_Toc360110425"/>
      <w:bookmarkStart w:id="922" w:name="_Toc300935095"/>
      <w:bookmarkStart w:id="923" w:name="_Toc360109770"/>
      <w:bookmarkStart w:id="924" w:name="_Toc360110429"/>
      <w:bookmarkStart w:id="925" w:name="_Toc360109771"/>
      <w:bookmarkStart w:id="926" w:name="_Toc360110430"/>
      <w:bookmarkStart w:id="927" w:name="_Toc360109773"/>
      <w:bookmarkStart w:id="928" w:name="_Toc360110432"/>
      <w:bookmarkStart w:id="929" w:name="_Toc119988914"/>
      <w:bookmarkStart w:id="930" w:name="_Toc119989112"/>
      <w:bookmarkStart w:id="931" w:name="_Toc119989351"/>
      <w:bookmarkStart w:id="932" w:name="_Toc119993038"/>
      <w:bookmarkStart w:id="933" w:name="_Toc119997707"/>
      <w:bookmarkStart w:id="934" w:name="_Toc119998093"/>
      <w:bookmarkStart w:id="935" w:name="_Toc442089899"/>
      <w:bookmarkStart w:id="936" w:name="_Ref119996883"/>
      <w:bookmarkStart w:id="937" w:name="_Toc139107539"/>
      <w:bookmarkStart w:id="938" w:name="_Toc161651595"/>
      <w:bookmarkStart w:id="939" w:name="_Toc168307175"/>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4D3AA6">
        <w:rPr>
          <w:szCs w:val="18"/>
        </w:rPr>
        <w:t>Abnahme</w:t>
      </w:r>
      <w:bookmarkEnd w:id="935"/>
    </w:p>
    <w:p w:rsidR="004D3AA6" w:rsidRPr="00C937AC" w:rsidRDefault="00C937AC" w:rsidP="00C937AC">
      <w:pPr>
        <w:pStyle w:val="Box1"/>
      </w:pPr>
      <w:r w:rsidRPr="00C937AC">
        <w:fldChar w:fldCharType="begin">
          <w:ffData>
            <w:name w:val="Kontrollkästchen14"/>
            <w:enabled/>
            <w:calcOnExit w:val="0"/>
            <w:checkBox>
              <w:sizeAuto/>
              <w:default w:val="0"/>
            </w:checkBox>
          </w:ffData>
        </w:fldChar>
      </w:r>
      <w:r w:rsidRPr="00C937AC">
        <w:instrText xml:space="preserve">FORMCHECKBOX </w:instrText>
      </w:r>
      <w:r w:rsidR="008C108F">
        <w:fldChar w:fldCharType="separate"/>
      </w:r>
      <w:r w:rsidRPr="00C937AC">
        <w:fldChar w:fldCharType="end"/>
      </w:r>
      <w:r w:rsidRPr="00C937AC">
        <w:tab/>
      </w:r>
      <w:r w:rsidR="009E4099">
        <w:t>Regelungen zur Abnahme für die</w:t>
      </w:r>
      <w:r w:rsidR="004D3AA6" w:rsidRPr="00C937AC">
        <w:t xml:space="preserve"> Leistungen gemäß Nummer</w:t>
      </w:r>
      <w:r w:rsidRPr="00C937AC">
        <w:t>(n)</w:t>
      </w:r>
      <w:r w:rsidR="004D3AA6" w:rsidRPr="00C937AC">
        <w:t xml:space="preserve"> </w:t>
      </w:r>
      <w:r w:rsidR="004D3AA6" w:rsidRPr="0035473B">
        <w:rPr>
          <w:u w:val="single"/>
        </w:rPr>
        <w:fldChar w:fldCharType="begin">
          <w:ffData>
            <w:name w:val="Text109"/>
            <w:enabled/>
            <w:calcOnExit w:val="0"/>
            <w:textInput/>
          </w:ffData>
        </w:fldChar>
      </w:r>
      <w:r w:rsidR="004D3AA6" w:rsidRPr="0035473B">
        <w:rPr>
          <w:u w:val="single"/>
        </w:rPr>
        <w:instrText xml:space="preserve">FORMTEXT </w:instrText>
      </w:r>
      <w:r w:rsidR="004D3AA6" w:rsidRPr="0035473B">
        <w:rPr>
          <w:u w:val="single"/>
        </w:rPr>
      </w:r>
      <w:r w:rsidR="004D3AA6" w:rsidRPr="0035473B">
        <w:rPr>
          <w:u w:val="single"/>
        </w:rPr>
        <w:fldChar w:fldCharType="separate"/>
      </w:r>
      <w:r w:rsidR="004D3AA6" w:rsidRPr="0035473B">
        <w:rPr>
          <w:noProof/>
          <w:u w:val="single"/>
        </w:rPr>
        <w:t> </w:t>
      </w:r>
      <w:r w:rsidR="004D3AA6" w:rsidRPr="0035473B">
        <w:rPr>
          <w:noProof/>
          <w:u w:val="single"/>
        </w:rPr>
        <w:t> </w:t>
      </w:r>
      <w:r w:rsidR="004D3AA6" w:rsidRPr="0035473B">
        <w:rPr>
          <w:noProof/>
          <w:u w:val="single"/>
        </w:rPr>
        <w:t> </w:t>
      </w:r>
      <w:r w:rsidR="004D3AA6" w:rsidRPr="0035473B">
        <w:rPr>
          <w:noProof/>
          <w:u w:val="single"/>
        </w:rPr>
        <w:t> </w:t>
      </w:r>
      <w:r w:rsidR="004D3AA6" w:rsidRPr="0035473B">
        <w:rPr>
          <w:noProof/>
          <w:u w:val="single"/>
        </w:rPr>
        <w:t> </w:t>
      </w:r>
      <w:r w:rsidR="004D3AA6" w:rsidRPr="0035473B">
        <w:rPr>
          <w:u w:val="single"/>
        </w:rPr>
        <w:fldChar w:fldCharType="end"/>
      </w:r>
      <w:r w:rsidR="004D3AA6" w:rsidRPr="00C937AC">
        <w:t xml:space="preserve"> </w:t>
      </w:r>
      <w:r w:rsidR="00B14F54">
        <w:t>ergeben sich aus Anlage Nr.</w:t>
      </w:r>
      <w:r w:rsidR="00B14F54" w:rsidRPr="00B14F54">
        <w:rPr>
          <w:u w:val="single"/>
        </w:rPr>
        <w:t xml:space="preserve"> </w:t>
      </w:r>
      <w:r w:rsidR="00B14F54" w:rsidRPr="007115C2">
        <w:rPr>
          <w:u w:val="single"/>
        </w:rPr>
        <w:fldChar w:fldCharType="begin">
          <w:ffData>
            <w:name w:val="Text109"/>
            <w:enabled/>
            <w:calcOnExit w:val="0"/>
            <w:textInput/>
          </w:ffData>
        </w:fldChar>
      </w:r>
      <w:r w:rsidR="00B14F54" w:rsidRPr="007115C2">
        <w:rPr>
          <w:u w:val="single"/>
        </w:rPr>
        <w:instrText xml:space="preserve">FORMTEXT </w:instrText>
      </w:r>
      <w:r w:rsidR="00B14F54" w:rsidRPr="007115C2">
        <w:rPr>
          <w:u w:val="single"/>
        </w:rPr>
      </w:r>
      <w:r w:rsidR="00B14F54" w:rsidRPr="007115C2">
        <w:rPr>
          <w:u w:val="single"/>
        </w:rPr>
        <w:fldChar w:fldCharType="separate"/>
      </w:r>
      <w:r w:rsidR="00B14F54">
        <w:rPr>
          <w:noProof/>
          <w:u w:val="single"/>
        </w:rPr>
        <w:t> </w:t>
      </w:r>
      <w:r w:rsidR="00B14F54">
        <w:rPr>
          <w:noProof/>
          <w:u w:val="single"/>
        </w:rPr>
        <w:t> </w:t>
      </w:r>
      <w:r w:rsidR="00B14F54">
        <w:rPr>
          <w:noProof/>
          <w:u w:val="single"/>
        </w:rPr>
        <w:t> </w:t>
      </w:r>
      <w:r w:rsidR="00B14F54">
        <w:rPr>
          <w:noProof/>
          <w:u w:val="single"/>
        </w:rPr>
        <w:t> </w:t>
      </w:r>
      <w:r w:rsidR="00B14F54">
        <w:rPr>
          <w:noProof/>
          <w:u w:val="single"/>
        </w:rPr>
        <w:t> </w:t>
      </w:r>
      <w:r w:rsidR="00B14F54" w:rsidRPr="007115C2">
        <w:rPr>
          <w:u w:val="single"/>
        </w:rPr>
        <w:fldChar w:fldCharType="end"/>
      </w:r>
      <w:r w:rsidR="00B14F54">
        <w:rPr>
          <w:u w:val="single"/>
        </w:rPr>
        <w:t>.</w:t>
      </w:r>
    </w:p>
    <w:p w:rsidR="00D32454" w:rsidRDefault="00BE67CC">
      <w:pPr>
        <w:pStyle w:val="Formatvorlageberschrift1Arial"/>
        <w:rPr>
          <w:szCs w:val="18"/>
        </w:rPr>
      </w:pPr>
      <w:bookmarkStart w:id="940" w:name="_Toc442089900"/>
      <w:r w:rsidRPr="007115C2">
        <w:rPr>
          <w:szCs w:val="18"/>
        </w:rPr>
        <w:t>Mängelhaftung (Gewährleistung)</w:t>
      </w:r>
      <w:bookmarkEnd w:id="936"/>
      <w:bookmarkEnd w:id="937"/>
      <w:bookmarkEnd w:id="938"/>
      <w:bookmarkEnd w:id="939"/>
      <w:bookmarkEnd w:id="940"/>
    </w:p>
    <w:bookmarkStart w:id="941" w:name="_Toc119988918"/>
    <w:bookmarkStart w:id="942" w:name="_Toc119989116"/>
    <w:bookmarkStart w:id="943" w:name="_Toc119989355"/>
    <w:bookmarkStart w:id="944" w:name="_Toc119993042"/>
    <w:bookmarkStart w:id="945" w:name="_Toc119997711"/>
    <w:bookmarkStart w:id="946" w:name="_Toc119998097"/>
    <w:bookmarkEnd w:id="941"/>
    <w:bookmarkEnd w:id="942"/>
    <w:bookmarkEnd w:id="943"/>
    <w:bookmarkEnd w:id="944"/>
    <w:bookmarkEnd w:id="945"/>
    <w:bookmarkEnd w:id="946"/>
    <w:p w:rsidR="00D32454" w:rsidRDefault="007B0677" w:rsidP="008C7AB0">
      <w:pPr>
        <w:pStyle w:val="Box1"/>
      </w:pPr>
      <w:r w:rsidRPr="00F13485">
        <w:fldChar w:fldCharType="begin">
          <w:ffData>
            <w:name w:val="Kontrollkästchen35"/>
            <w:enabled/>
            <w:calcOnExit w:val="0"/>
            <w:checkBox>
              <w:sizeAuto/>
              <w:default w:val="0"/>
            </w:checkBox>
          </w:ffData>
        </w:fldChar>
      </w:r>
      <w:r w:rsidRPr="00F13485">
        <w:instrText xml:space="preserve">FORMCHECKBOX </w:instrText>
      </w:r>
      <w:r w:rsidR="008C108F">
        <w:fldChar w:fldCharType="separate"/>
      </w:r>
      <w:r w:rsidRPr="00F13485">
        <w:fldChar w:fldCharType="end"/>
      </w:r>
      <w:r w:rsidR="00BE67CC" w:rsidRPr="00F13485">
        <w:tab/>
        <w:t xml:space="preserve">Es gilt Ziffer </w:t>
      </w:r>
      <w:r w:rsidR="008B662A">
        <w:t>13.1</w:t>
      </w:r>
      <w:r w:rsidR="00BE67CC" w:rsidRPr="00F13485">
        <w:t xml:space="preserve"> </w:t>
      </w:r>
      <w:r w:rsidR="006217D0">
        <w:t>EVB-IT</w:t>
      </w:r>
      <w:r w:rsidR="008B662A">
        <w:t xml:space="preserve"> Instandhaltungs</w:t>
      </w:r>
      <w:r w:rsidR="006217D0">
        <w:t xml:space="preserve">-AGB </w:t>
      </w:r>
      <w:r w:rsidR="00BE67CC" w:rsidRPr="00F13485">
        <w:t xml:space="preserve">mit der Maßgabe, dass für Sach- und Rechtsmängel die Verjährungsfrist statt 24 Monate </w:t>
      </w:r>
      <w:r w:rsidR="00BE67CC" w:rsidRPr="00980FA9">
        <w:rPr>
          <w:u w:val="single"/>
        </w:rPr>
        <w:fldChar w:fldCharType="begin">
          <w:ffData>
            <w:name w:val="Text37"/>
            <w:enabled/>
            <w:calcOnExit w:val="0"/>
            <w:textInput/>
          </w:ffData>
        </w:fldChar>
      </w:r>
      <w:r w:rsidR="00BE67CC" w:rsidRPr="00980FA9">
        <w:rPr>
          <w:u w:val="single"/>
        </w:rPr>
        <w:instrText xml:space="preserve">FORMTEXT </w:instrText>
      </w:r>
      <w:r w:rsidR="00BE67CC" w:rsidRPr="00980FA9">
        <w:rPr>
          <w:u w:val="single"/>
        </w:rPr>
      </w:r>
      <w:r w:rsidR="00BE67CC" w:rsidRPr="00980FA9">
        <w:rPr>
          <w:u w:val="single"/>
        </w:rPr>
        <w:fldChar w:fldCharType="separate"/>
      </w:r>
      <w:r w:rsidR="00DC074C" w:rsidRPr="00980FA9">
        <w:rPr>
          <w:noProof/>
          <w:u w:val="single"/>
        </w:rPr>
        <w:t> </w:t>
      </w:r>
      <w:r w:rsidR="00DC074C" w:rsidRPr="00980FA9">
        <w:rPr>
          <w:noProof/>
          <w:u w:val="single"/>
        </w:rPr>
        <w:t> </w:t>
      </w:r>
      <w:r w:rsidR="00DC074C" w:rsidRPr="00980FA9">
        <w:rPr>
          <w:noProof/>
          <w:u w:val="single"/>
        </w:rPr>
        <w:t> </w:t>
      </w:r>
      <w:r w:rsidR="00DC074C" w:rsidRPr="00980FA9">
        <w:rPr>
          <w:noProof/>
          <w:u w:val="single"/>
        </w:rPr>
        <w:t> </w:t>
      </w:r>
      <w:r w:rsidR="00DC074C" w:rsidRPr="00980FA9">
        <w:rPr>
          <w:noProof/>
          <w:u w:val="single"/>
        </w:rPr>
        <w:t> </w:t>
      </w:r>
      <w:r w:rsidR="00BE67CC" w:rsidRPr="00980FA9">
        <w:rPr>
          <w:u w:val="single"/>
        </w:rPr>
        <w:fldChar w:fldCharType="end"/>
      </w:r>
      <w:r w:rsidR="00BE67CC" w:rsidRPr="00F13485">
        <w:t xml:space="preserve"> </w:t>
      </w:r>
      <w:proofErr w:type="spellStart"/>
      <w:r w:rsidR="00BE67CC" w:rsidRPr="00F13485">
        <w:t>Monate</w:t>
      </w:r>
      <w:proofErr w:type="spellEnd"/>
      <w:r w:rsidR="00BE67CC" w:rsidRPr="00F13485">
        <w:t xml:space="preserve"> </w:t>
      </w:r>
      <w:proofErr w:type="gramStart"/>
      <w:r w:rsidR="00BE67CC" w:rsidRPr="00F13485">
        <w:t>beträgt</w:t>
      </w:r>
      <w:proofErr w:type="gramEnd"/>
      <w:r w:rsidR="00BE67CC" w:rsidRPr="00F13485">
        <w:t>.</w:t>
      </w:r>
    </w:p>
    <w:p w:rsidR="00BE67CC" w:rsidRDefault="00BE67CC" w:rsidP="00F13485">
      <w:pPr>
        <w:pStyle w:val="Box1"/>
      </w:pPr>
      <w:r w:rsidRPr="00F13485">
        <w:fldChar w:fldCharType="begin">
          <w:ffData>
            <w:name w:val="Kontrollkästchen35"/>
            <w:enabled/>
            <w:calcOnExit w:val="0"/>
            <w:checkBox>
              <w:sizeAuto/>
              <w:default w:val="0"/>
            </w:checkBox>
          </w:ffData>
        </w:fldChar>
      </w:r>
      <w:r w:rsidRPr="00F13485">
        <w:instrText xml:space="preserve">FORMCHECKBOX </w:instrText>
      </w:r>
      <w:r w:rsidR="008C108F">
        <w:fldChar w:fldCharType="separate"/>
      </w:r>
      <w:r w:rsidRPr="00F13485">
        <w:fldChar w:fldCharType="end"/>
      </w:r>
      <w:r w:rsidRPr="00F13485">
        <w:tab/>
        <w:t>Die Verjährungsfristen für Sach- und Rechtsmängel ergeben sich aus Anlage Nr.</w:t>
      </w:r>
      <w:r w:rsidRPr="0035473B">
        <w:rPr>
          <w:u w:val="single"/>
        </w:rPr>
        <w:fldChar w:fldCharType="begin">
          <w:ffData>
            <w:name w:val="Text37"/>
            <w:enabled/>
            <w:calcOnExit w:val="0"/>
            <w:textInput/>
          </w:ffData>
        </w:fldChar>
      </w:r>
      <w:r w:rsidRPr="0035473B">
        <w:rPr>
          <w:u w:val="single"/>
        </w:rPr>
        <w:instrText xml:space="preserve">FORMTEXT </w:instrText>
      </w:r>
      <w:r w:rsidRPr="0035473B">
        <w:rPr>
          <w:u w:val="single"/>
        </w:rPr>
      </w:r>
      <w:r w:rsidRPr="0035473B">
        <w:rPr>
          <w:u w:val="single"/>
        </w:rPr>
        <w:fldChar w:fldCharType="separate"/>
      </w:r>
      <w:r w:rsidR="00DC074C" w:rsidRPr="0035473B">
        <w:rPr>
          <w:noProof/>
          <w:u w:val="single"/>
        </w:rPr>
        <w:t> </w:t>
      </w:r>
      <w:r w:rsidR="00DC074C" w:rsidRPr="0035473B">
        <w:rPr>
          <w:noProof/>
          <w:u w:val="single"/>
        </w:rPr>
        <w:t> </w:t>
      </w:r>
      <w:r w:rsidR="00DC074C" w:rsidRPr="0035473B">
        <w:rPr>
          <w:noProof/>
          <w:u w:val="single"/>
        </w:rPr>
        <w:t> </w:t>
      </w:r>
      <w:r w:rsidR="00DC074C" w:rsidRPr="0035473B">
        <w:rPr>
          <w:noProof/>
          <w:u w:val="single"/>
        </w:rPr>
        <w:t> </w:t>
      </w:r>
      <w:r w:rsidR="00DC074C" w:rsidRPr="0035473B">
        <w:rPr>
          <w:noProof/>
          <w:u w:val="single"/>
        </w:rPr>
        <w:t> </w:t>
      </w:r>
      <w:r w:rsidRPr="0035473B">
        <w:rPr>
          <w:u w:val="single"/>
        </w:rPr>
        <w:fldChar w:fldCharType="end"/>
      </w:r>
      <w:r w:rsidR="00E75F1C">
        <w:t>.</w:t>
      </w:r>
    </w:p>
    <w:p w:rsidR="00893DE7" w:rsidRDefault="00893DE7" w:rsidP="00893DE7">
      <w:pPr>
        <w:pStyle w:val="Box1"/>
      </w:pPr>
      <w:r w:rsidRPr="001B30DF">
        <w:fldChar w:fldCharType="begin">
          <w:ffData>
            <w:name w:val="Kontrollkästchen35"/>
            <w:enabled/>
            <w:calcOnExit w:val="0"/>
            <w:checkBox>
              <w:sizeAuto/>
              <w:default w:val="0"/>
            </w:checkBox>
          </w:ffData>
        </w:fldChar>
      </w:r>
      <w:r w:rsidRPr="001B30DF">
        <w:instrText xml:space="preserve">FORMCHECKBOX </w:instrText>
      </w:r>
      <w:r w:rsidR="008C108F">
        <w:fldChar w:fldCharType="separate"/>
      </w:r>
      <w:r w:rsidRPr="001B30DF">
        <w:fldChar w:fldCharType="end"/>
      </w:r>
      <w:r w:rsidRPr="001B30DF">
        <w:tab/>
        <w:t>Der Ausschluss der Rechtsmängelhaftung wegen Patentverletzungen, die Dritte gegen den Auftraggeber wegen einer Nutzung außerhalb von EU un</w:t>
      </w:r>
      <w:r>
        <w:t>d EFTA geltend machen (Ziffer 1</w:t>
      </w:r>
      <w:r w:rsidR="008B662A">
        <w:t>3</w:t>
      </w:r>
      <w:r>
        <w:t>.2</w:t>
      </w:r>
      <w:r w:rsidRPr="001B30DF">
        <w:t xml:space="preserve"> </w:t>
      </w:r>
      <w:r w:rsidRPr="001B30DF">
        <w:rPr>
          <w:rFonts w:cs="Arial"/>
        </w:rPr>
        <w:t xml:space="preserve">EVB-IT </w:t>
      </w:r>
      <w:r w:rsidR="008B662A">
        <w:t>Instandhaltungs</w:t>
      </w:r>
      <w:r w:rsidR="00D927DD">
        <w:rPr>
          <w:rFonts w:cs="Arial"/>
        </w:rPr>
        <w:t>-AGB</w:t>
      </w:r>
      <w:r w:rsidRPr="001B30DF">
        <w:t>), gilt nicht.</w:t>
      </w:r>
    </w:p>
    <w:p w:rsidR="005607CA" w:rsidRDefault="005607CA" w:rsidP="00893DE7">
      <w:pPr>
        <w:pStyle w:val="Box1"/>
      </w:pPr>
      <w:r w:rsidRPr="005607CA">
        <w:fldChar w:fldCharType="begin">
          <w:ffData>
            <w:name w:val="Kontrollkästchen35"/>
            <w:enabled/>
            <w:calcOnExit w:val="0"/>
            <w:checkBox>
              <w:sizeAuto/>
              <w:default w:val="0"/>
            </w:checkBox>
          </w:ffData>
        </w:fldChar>
      </w:r>
      <w:r w:rsidRPr="005607CA">
        <w:instrText xml:space="preserve">FORMCHECKBOX </w:instrText>
      </w:r>
      <w:r w:rsidR="008C108F">
        <w:fldChar w:fldCharType="separate"/>
      </w:r>
      <w:r w:rsidRPr="005607CA">
        <w:fldChar w:fldCharType="end"/>
      </w:r>
      <w:r w:rsidRPr="005607CA">
        <w:tab/>
        <w:t xml:space="preserve">Weitere Vereinbarungen gemäß Anlage Nr. </w:t>
      </w:r>
      <w:r w:rsidRPr="005607CA">
        <w:rPr>
          <w:u w:val="single"/>
        </w:rPr>
        <w:fldChar w:fldCharType="begin">
          <w:ffData>
            <w:name w:val="Text37"/>
            <w:enabled/>
            <w:calcOnExit w:val="0"/>
            <w:textInput/>
          </w:ffData>
        </w:fldChar>
      </w:r>
      <w:r w:rsidRPr="005607CA">
        <w:rPr>
          <w:u w:val="single"/>
        </w:rPr>
        <w:instrText xml:space="preserve">FORMTEXT </w:instrText>
      </w:r>
      <w:r w:rsidRPr="005607CA">
        <w:rPr>
          <w:u w:val="single"/>
        </w:rPr>
      </w:r>
      <w:r w:rsidRPr="005607CA">
        <w:rPr>
          <w:u w:val="single"/>
        </w:rPr>
        <w:fldChar w:fldCharType="separate"/>
      </w:r>
      <w:r w:rsidRPr="005607CA">
        <w:rPr>
          <w:noProof/>
          <w:u w:val="single"/>
        </w:rPr>
        <w:t> </w:t>
      </w:r>
      <w:r w:rsidRPr="005607CA">
        <w:rPr>
          <w:noProof/>
          <w:u w:val="single"/>
        </w:rPr>
        <w:t> </w:t>
      </w:r>
      <w:r w:rsidRPr="005607CA">
        <w:rPr>
          <w:noProof/>
          <w:u w:val="single"/>
        </w:rPr>
        <w:t> </w:t>
      </w:r>
      <w:r w:rsidRPr="005607CA">
        <w:rPr>
          <w:noProof/>
          <w:u w:val="single"/>
        </w:rPr>
        <w:t> </w:t>
      </w:r>
      <w:r w:rsidRPr="005607CA">
        <w:rPr>
          <w:noProof/>
          <w:u w:val="single"/>
        </w:rPr>
        <w:t> </w:t>
      </w:r>
      <w:r w:rsidRPr="005607CA">
        <w:fldChar w:fldCharType="end"/>
      </w:r>
      <w:r w:rsidRPr="005607CA">
        <w:t>.</w:t>
      </w:r>
    </w:p>
    <w:p w:rsidR="00BE67CC" w:rsidRPr="007115C2" w:rsidRDefault="004F2F4B">
      <w:pPr>
        <w:pStyle w:val="Formatvorlageberschrift1Arial"/>
        <w:rPr>
          <w:szCs w:val="18"/>
        </w:rPr>
      </w:pPr>
      <w:bookmarkStart w:id="947" w:name="_Toc119988927"/>
      <w:bookmarkStart w:id="948" w:name="_Toc119989125"/>
      <w:bookmarkStart w:id="949" w:name="_Toc119989364"/>
      <w:bookmarkStart w:id="950" w:name="_Toc119993051"/>
      <w:bookmarkStart w:id="951" w:name="_Toc119997720"/>
      <w:bookmarkStart w:id="952" w:name="_Toc119998106"/>
      <w:bookmarkStart w:id="953" w:name="_Toc119988928"/>
      <w:bookmarkStart w:id="954" w:name="_Toc119989126"/>
      <w:bookmarkStart w:id="955" w:name="_Toc119989365"/>
      <w:bookmarkStart w:id="956" w:name="_Toc119993052"/>
      <w:bookmarkStart w:id="957" w:name="_Toc119997721"/>
      <w:bookmarkStart w:id="958" w:name="_Toc119998107"/>
      <w:bookmarkStart w:id="959" w:name="_Toc119988929"/>
      <w:bookmarkStart w:id="960" w:name="_Toc119989127"/>
      <w:bookmarkStart w:id="961" w:name="_Toc119989366"/>
      <w:bookmarkStart w:id="962" w:name="_Toc119993053"/>
      <w:bookmarkStart w:id="963" w:name="_Toc119997722"/>
      <w:bookmarkStart w:id="964" w:name="_Toc119998108"/>
      <w:bookmarkStart w:id="965" w:name="_Toc119988930"/>
      <w:bookmarkStart w:id="966" w:name="_Toc119989128"/>
      <w:bookmarkStart w:id="967" w:name="_Toc119989367"/>
      <w:bookmarkStart w:id="968" w:name="_Toc119993054"/>
      <w:bookmarkStart w:id="969" w:name="_Toc119997723"/>
      <w:bookmarkStart w:id="970" w:name="_Toc119998109"/>
      <w:bookmarkStart w:id="971" w:name="_Ref133671470"/>
      <w:bookmarkStart w:id="972" w:name="_Toc139107549"/>
      <w:bookmarkStart w:id="973" w:name="_Toc161651606"/>
      <w:bookmarkStart w:id="974" w:name="_Toc168307189"/>
      <w:bookmarkStart w:id="975" w:name="_Toc442089901"/>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Pr>
          <w:szCs w:val="18"/>
        </w:rPr>
        <w:t xml:space="preserve">Abweichende </w:t>
      </w:r>
      <w:r w:rsidR="00BE67CC" w:rsidRPr="007115C2">
        <w:rPr>
          <w:szCs w:val="18"/>
        </w:rPr>
        <w:t>Haftungs</w:t>
      </w:r>
      <w:bookmarkEnd w:id="971"/>
      <w:bookmarkEnd w:id="972"/>
      <w:bookmarkEnd w:id="973"/>
      <w:r w:rsidR="00BE67CC" w:rsidRPr="007115C2">
        <w:rPr>
          <w:szCs w:val="18"/>
        </w:rPr>
        <w:t>regelungen</w:t>
      </w:r>
      <w:bookmarkEnd w:id="974"/>
      <w:bookmarkEnd w:id="975"/>
    </w:p>
    <w:p w:rsidR="00BE67CC" w:rsidRPr="00A938D3" w:rsidRDefault="00BE67CC" w:rsidP="001A4404">
      <w:pPr>
        <w:pStyle w:val="berschrift2"/>
        <w:tabs>
          <w:tab w:val="clear" w:pos="1775"/>
          <w:tab w:val="left" w:pos="0"/>
          <w:tab w:val="num" w:pos="709"/>
        </w:tabs>
        <w:ind w:left="709" w:hanging="709"/>
      </w:pPr>
      <w:bookmarkStart w:id="976" w:name="_Toc139107551"/>
      <w:bookmarkStart w:id="977" w:name="_Toc161651608"/>
      <w:bookmarkStart w:id="978" w:name="_Toc168307190"/>
      <w:bookmarkStart w:id="979" w:name="_Toc442089902"/>
      <w:r w:rsidRPr="00A938D3">
        <w:t>Haftungsobergrenze bei leicht fahrlässiger Pflichtverletzung</w:t>
      </w:r>
      <w:bookmarkEnd w:id="976"/>
      <w:bookmarkEnd w:id="977"/>
      <w:bookmarkEnd w:id="978"/>
      <w:bookmarkEnd w:id="979"/>
    </w:p>
    <w:p w:rsidR="00D32454" w:rsidRDefault="00BE67CC" w:rsidP="00F1348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Abweichend von Ziffer </w:t>
      </w:r>
      <w:r w:rsidR="008B662A">
        <w:t>16.2</w:t>
      </w:r>
      <w:r w:rsidRPr="007115C2">
        <w:t xml:space="preserve"> </w:t>
      </w:r>
      <w:r w:rsidR="0003719A">
        <w:t xml:space="preserve">Satz 2 </w:t>
      </w:r>
      <w:r w:rsidR="006217D0">
        <w:t xml:space="preserve">EVB-IT </w:t>
      </w:r>
      <w:r w:rsidR="008B662A">
        <w:t>Instandhaltungs-</w:t>
      </w:r>
      <w:r w:rsidR="006217D0">
        <w:t xml:space="preserve">AGB </w:t>
      </w:r>
      <w:r w:rsidRPr="007115C2">
        <w:t>beträgt die Haftungsobergrenze</w:t>
      </w:r>
      <w:r w:rsidR="00064B67" w:rsidRPr="00064B67">
        <w:t xml:space="preserve"> </w:t>
      </w:r>
      <w:proofErr w:type="gramStart"/>
      <w:r w:rsidR="00064B67" w:rsidRPr="00A938D3">
        <w:t>bei leicht fahrlässiger Pflichtverletzung</w:t>
      </w:r>
      <w:r w:rsidR="00064B67">
        <w:t>en</w:t>
      </w:r>
      <w:proofErr w:type="gramEnd"/>
    </w:p>
    <w:p w:rsidR="007369E7" w:rsidRPr="00E75F1C" w:rsidRDefault="007369E7" w:rsidP="00F75667">
      <w:pPr>
        <w:pStyle w:val="Box2"/>
      </w:pPr>
      <w:r>
        <w:fldChar w:fldCharType="begin">
          <w:ffData>
            <w:name w:val="Kontrollkästchen35"/>
            <w:enabled/>
            <w:calcOnExit w:val="0"/>
            <w:checkBox>
              <w:sizeAuto/>
              <w:default w:val="0"/>
            </w:checkBox>
          </w:ffData>
        </w:fldChar>
      </w:r>
      <w:r>
        <w:instrText xml:space="preserve">FORMCHECKBOX </w:instrText>
      </w:r>
      <w:r w:rsidR="008C108F">
        <w:fldChar w:fldCharType="separate"/>
      </w:r>
      <w:r>
        <w:fldChar w:fldCharType="end"/>
      </w:r>
      <w:r>
        <w:tab/>
        <w:t xml:space="preserve">minimal das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fache (statt des </w:t>
      </w:r>
      <w:r w:rsidR="00A20956">
        <w:t>Doppelten</w:t>
      </w:r>
      <w:r>
        <w:t>)</w:t>
      </w:r>
      <w:r w:rsidR="00E75F1C">
        <w:t>,</w:t>
      </w:r>
    </w:p>
    <w:p w:rsidR="007369E7" w:rsidRDefault="007369E7" w:rsidP="00F75667">
      <w:pPr>
        <w:pStyle w:val="Box2"/>
      </w:pPr>
      <w:r>
        <w:fldChar w:fldCharType="begin">
          <w:ffData>
            <w:name w:val="Kontrollkästchen35"/>
            <w:enabled/>
            <w:calcOnExit w:val="0"/>
            <w:checkBox>
              <w:sizeAuto/>
              <w:default w:val="0"/>
            </w:checkBox>
          </w:ffData>
        </w:fldChar>
      </w:r>
      <w:r>
        <w:instrText xml:space="preserve">FORMCHECKBOX </w:instrText>
      </w:r>
      <w:r w:rsidR="008C108F">
        <w:fldChar w:fldCharType="separate"/>
      </w:r>
      <w:r>
        <w:fldChar w:fldCharType="end"/>
      </w:r>
      <w:r>
        <w:tab/>
        <w:t xml:space="preserve">maximal das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fache (statt des </w:t>
      </w:r>
      <w:r w:rsidR="00A20956">
        <w:t>Vier</w:t>
      </w:r>
      <w:r>
        <w:t>fachen)</w:t>
      </w:r>
    </w:p>
    <w:p w:rsidR="00BE67CC" w:rsidRPr="007F0690" w:rsidRDefault="007F0690" w:rsidP="00462F52">
      <w:pPr>
        <w:pStyle w:val="Box1"/>
        <w:ind w:firstLine="0"/>
      </w:pPr>
      <w:r w:rsidRPr="00C73D97">
        <w:t>der bis zum Tag der Geltendmachung als Durchschnittswert pro Vertragsjahr geschuldeten Vergütung</w:t>
      </w:r>
      <w:r w:rsidR="007369E7">
        <w:t>,</w:t>
      </w:r>
      <w:r>
        <w:t xml:space="preserve"> </w:t>
      </w:r>
      <w:r w:rsidR="007369E7" w:rsidRPr="00C73D97">
        <w:rPr>
          <w:rFonts w:cs="Arial"/>
        </w:rPr>
        <w:t>wobei etwaige Reduktionen der Vergütung für das erste Vertragsjahr wegen Mängelansprüchen außer Betracht bleiben</w:t>
      </w:r>
      <w:r>
        <w:t>.</w:t>
      </w:r>
    </w:p>
    <w:p w:rsidR="00BE67CC" w:rsidRPr="007115C2" w:rsidRDefault="00BE67CC" w:rsidP="00F1348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Abweichend von Ziffer </w:t>
      </w:r>
      <w:r w:rsidR="00AD41EA">
        <w:t>1</w:t>
      </w:r>
      <w:r w:rsidR="00EC1137">
        <w:t>6.2</w:t>
      </w:r>
      <w:r w:rsidRPr="007115C2">
        <w:t xml:space="preserve"> </w:t>
      </w:r>
      <w:r w:rsidR="006217D0">
        <w:t xml:space="preserve">EVB-IT </w:t>
      </w:r>
      <w:r w:rsidR="00EC1137">
        <w:t>Instandhaltungs</w:t>
      </w:r>
      <w:r w:rsidR="006217D0">
        <w:t xml:space="preserve">-AGB </w:t>
      </w:r>
      <w:r w:rsidRPr="007115C2">
        <w:t xml:space="preserve">beträgt die Haftungsobergrenze </w:t>
      </w:r>
      <w:r w:rsidR="00064B67" w:rsidRPr="00A938D3">
        <w:t>bei leicht fahrlässige</w:t>
      </w:r>
      <w:r w:rsidR="00064B67">
        <w:t>n</w:t>
      </w:r>
      <w:r w:rsidR="00064B67" w:rsidRPr="00A938D3">
        <w:t xml:space="preserve"> Pflichtverletzung</w:t>
      </w:r>
      <w:r w:rsidR="00064B67">
        <w:t>en</w:t>
      </w:r>
    </w:p>
    <w:p w:rsidR="00BE67CC" w:rsidRPr="007115C2" w:rsidRDefault="00BE67CC" w:rsidP="00F13485">
      <w:pPr>
        <w:pStyle w:val="Box2"/>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00F13485">
        <w:tab/>
      </w:r>
      <w:r w:rsidRPr="007115C2">
        <w:t xml:space="preserve">pro Schadensfall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Euro</w:t>
      </w:r>
      <w:r w:rsidR="00E75F1C">
        <w:t>.</w:t>
      </w:r>
    </w:p>
    <w:p w:rsidR="00BE67CC" w:rsidRPr="007115C2" w:rsidRDefault="00BE67CC" w:rsidP="00F13485">
      <w:pPr>
        <w:pStyle w:val="Box2"/>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00F13485">
        <w:tab/>
      </w:r>
      <w:r w:rsidRPr="007115C2">
        <w:t xml:space="preserve">insgesamt für diesen Vertrag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Euro.</w:t>
      </w:r>
    </w:p>
    <w:p w:rsidR="00D32454" w:rsidRDefault="00BE67CC" w:rsidP="00F1348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Abweichend von Ziffer </w:t>
      </w:r>
      <w:r w:rsidR="00EC1137">
        <w:t>16.2</w:t>
      </w:r>
      <w:r w:rsidRPr="007115C2">
        <w:t xml:space="preserve"> </w:t>
      </w:r>
      <w:r w:rsidR="006217D0">
        <w:t xml:space="preserve">EVB-IT </w:t>
      </w:r>
      <w:r w:rsidR="00EC1137">
        <w:t>Instandhaltungs</w:t>
      </w:r>
      <w:r w:rsidR="006217D0">
        <w:t xml:space="preserve">-AGB </w:t>
      </w:r>
      <w:r w:rsidRPr="007115C2">
        <w:t xml:space="preserve">gelten für die Haftung bei leicht fahrlässigen Pflichtverletzungen die Regelungen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w:t>
      </w:r>
    </w:p>
    <w:p w:rsidR="00BE67CC" w:rsidRPr="00A938D3" w:rsidRDefault="00BE67CC" w:rsidP="001A4404">
      <w:pPr>
        <w:pStyle w:val="berschrift2"/>
        <w:tabs>
          <w:tab w:val="clear" w:pos="1775"/>
          <w:tab w:val="left" w:pos="0"/>
          <w:tab w:val="num" w:pos="709"/>
        </w:tabs>
        <w:ind w:left="709" w:hanging="709"/>
      </w:pPr>
      <w:bookmarkStart w:id="980" w:name="_Toc157502229"/>
      <w:bookmarkStart w:id="981" w:name="_Toc161651610"/>
      <w:bookmarkStart w:id="982" w:name="_Toc139107552"/>
      <w:bookmarkStart w:id="983" w:name="_Toc161651611"/>
      <w:bookmarkStart w:id="984" w:name="_Toc168307192"/>
      <w:bookmarkStart w:id="985" w:name="_Toc442089903"/>
      <w:bookmarkEnd w:id="980"/>
      <w:bookmarkEnd w:id="981"/>
      <w:r w:rsidRPr="00A938D3">
        <w:t>Haftung für entgangenen Gewinn</w:t>
      </w:r>
      <w:bookmarkEnd w:id="982"/>
      <w:bookmarkEnd w:id="983"/>
      <w:bookmarkEnd w:id="984"/>
      <w:bookmarkEnd w:id="985"/>
    </w:p>
    <w:p w:rsidR="00BE67CC" w:rsidRPr="007115C2" w:rsidRDefault="00BE67CC" w:rsidP="00F1348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Abweichend von Ziffer </w:t>
      </w:r>
      <w:r w:rsidR="00EC1137">
        <w:t>16</w:t>
      </w:r>
      <w:r w:rsidRPr="007115C2">
        <w:t>.</w:t>
      </w:r>
      <w:r w:rsidR="00EC1137">
        <w:t>4</w:t>
      </w:r>
      <w:r w:rsidRPr="007115C2">
        <w:t xml:space="preserve"> </w:t>
      </w:r>
      <w:r w:rsidR="006217D0">
        <w:t xml:space="preserve">EVB-IT </w:t>
      </w:r>
      <w:r w:rsidR="00EC1137">
        <w:t>Instandhaltungs</w:t>
      </w:r>
      <w:r w:rsidR="006217D0">
        <w:t xml:space="preserve">-AGB </w:t>
      </w:r>
      <w:r w:rsidRPr="007115C2">
        <w:t>haftet der Auftragnehmer auch für entgangenen Gewinn.</w:t>
      </w:r>
    </w:p>
    <w:p w:rsidR="00BE67CC" w:rsidRPr="007115C2" w:rsidRDefault="00BE67CC">
      <w:pPr>
        <w:pStyle w:val="Formatvorlageberschrift1Arial"/>
        <w:rPr>
          <w:szCs w:val="18"/>
        </w:rPr>
      </w:pPr>
      <w:bookmarkStart w:id="986" w:name="_Toc139107554"/>
      <w:bookmarkStart w:id="987" w:name="_Toc161651613"/>
      <w:bookmarkStart w:id="988" w:name="_Toc168307193"/>
      <w:bookmarkStart w:id="989" w:name="_Ref304470569"/>
      <w:bookmarkStart w:id="990" w:name="_Ref304470817"/>
      <w:bookmarkStart w:id="991" w:name="_Toc442089904"/>
      <w:r w:rsidRPr="007115C2">
        <w:rPr>
          <w:szCs w:val="18"/>
        </w:rPr>
        <w:t>Vertragsstrafe</w:t>
      </w:r>
      <w:bookmarkEnd w:id="986"/>
      <w:bookmarkEnd w:id="987"/>
      <w:bookmarkEnd w:id="988"/>
      <w:r w:rsidRPr="007115C2">
        <w:rPr>
          <w:szCs w:val="18"/>
        </w:rPr>
        <w:t>n</w:t>
      </w:r>
      <w:bookmarkEnd w:id="989"/>
      <w:bookmarkEnd w:id="990"/>
      <w:bookmarkEnd w:id="991"/>
    </w:p>
    <w:p w:rsidR="00A86561" w:rsidRPr="00A938D3" w:rsidRDefault="00A86561" w:rsidP="001A4404">
      <w:pPr>
        <w:pStyle w:val="berschrift2"/>
        <w:tabs>
          <w:tab w:val="clear" w:pos="1775"/>
          <w:tab w:val="left" w:pos="0"/>
          <w:tab w:val="num" w:pos="709"/>
        </w:tabs>
        <w:ind w:left="709" w:hanging="709"/>
      </w:pPr>
      <w:bookmarkStart w:id="992" w:name="_Toc442089905"/>
      <w:r w:rsidRPr="00A938D3">
        <w:t>Nichteinhaltung von vereinbarten Reaktionszeiten*</w:t>
      </w:r>
      <w:bookmarkEnd w:id="992"/>
    </w:p>
    <w:p w:rsidR="00A86561" w:rsidRPr="007115C2" w:rsidRDefault="00A86561" w:rsidP="00FA4A7C">
      <w:pPr>
        <w:pStyle w:val="Box1"/>
      </w:pPr>
      <w:r w:rsidRPr="00F13485">
        <w:fldChar w:fldCharType="begin">
          <w:ffData>
            <w:name w:val="Kontrollkästchen35"/>
            <w:enabled/>
            <w:calcOnExit w:val="0"/>
            <w:checkBox>
              <w:sizeAuto/>
              <w:default w:val="0"/>
            </w:checkBox>
          </w:ffData>
        </w:fldChar>
      </w:r>
      <w:r w:rsidRPr="00F13485">
        <w:instrText xml:space="preserve">FORMCHECKBOX </w:instrText>
      </w:r>
      <w:r w:rsidR="008C108F">
        <w:fldChar w:fldCharType="separate"/>
      </w:r>
      <w:r w:rsidRPr="00F13485">
        <w:fldChar w:fldCharType="end"/>
      </w:r>
      <w:r w:rsidRPr="00F13485">
        <w:tab/>
        <w:t xml:space="preserve">Ziffer </w:t>
      </w:r>
      <w:r w:rsidR="00EC1137">
        <w:t>11</w:t>
      </w:r>
      <w:r w:rsidR="009629C4">
        <w:t>.2</w:t>
      </w:r>
      <w:r w:rsidRPr="00F13485">
        <w:t xml:space="preserve"> der </w:t>
      </w:r>
      <w:r w:rsidR="006217D0">
        <w:t xml:space="preserve">EVB-IT </w:t>
      </w:r>
      <w:r w:rsidR="00EC1137">
        <w:t>Instandhaltungs</w:t>
      </w:r>
      <w:r w:rsidR="006217D0">
        <w:t xml:space="preserve">-AGB </w:t>
      </w:r>
      <w:r w:rsidR="00BC5A24" w:rsidRPr="00F13485">
        <w:t xml:space="preserve">gilt mit der Maßgabe, dass </w:t>
      </w:r>
      <w:r w:rsidRPr="00F13485">
        <w:t>für die Nichteinhaltung von Reaktionszeiten*</w:t>
      </w:r>
      <w:r w:rsidRPr="007115C2">
        <w:t xml:space="preserve"> folgende Vertragsstrafen vereinbart</w:t>
      </w:r>
      <w:r w:rsidR="00BC5A24" w:rsidRPr="007115C2">
        <w:t xml:space="preserve"> werden</w:t>
      </w:r>
      <w:r w:rsidRPr="007115C2">
        <w:t>:</w:t>
      </w:r>
    </w:p>
    <w:tbl>
      <w:tblPr>
        <w:tblW w:w="0" w:type="auto"/>
        <w:tblInd w:w="782"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303"/>
        <w:gridCol w:w="2977"/>
        <w:gridCol w:w="2977"/>
      </w:tblGrid>
      <w:tr w:rsidR="00A86561" w:rsidRPr="00FA4A7C" w:rsidTr="00A73D20">
        <w:tc>
          <w:tcPr>
            <w:tcW w:w="2303" w:type="dxa"/>
          </w:tcPr>
          <w:p w:rsidR="00A86561" w:rsidRPr="002C275E" w:rsidRDefault="00A86561" w:rsidP="00457389">
            <w:pPr>
              <w:pStyle w:val="Tabellenkopf"/>
            </w:pPr>
            <w:r w:rsidRPr="002C275E">
              <w:lastRenderedPageBreak/>
              <w:t>Leistungsart Nummer (Nummer</w:t>
            </w:r>
            <w:r w:rsidR="00457389">
              <w:t>n</w:t>
            </w:r>
            <w:r w:rsidRPr="002C275E">
              <w:t xml:space="preserve"> </w:t>
            </w:r>
            <w:r w:rsidR="00457389">
              <w:fldChar w:fldCharType="begin"/>
            </w:r>
            <w:r w:rsidR="00457389">
              <w:instrText xml:space="preserve"> REF _Ref380571215 \r \h </w:instrText>
            </w:r>
            <w:r w:rsidR="00457389">
              <w:fldChar w:fldCharType="separate"/>
            </w:r>
            <w:r w:rsidR="006B56DB">
              <w:t>7.1</w:t>
            </w:r>
            <w:r w:rsidR="00457389">
              <w:fldChar w:fldCharType="end"/>
            </w:r>
            <w:r w:rsidR="00457389">
              <w:t xml:space="preserve"> und ggf. </w:t>
            </w:r>
            <w:r w:rsidR="00457389">
              <w:fldChar w:fldCharType="begin"/>
            </w:r>
            <w:r w:rsidR="00457389">
              <w:instrText xml:space="preserve"> REF _Ref380592807 \r \h </w:instrText>
            </w:r>
            <w:r w:rsidR="00457389">
              <w:fldChar w:fldCharType="separate"/>
            </w:r>
            <w:r w:rsidR="006B56DB">
              <w:t>7.4</w:t>
            </w:r>
            <w:r w:rsidR="00457389">
              <w:fldChar w:fldCharType="end"/>
            </w:r>
            <w:r w:rsidRPr="002C275E">
              <w:t>)</w:t>
            </w:r>
          </w:p>
        </w:tc>
        <w:tc>
          <w:tcPr>
            <w:tcW w:w="2977" w:type="dxa"/>
          </w:tcPr>
          <w:p w:rsidR="00A86561" w:rsidRPr="002C275E" w:rsidRDefault="00A86561" w:rsidP="00FA4A7C">
            <w:pPr>
              <w:pStyle w:val="Tabellenkopf"/>
            </w:pPr>
            <w:r w:rsidRPr="002C275E">
              <w:t xml:space="preserve">Überschreitung um …. </w:t>
            </w:r>
          </w:p>
        </w:tc>
        <w:tc>
          <w:tcPr>
            <w:tcW w:w="2977" w:type="dxa"/>
          </w:tcPr>
          <w:p w:rsidR="00A86561" w:rsidRPr="00FA4A7C" w:rsidRDefault="00A86561" w:rsidP="00FA4A7C">
            <w:pPr>
              <w:pStyle w:val="Tabellenkopf"/>
            </w:pPr>
            <w:r w:rsidRPr="00FA4A7C">
              <w:t>Vertragsstrafe</w:t>
            </w:r>
          </w:p>
        </w:tc>
      </w:tr>
      <w:tr w:rsidR="00A86561" w:rsidRPr="007115C2" w:rsidTr="00A73D20">
        <w:tc>
          <w:tcPr>
            <w:tcW w:w="2303" w:type="dxa"/>
          </w:tcPr>
          <w:p w:rsidR="00A86561" w:rsidRPr="002C275E" w:rsidRDefault="00A86561" w:rsidP="00EA3621">
            <w:pPr>
              <w:pStyle w:val="Spaltennummern"/>
            </w:pPr>
            <w:r w:rsidRPr="002C275E">
              <w:t>1</w:t>
            </w:r>
          </w:p>
        </w:tc>
        <w:tc>
          <w:tcPr>
            <w:tcW w:w="2977" w:type="dxa"/>
          </w:tcPr>
          <w:p w:rsidR="00A86561" w:rsidRPr="002C275E" w:rsidRDefault="0025715E" w:rsidP="00EA3621">
            <w:pPr>
              <w:pStyle w:val="Spaltennummern"/>
            </w:pPr>
            <w:r w:rsidRPr="002C275E">
              <w:t>2</w:t>
            </w:r>
          </w:p>
        </w:tc>
        <w:tc>
          <w:tcPr>
            <w:tcW w:w="2977" w:type="dxa"/>
          </w:tcPr>
          <w:p w:rsidR="00A86561" w:rsidRPr="007115C2" w:rsidRDefault="0025715E" w:rsidP="00EA3621">
            <w:pPr>
              <w:pStyle w:val="Spaltennummern"/>
            </w:pPr>
            <w:r w:rsidRPr="007115C2">
              <w:t>3</w:t>
            </w:r>
          </w:p>
        </w:tc>
      </w:tr>
      <w:tr w:rsidR="00A86561" w:rsidRPr="007115C2" w:rsidTr="00A73D20">
        <w:tc>
          <w:tcPr>
            <w:tcW w:w="2303" w:type="dxa"/>
          </w:tcPr>
          <w:p w:rsidR="00A86561" w:rsidRPr="002C275E" w:rsidRDefault="00A86561" w:rsidP="00EA3621">
            <w:pPr>
              <w:pStyle w:val="Tabellenkopf"/>
            </w:pPr>
          </w:p>
        </w:tc>
        <w:tc>
          <w:tcPr>
            <w:tcW w:w="2977" w:type="dxa"/>
          </w:tcPr>
          <w:p w:rsidR="00A86561" w:rsidRPr="002C275E" w:rsidRDefault="00A86561" w:rsidP="00EA3621">
            <w:pPr>
              <w:pStyle w:val="Tabellenkopf"/>
            </w:pPr>
            <w:r w:rsidRPr="002C275E">
              <w:rPr>
                <w:u w:val="single"/>
              </w:rPr>
              <w:fldChar w:fldCharType="begin">
                <w:ffData>
                  <w:name w:val="Text37"/>
                  <w:enabled/>
                  <w:calcOnExit w:val="0"/>
                  <w:textInput/>
                </w:ffData>
              </w:fldChar>
            </w:r>
            <w:r w:rsidRPr="002C275E">
              <w:rPr>
                <w:u w:val="single"/>
              </w:rPr>
              <w:instrText xml:space="preserve">FORMTEXT </w:instrText>
            </w:r>
            <w:r w:rsidRPr="002C275E">
              <w:rPr>
                <w:u w:val="single"/>
              </w:rPr>
            </w:r>
            <w:r w:rsidRPr="002C275E">
              <w:rPr>
                <w:u w:val="single"/>
              </w:rPr>
              <w:fldChar w:fldCharType="separate"/>
            </w:r>
            <w:r w:rsidR="00DC074C" w:rsidRPr="002C275E">
              <w:rPr>
                <w:noProof/>
                <w:u w:val="single"/>
              </w:rPr>
              <w:t> </w:t>
            </w:r>
            <w:r w:rsidR="00DC074C" w:rsidRPr="002C275E">
              <w:rPr>
                <w:noProof/>
                <w:u w:val="single"/>
              </w:rPr>
              <w:t> </w:t>
            </w:r>
            <w:r w:rsidR="00DC074C" w:rsidRPr="002C275E">
              <w:rPr>
                <w:noProof/>
                <w:u w:val="single"/>
              </w:rPr>
              <w:t> </w:t>
            </w:r>
            <w:r w:rsidR="00DC074C" w:rsidRPr="002C275E">
              <w:rPr>
                <w:noProof/>
                <w:u w:val="single"/>
              </w:rPr>
              <w:t> </w:t>
            </w:r>
            <w:r w:rsidR="00DC074C" w:rsidRPr="002C275E">
              <w:rPr>
                <w:noProof/>
                <w:u w:val="single"/>
              </w:rPr>
              <w:t> </w:t>
            </w:r>
            <w:r w:rsidRPr="002C275E">
              <w:rPr>
                <w:u w:val="single"/>
              </w:rPr>
              <w:fldChar w:fldCharType="end"/>
            </w:r>
            <w:r w:rsidRPr="002C275E">
              <w:t>%</w:t>
            </w:r>
          </w:p>
        </w:tc>
        <w:tc>
          <w:tcPr>
            <w:tcW w:w="2977" w:type="dxa"/>
          </w:tcPr>
          <w:p w:rsidR="00A86561" w:rsidRPr="007115C2" w:rsidRDefault="00A86561" w:rsidP="00EA3621">
            <w:pPr>
              <w:pStyle w:val="Tabellenkopf"/>
            </w:pPr>
          </w:p>
        </w:tc>
      </w:tr>
      <w:tr w:rsidR="00A86561" w:rsidRPr="007115C2" w:rsidTr="00A73D20">
        <w:tc>
          <w:tcPr>
            <w:tcW w:w="2303" w:type="dxa"/>
          </w:tcPr>
          <w:p w:rsidR="00A86561" w:rsidRPr="002C275E" w:rsidRDefault="00A86561" w:rsidP="00EA3621">
            <w:pPr>
              <w:pStyle w:val="Tabellenkopf"/>
            </w:pPr>
          </w:p>
        </w:tc>
        <w:tc>
          <w:tcPr>
            <w:tcW w:w="2977" w:type="dxa"/>
          </w:tcPr>
          <w:p w:rsidR="00A86561" w:rsidRPr="002C275E" w:rsidRDefault="00A86561" w:rsidP="00EA3621">
            <w:pPr>
              <w:pStyle w:val="Tabellenkopf"/>
            </w:pPr>
            <w:r w:rsidRPr="002C275E">
              <w:rPr>
                <w:u w:val="single"/>
              </w:rPr>
              <w:fldChar w:fldCharType="begin">
                <w:ffData>
                  <w:name w:val="Text37"/>
                  <w:enabled/>
                  <w:calcOnExit w:val="0"/>
                  <w:textInput/>
                </w:ffData>
              </w:fldChar>
            </w:r>
            <w:r w:rsidRPr="002C275E">
              <w:rPr>
                <w:u w:val="single"/>
              </w:rPr>
              <w:instrText xml:space="preserve">FORMTEXT </w:instrText>
            </w:r>
            <w:r w:rsidRPr="002C275E">
              <w:rPr>
                <w:u w:val="single"/>
              </w:rPr>
            </w:r>
            <w:r w:rsidRPr="002C275E">
              <w:rPr>
                <w:u w:val="single"/>
              </w:rPr>
              <w:fldChar w:fldCharType="separate"/>
            </w:r>
            <w:r w:rsidR="00DC074C" w:rsidRPr="002C275E">
              <w:rPr>
                <w:noProof/>
                <w:u w:val="single"/>
              </w:rPr>
              <w:t> </w:t>
            </w:r>
            <w:r w:rsidR="00DC074C" w:rsidRPr="002C275E">
              <w:rPr>
                <w:noProof/>
                <w:u w:val="single"/>
              </w:rPr>
              <w:t> </w:t>
            </w:r>
            <w:r w:rsidR="00DC074C" w:rsidRPr="002C275E">
              <w:rPr>
                <w:noProof/>
                <w:u w:val="single"/>
              </w:rPr>
              <w:t> </w:t>
            </w:r>
            <w:r w:rsidR="00DC074C" w:rsidRPr="002C275E">
              <w:rPr>
                <w:noProof/>
                <w:u w:val="single"/>
              </w:rPr>
              <w:t> </w:t>
            </w:r>
            <w:r w:rsidR="00DC074C" w:rsidRPr="002C275E">
              <w:rPr>
                <w:noProof/>
                <w:u w:val="single"/>
              </w:rPr>
              <w:t> </w:t>
            </w:r>
            <w:r w:rsidRPr="002C275E">
              <w:rPr>
                <w:u w:val="single"/>
              </w:rPr>
              <w:fldChar w:fldCharType="end"/>
            </w:r>
            <w:r w:rsidRPr="002C275E">
              <w:t>%</w:t>
            </w:r>
          </w:p>
        </w:tc>
        <w:tc>
          <w:tcPr>
            <w:tcW w:w="2977" w:type="dxa"/>
          </w:tcPr>
          <w:p w:rsidR="00A86561" w:rsidRPr="007115C2" w:rsidRDefault="00A86561" w:rsidP="00EA3621">
            <w:pPr>
              <w:pStyle w:val="Tabellenkopf"/>
            </w:pPr>
          </w:p>
        </w:tc>
      </w:tr>
      <w:tr w:rsidR="00A86561" w:rsidRPr="007115C2" w:rsidTr="00A73D20">
        <w:tc>
          <w:tcPr>
            <w:tcW w:w="2303" w:type="dxa"/>
          </w:tcPr>
          <w:p w:rsidR="00A86561" w:rsidRPr="002C275E" w:rsidRDefault="00A86561" w:rsidP="00EA3621">
            <w:pPr>
              <w:pStyle w:val="Tabellenkopf"/>
            </w:pPr>
          </w:p>
        </w:tc>
        <w:tc>
          <w:tcPr>
            <w:tcW w:w="2977" w:type="dxa"/>
          </w:tcPr>
          <w:p w:rsidR="00A86561" w:rsidRPr="002C275E" w:rsidRDefault="00A86561" w:rsidP="00EA3621">
            <w:pPr>
              <w:pStyle w:val="Tabellenkopf"/>
            </w:pPr>
            <w:r w:rsidRPr="002C275E">
              <w:rPr>
                <w:u w:val="single"/>
              </w:rPr>
              <w:fldChar w:fldCharType="begin">
                <w:ffData>
                  <w:name w:val="Text37"/>
                  <w:enabled/>
                  <w:calcOnExit w:val="0"/>
                  <w:textInput/>
                </w:ffData>
              </w:fldChar>
            </w:r>
            <w:r w:rsidRPr="002C275E">
              <w:rPr>
                <w:u w:val="single"/>
              </w:rPr>
              <w:instrText xml:space="preserve">FORMTEXT </w:instrText>
            </w:r>
            <w:r w:rsidRPr="002C275E">
              <w:rPr>
                <w:u w:val="single"/>
              </w:rPr>
            </w:r>
            <w:r w:rsidRPr="002C275E">
              <w:rPr>
                <w:u w:val="single"/>
              </w:rPr>
              <w:fldChar w:fldCharType="separate"/>
            </w:r>
            <w:r w:rsidR="00DC074C" w:rsidRPr="002C275E">
              <w:rPr>
                <w:noProof/>
                <w:u w:val="single"/>
              </w:rPr>
              <w:t> </w:t>
            </w:r>
            <w:r w:rsidR="00DC074C" w:rsidRPr="002C275E">
              <w:rPr>
                <w:noProof/>
                <w:u w:val="single"/>
              </w:rPr>
              <w:t> </w:t>
            </w:r>
            <w:r w:rsidR="00DC074C" w:rsidRPr="002C275E">
              <w:rPr>
                <w:noProof/>
                <w:u w:val="single"/>
              </w:rPr>
              <w:t> </w:t>
            </w:r>
            <w:r w:rsidR="00DC074C" w:rsidRPr="002C275E">
              <w:rPr>
                <w:noProof/>
                <w:u w:val="single"/>
              </w:rPr>
              <w:t> </w:t>
            </w:r>
            <w:r w:rsidR="00DC074C" w:rsidRPr="002C275E">
              <w:rPr>
                <w:noProof/>
                <w:u w:val="single"/>
              </w:rPr>
              <w:t> </w:t>
            </w:r>
            <w:r w:rsidRPr="002C275E">
              <w:rPr>
                <w:u w:val="single"/>
              </w:rPr>
              <w:fldChar w:fldCharType="end"/>
            </w:r>
            <w:r w:rsidRPr="002C275E">
              <w:t>%</w:t>
            </w:r>
          </w:p>
        </w:tc>
        <w:tc>
          <w:tcPr>
            <w:tcW w:w="2977" w:type="dxa"/>
          </w:tcPr>
          <w:p w:rsidR="00A86561" w:rsidRPr="007115C2" w:rsidRDefault="00A86561" w:rsidP="00EA3621">
            <w:pPr>
              <w:pStyle w:val="Tabellenkopf"/>
            </w:pPr>
          </w:p>
        </w:tc>
      </w:tr>
      <w:tr w:rsidR="00BC5A24" w:rsidRPr="007115C2" w:rsidTr="00A73D20">
        <w:tc>
          <w:tcPr>
            <w:tcW w:w="5280" w:type="dxa"/>
            <w:gridSpan w:val="2"/>
          </w:tcPr>
          <w:p w:rsidR="00BC5A24" w:rsidRPr="007115C2" w:rsidRDefault="00BC5A24" w:rsidP="00C937AC">
            <w:pPr>
              <w:pStyle w:val="Tabellenkopf"/>
              <w:jc w:val="left"/>
              <w:rPr>
                <w:u w:val="single"/>
              </w:rPr>
            </w:pPr>
            <w:r w:rsidRPr="007115C2">
              <w:t xml:space="preserve">insgesamt pro </w:t>
            </w:r>
            <w:r w:rsidR="00C937AC">
              <w:t>Vertragsjahr</w:t>
            </w:r>
            <w:r w:rsidRPr="007115C2">
              <w:t xml:space="preserve"> jedoch maximal</w:t>
            </w:r>
          </w:p>
        </w:tc>
        <w:tc>
          <w:tcPr>
            <w:tcW w:w="2977" w:type="dxa"/>
          </w:tcPr>
          <w:p w:rsidR="00BC5A24" w:rsidRPr="007115C2" w:rsidRDefault="00BC5A24" w:rsidP="00EA3621">
            <w:pPr>
              <w:pStyle w:val="Tabellenkopf"/>
            </w:pPr>
          </w:p>
        </w:tc>
      </w:tr>
    </w:tbl>
    <w:p w:rsidR="008C7AB0" w:rsidRDefault="00A86561" w:rsidP="00F1348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Hinsichtlich der Nichteinhaltung von Reaktionszeiten* gelten die Regelungen in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w:t>
      </w:r>
    </w:p>
    <w:p w:rsidR="004647D6" w:rsidRDefault="004647D6" w:rsidP="00F13485">
      <w:pPr>
        <w:pStyle w:val="Box1"/>
      </w:pPr>
    </w:p>
    <w:p w:rsidR="00A86561" w:rsidRPr="00A938D3" w:rsidRDefault="00A86561" w:rsidP="004647D6">
      <w:pPr>
        <w:pStyle w:val="berschrift2"/>
        <w:tabs>
          <w:tab w:val="clear" w:pos="1775"/>
          <w:tab w:val="left" w:pos="0"/>
          <w:tab w:val="num" w:pos="709"/>
        </w:tabs>
        <w:ind w:left="709" w:hanging="709"/>
      </w:pPr>
      <w:bookmarkStart w:id="993" w:name="_Toc442089906"/>
      <w:r w:rsidRPr="00A938D3">
        <w:t xml:space="preserve">Nichteinhaltung von vereinbarten </w:t>
      </w:r>
      <w:r w:rsidR="00457389">
        <w:t>Wiederherstellung</w:t>
      </w:r>
      <w:r w:rsidR="00457389" w:rsidRPr="00A938D3">
        <w:t>szeiten</w:t>
      </w:r>
      <w:r w:rsidRPr="00A938D3">
        <w:t>*</w:t>
      </w:r>
      <w:bookmarkEnd w:id="993"/>
    </w:p>
    <w:p w:rsidR="00BC5A24" w:rsidRPr="007115C2" w:rsidRDefault="00BC5A24" w:rsidP="004647D6">
      <w:pPr>
        <w:pStyle w:val="Box1"/>
        <w:keepNext/>
      </w:pPr>
      <w:r w:rsidRPr="00F13485">
        <w:fldChar w:fldCharType="begin">
          <w:ffData>
            <w:name w:val="Kontrollkästchen35"/>
            <w:enabled/>
            <w:calcOnExit w:val="0"/>
            <w:checkBox>
              <w:sizeAuto/>
              <w:default w:val="0"/>
            </w:checkBox>
          </w:ffData>
        </w:fldChar>
      </w:r>
      <w:r w:rsidRPr="00F13485">
        <w:instrText xml:space="preserve">FORMCHECKBOX </w:instrText>
      </w:r>
      <w:r w:rsidR="008C108F">
        <w:fldChar w:fldCharType="separate"/>
      </w:r>
      <w:r w:rsidRPr="00F13485">
        <w:fldChar w:fldCharType="end"/>
      </w:r>
      <w:r w:rsidRPr="00F13485">
        <w:tab/>
        <w:t xml:space="preserve">Ziffer </w:t>
      </w:r>
      <w:r w:rsidR="00EC1137">
        <w:t>11</w:t>
      </w:r>
      <w:r w:rsidR="009629C4">
        <w:t>.2</w:t>
      </w:r>
      <w:r w:rsidRPr="00F13485">
        <w:t xml:space="preserve"> </w:t>
      </w:r>
      <w:r w:rsidR="006217D0">
        <w:t xml:space="preserve">EVB-IT </w:t>
      </w:r>
      <w:r w:rsidR="00EC1137">
        <w:t>Instandhaltungs</w:t>
      </w:r>
      <w:r w:rsidR="006217D0">
        <w:t xml:space="preserve">-AGB </w:t>
      </w:r>
      <w:r w:rsidRPr="00F13485">
        <w:t xml:space="preserve">gilt mit der Maßgabe, dass für die Nichteinhaltung von </w:t>
      </w:r>
      <w:r w:rsidR="00457389">
        <w:t>Wiederherstellung</w:t>
      </w:r>
      <w:r w:rsidR="00457389" w:rsidRPr="00F13485">
        <w:t>szeiten</w:t>
      </w:r>
      <w:r w:rsidRPr="00F13485">
        <w:t>*</w:t>
      </w:r>
      <w:r w:rsidRPr="007115C2">
        <w:t xml:space="preserve"> folgende Vertragsstrafen vereinbart werden:</w:t>
      </w:r>
    </w:p>
    <w:tbl>
      <w:tblPr>
        <w:tblW w:w="0" w:type="auto"/>
        <w:tblInd w:w="782"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303"/>
        <w:gridCol w:w="2977"/>
        <w:gridCol w:w="2977"/>
      </w:tblGrid>
      <w:tr w:rsidR="00BC5A24" w:rsidRPr="007115C2" w:rsidTr="00EA3621">
        <w:tc>
          <w:tcPr>
            <w:tcW w:w="2303" w:type="dxa"/>
          </w:tcPr>
          <w:p w:rsidR="00BC5A24" w:rsidRPr="007115C2" w:rsidRDefault="00EC1137" w:rsidP="00EC1137">
            <w:pPr>
              <w:pStyle w:val="Tabellenkopf"/>
            </w:pPr>
            <w:r>
              <w:t>Leistungsart Nummer (</w:t>
            </w:r>
            <w:r w:rsidR="00457389" w:rsidRPr="002C275E">
              <w:t>Nummer</w:t>
            </w:r>
            <w:r w:rsidR="00457389">
              <w:t>n</w:t>
            </w:r>
            <w:r w:rsidR="00457389" w:rsidRPr="002C275E">
              <w:t xml:space="preserve"> </w:t>
            </w:r>
            <w:r>
              <w:fldChar w:fldCharType="begin"/>
            </w:r>
            <w:r>
              <w:instrText xml:space="preserve"> REF _Ref380571215 \r \h </w:instrText>
            </w:r>
            <w:r>
              <w:fldChar w:fldCharType="separate"/>
            </w:r>
            <w:r w:rsidR="006B56DB">
              <w:t>7.1</w:t>
            </w:r>
            <w:r>
              <w:fldChar w:fldCharType="end"/>
            </w:r>
            <w:r w:rsidR="00457389">
              <w:t xml:space="preserve"> und ggf. </w:t>
            </w:r>
            <w:r w:rsidR="00457389">
              <w:fldChar w:fldCharType="begin"/>
            </w:r>
            <w:r w:rsidR="00457389">
              <w:instrText xml:space="preserve"> REF _Ref380592807 \r \h </w:instrText>
            </w:r>
            <w:r w:rsidR="00457389">
              <w:fldChar w:fldCharType="separate"/>
            </w:r>
            <w:r w:rsidR="006B56DB">
              <w:t>7.4</w:t>
            </w:r>
            <w:r w:rsidR="00457389">
              <w:fldChar w:fldCharType="end"/>
            </w:r>
            <w:r w:rsidR="00BC5A24" w:rsidRPr="007115C2">
              <w:t>)</w:t>
            </w:r>
          </w:p>
        </w:tc>
        <w:tc>
          <w:tcPr>
            <w:tcW w:w="2977" w:type="dxa"/>
          </w:tcPr>
          <w:p w:rsidR="00BC5A24" w:rsidRPr="007115C2" w:rsidRDefault="00BC5A24" w:rsidP="00FA4A7C">
            <w:pPr>
              <w:pStyle w:val="Tabellenkopf"/>
            </w:pPr>
            <w:r w:rsidRPr="007115C2">
              <w:t xml:space="preserve">Überschreitung um …. </w:t>
            </w:r>
          </w:p>
        </w:tc>
        <w:tc>
          <w:tcPr>
            <w:tcW w:w="2977" w:type="dxa"/>
          </w:tcPr>
          <w:p w:rsidR="00BC5A24" w:rsidRPr="007115C2" w:rsidRDefault="00BC5A24" w:rsidP="00FA4A7C">
            <w:pPr>
              <w:pStyle w:val="Tabellenkopf"/>
            </w:pPr>
            <w:r w:rsidRPr="007115C2">
              <w:t>Vertragsstrafe</w:t>
            </w:r>
          </w:p>
        </w:tc>
      </w:tr>
      <w:tr w:rsidR="00BC5A24" w:rsidRPr="007115C2" w:rsidTr="00EA3621">
        <w:tc>
          <w:tcPr>
            <w:tcW w:w="2303" w:type="dxa"/>
          </w:tcPr>
          <w:p w:rsidR="00BC5A24" w:rsidRPr="007115C2" w:rsidRDefault="00BC5A24" w:rsidP="00EA3621">
            <w:pPr>
              <w:pStyle w:val="Spaltennummern"/>
            </w:pPr>
            <w:r w:rsidRPr="007115C2">
              <w:t>1</w:t>
            </w:r>
          </w:p>
        </w:tc>
        <w:tc>
          <w:tcPr>
            <w:tcW w:w="2977" w:type="dxa"/>
          </w:tcPr>
          <w:p w:rsidR="00BC5A24" w:rsidRPr="007115C2" w:rsidRDefault="0025715E" w:rsidP="00EA3621">
            <w:pPr>
              <w:pStyle w:val="Spaltennummern"/>
            </w:pPr>
            <w:r w:rsidRPr="007115C2">
              <w:t>2</w:t>
            </w:r>
          </w:p>
        </w:tc>
        <w:tc>
          <w:tcPr>
            <w:tcW w:w="2977" w:type="dxa"/>
          </w:tcPr>
          <w:p w:rsidR="00BC5A24" w:rsidRPr="007115C2" w:rsidRDefault="0025715E" w:rsidP="00EA3621">
            <w:pPr>
              <w:pStyle w:val="Spaltennummern"/>
            </w:pPr>
            <w:r w:rsidRPr="007115C2">
              <w:t>3</w:t>
            </w:r>
          </w:p>
        </w:tc>
      </w:tr>
      <w:tr w:rsidR="00BC5A24" w:rsidRPr="007115C2" w:rsidTr="00EA3621">
        <w:tc>
          <w:tcPr>
            <w:tcW w:w="2303" w:type="dxa"/>
          </w:tcPr>
          <w:p w:rsidR="00BC5A24" w:rsidRPr="007115C2" w:rsidRDefault="00BC5A24" w:rsidP="00EA3621">
            <w:pPr>
              <w:pStyle w:val="Textkrper"/>
              <w:rPr>
                <w:szCs w:val="18"/>
              </w:rPr>
            </w:pPr>
          </w:p>
        </w:tc>
        <w:tc>
          <w:tcPr>
            <w:tcW w:w="2977" w:type="dxa"/>
          </w:tcPr>
          <w:p w:rsidR="00BC5A24" w:rsidRPr="007115C2" w:rsidRDefault="00BC5A24" w:rsidP="00184782">
            <w:pPr>
              <w:pStyle w:val="Textkrper"/>
              <w:jc w:val="center"/>
              <w:rPr>
                <w:szCs w:val="18"/>
              </w:rPr>
            </w:pPr>
            <w:r w:rsidRPr="007115C2">
              <w:rPr>
                <w:rFonts w:cs="Arial"/>
                <w:szCs w:val="18"/>
                <w:u w:val="single"/>
              </w:rPr>
              <w:fldChar w:fldCharType="begin">
                <w:ffData>
                  <w:name w:val="Text37"/>
                  <w:enabled/>
                  <w:calcOnExit w:val="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F0690">
              <w:rPr>
                <w:rFonts w:cs="Arial"/>
                <w:szCs w:val="18"/>
              </w:rPr>
              <w:t>%</w:t>
            </w:r>
          </w:p>
        </w:tc>
        <w:tc>
          <w:tcPr>
            <w:tcW w:w="2977" w:type="dxa"/>
          </w:tcPr>
          <w:p w:rsidR="00BC5A24" w:rsidRPr="007115C2" w:rsidRDefault="00BC5A24" w:rsidP="00EA3621">
            <w:pPr>
              <w:pStyle w:val="Textkrper"/>
              <w:rPr>
                <w:szCs w:val="18"/>
              </w:rPr>
            </w:pPr>
          </w:p>
        </w:tc>
      </w:tr>
      <w:tr w:rsidR="00BC5A24" w:rsidRPr="007115C2" w:rsidTr="00EA3621">
        <w:tc>
          <w:tcPr>
            <w:tcW w:w="2303" w:type="dxa"/>
          </w:tcPr>
          <w:p w:rsidR="00BC5A24" w:rsidRPr="007115C2" w:rsidRDefault="00BC5A24" w:rsidP="00EA3621">
            <w:pPr>
              <w:pStyle w:val="Textkrper"/>
              <w:rPr>
                <w:szCs w:val="18"/>
              </w:rPr>
            </w:pPr>
          </w:p>
        </w:tc>
        <w:tc>
          <w:tcPr>
            <w:tcW w:w="2977" w:type="dxa"/>
          </w:tcPr>
          <w:p w:rsidR="00BC5A24" w:rsidRPr="007115C2" w:rsidRDefault="00BC5A24" w:rsidP="00184782">
            <w:pPr>
              <w:pStyle w:val="Textkrper"/>
              <w:jc w:val="center"/>
              <w:rPr>
                <w:szCs w:val="18"/>
              </w:rPr>
            </w:pPr>
            <w:r w:rsidRPr="007115C2">
              <w:rPr>
                <w:rFonts w:cs="Arial"/>
                <w:szCs w:val="18"/>
                <w:u w:val="single"/>
              </w:rPr>
              <w:fldChar w:fldCharType="begin">
                <w:ffData>
                  <w:name w:val="Text37"/>
                  <w:enabled/>
                  <w:calcOnExit w:val="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F0690">
              <w:rPr>
                <w:rFonts w:cs="Arial"/>
                <w:szCs w:val="18"/>
              </w:rPr>
              <w:t>%</w:t>
            </w:r>
          </w:p>
        </w:tc>
        <w:tc>
          <w:tcPr>
            <w:tcW w:w="2977" w:type="dxa"/>
          </w:tcPr>
          <w:p w:rsidR="00BC5A24" w:rsidRPr="007115C2" w:rsidRDefault="00BC5A24" w:rsidP="00EA3621">
            <w:pPr>
              <w:pStyle w:val="Textkrper"/>
              <w:rPr>
                <w:szCs w:val="18"/>
              </w:rPr>
            </w:pPr>
          </w:p>
        </w:tc>
      </w:tr>
      <w:tr w:rsidR="00BC5A24" w:rsidRPr="007115C2" w:rsidTr="00EA3621">
        <w:tc>
          <w:tcPr>
            <w:tcW w:w="2303" w:type="dxa"/>
          </w:tcPr>
          <w:p w:rsidR="00BC5A24" w:rsidRPr="007115C2" w:rsidRDefault="00BC5A24" w:rsidP="00EA3621">
            <w:pPr>
              <w:pStyle w:val="Textkrper"/>
              <w:rPr>
                <w:szCs w:val="18"/>
              </w:rPr>
            </w:pPr>
          </w:p>
        </w:tc>
        <w:tc>
          <w:tcPr>
            <w:tcW w:w="2977" w:type="dxa"/>
          </w:tcPr>
          <w:p w:rsidR="00BC5A24" w:rsidRPr="007115C2" w:rsidRDefault="00BC5A24" w:rsidP="00184782">
            <w:pPr>
              <w:pStyle w:val="Textkrper"/>
              <w:jc w:val="center"/>
              <w:rPr>
                <w:szCs w:val="18"/>
              </w:rPr>
            </w:pPr>
            <w:r w:rsidRPr="007115C2">
              <w:rPr>
                <w:rFonts w:cs="Arial"/>
                <w:szCs w:val="18"/>
                <w:u w:val="single"/>
              </w:rPr>
              <w:fldChar w:fldCharType="begin">
                <w:ffData>
                  <w:name w:val="Text37"/>
                  <w:enabled/>
                  <w:calcOnExit w:val="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F0690">
              <w:rPr>
                <w:rFonts w:cs="Arial"/>
                <w:szCs w:val="18"/>
              </w:rPr>
              <w:t>%</w:t>
            </w:r>
          </w:p>
        </w:tc>
        <w:tc>
          <w:tcPr>
            <w:tcW w:w="2977" w:type="dxa"/>
          </w:tcPr>
          <w:p w:rsidR="00BC5A24" w:rsidRPr="007115C2" w:rsidRDefault="00BC5A24" w:rsidP="00EA3621">
            <w:pPr>
              <w:pStyle w:val="Textkrper"/>
              <w:rPr>
                <w:szCs w:val="18"/>
              </w:rPr>
            </w:pPr>
          </w:p>
        </w:tc>
      </w:tr>
      <w:tr w:rsidR="00BC5A24" w:rsidRPr="007115C2" w:rsidTr="00EA3621">
        <w:tc>
          <w:tcPr>
            <w:tcW w:w="5280" w:type="dxa"/>
            <w:gridSpan w:val="2"/>
          </w:tcPr>
          <w:p w:rsidR="00BC5A24" w:rsidRPr="007115C2" w:rsidRDefault="00BC5A24" w:rsidP="00C937AC">
            <w:pPr>
              <w:pStyle w:val="Textkrper"/>
              <w:rPr>
                <w:rFonts w:cs="Arial"/>
                <w:szCs w:val="18"/>
                <w:u w:val="single"/>
              </w:rPr>
            </w:pPr>
            <w:r w:rsidRPr="007115C2">
              <w:rPr>
                <w:szCs w:val="18"/>
              </w:rPr>
              <w:t xml:space="preserve">insgesamt pro </w:t>
            </w:r>
            <w:r w:rsidR="00C937AC">
              <w:rPr>
                <w:szCs w:val="18"/>
              </w:rPr>
              <w:t>Vertragsjahr</w:t>
            </w:r>
            <w:r w:rsidRPr="007115C2">
              <w:rPr>
                <w:szCs w:val="18"/>
              </w:rPr>
              <w:t xml:space="preserve"> jedoch maximal</w:t>
            </w:r>
          </w:p>
        </w:tc>
        <w:tc>
          <w:tcPr>
            <w:tcW w:w="2977" w:type="dxa"/>
          </w:tcPr>
          <w:p w:rsidR="00BC5A24" w:rsidRPr="007115C2" w:rsidRDefault="00BC5A24" w:rsidP="00EA3621">
            <w:pPr>
              <w:pStyle w:val="Textkrper"/>
              <w:rPr>
                <w:szCs w:val="18"/>
              </w:rPr>
            </w:pPr>
          </w:p>
        </w:tc>
      </w:tr>
    </w:tbl>
    <w:p w:rsidR="00A86561" w:rsidRDefault="00A86561" w:rsidP="00F13485">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Hinsichtlich der Nichteinhaltung von </w:t>
      </w:r>
      <w:r w:rsidR="00457389">
        <w:t>Wiederherstellung</w:t>
      </w:r>
      <w:r w:rsidR="00457389" w:rsidRPr="007115C2">
        <w:t>szeiten</w:t>
      </w:r>
      <w:r w:rsidRPr="007115C2">
        <w:t xml:space="preserve">* gelten die Regelungen in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w:t>
      </w:r>
    </w:p>
    <w:p w:rsidR="00D32454" w:rsidRDefault="00C937AC" w:rsidP="001A4404">
      <w:pPr>
        <w:pStyle w:val="berschrift2"/>
        <w:tabs>
          <w:tab w:val="clear" w:pos="1775"/>
          <w:tab w:val="left" w:pos="0"/>
          <w:tab w:val="num" w:pos="709"/>
        </w:tabs>
        <w:ind w:left="709" w:hanging="709"/>
      </w:pPr>
      <w:bookmarkStart w:id="994" w:name="_Toc177271903"/>
      <w:bookmarkStart w:id="995" w:name="_Toc199822168"/>
      <w:bookmarkStart w:id="996" w:name="_Toc222631215"/>
      <w:bookmarkStart w:id="997" w:name="_Toc222632417"/>
      <w:bookmarkStart w:id="998" w:name="_Toc234108122"/>
      <w:bookmarkStart w:id="999" w:name="_Toc247360814"/>
      <w:bookmarkStart w:id="1000" w:name="_Ref335915694"/>
      <w:bookmarkStart w:id="1001" w:name="_Ref335915951"/>
      <w:bookmarkStart w:id="1002" w:name="_Ref335992504"/>
      <w:bookmarkStart w:id="1003" w:name="_Ref353197433"/>
      <w:bookmarkStart w:id="1004" w:name="_Toc380676157"/>
      <w:bookmarkStart w:id="1005" w:name="_Toc442089907"/>
      <w:r>
        <w:t xml:space="preserve">Sonstige </w:t>
      </w:r>
      <w:r w:rsidRPr="006018C1">
        <w:t>Vertragsstrafen</w:t>
      </w:r>
      <w:bookmarkEnd w:id="994"/>
      <w:bookmarkEnd w:id="995"/>
      <w:bookmarkEnd w:id="996"/>
      <w:bookmarkEnd w:id="997"/>
      <w:bookmarkEnd w:id="998"/>
      <w:bookmarkEnd w:id="999"/>
      <w:bookmarkEnd w:id="1000"/>
      <w:bookmarkEnd w:id="1001"/>
      <w:bookmarkEnd w:id="1002"/>
      <w:bookmarkEnd w:id="1003"/>
      <w:bookmarkEnd w:id="1004"/>
      <w:bookmarkEnd w:id="1005"/>
    </w:p>
    <w:p w:rsidR="00D32454" w:rsidRDefault="00C937AC" w:rsidP="00F75667">
      <w:pPr>
        <w:pStyle w:val="Box1"/>
      </w:pPr>
      <w:r w:rsidRPr="006018C1">
        <w:fldChar w:fldCharType="begin">
          <w:ffData>
            <w:name w:val=""/>
            <w:enabled/>
            <w:calcOnExit w:val="0"/>
            <w:checkBox>
              <w:sizeAuto/>
              <w:default w:val="0"/>
            </w:checkBox>
          </w:ffData>
        </w:fldChar>
      </w:r>
      <w:r w:rsidRPr="006018C1">
        <w:instrText xml:space="preserve">FORMCHECKBOX </w:instrText>
      </w:r>
      <w:r w:rsidR="008C108F">
        <w:fldChar w:fldCharType="separate"/>
      </w:r>
      <w:r w:rsidRPr="006018C1">
        <w:fldChar w:fldCharType="end"/>
      </w:r>
      <w:r w:rsidRPr="006018C1">
        <w:tab/>
        <w:t xml:space="preserve">Für jeden Verstoß gegen Ziffer </w:t>
      </w:r>
      <w:r>
        <w:t>1.4</w:t>
      </w:r>
      <w:r w:rsidRPr="006018C1">
        <w:t xml:space="preserve"> </w:t>
      </w:r>
      <w:r>
        <w:t>oder</w:t>
      </w:r>
      <w:r w:rsidRPr="006018C1">
        <w:t xml:space="preserve"> </w:t>
      </w:r>
      <w:r w:rsidRPr="00C937AC">
        <w:t>Ziffer 1.5 der</w:t>
      </w:r>
      <w:r w:rsidRPr="006018C1">
        <w:t xml:space="preserve"> EVB-IT </w:t>
      </w:r>
      <w:r w:rsidR="00EC1137">
        <w:t>Instandhaltungs</w:t>
      </w:r>
      <w:r w:rsidR="00C93302">
        <w:t>-AGB</w:t>
      </w:r>
      <w:r w:rsidRPr="006018C1">
        <w:t xml:space="preserve"> wird eine Vertragsstrafe in Höhe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Euro vereinbart. Dies gilt nicht, wenn der Auftragnehmer den Verstoß nicht zu vertreten hat.</w:t>
      </w:r>
    </w:p>
    <w:p w:rsidR="00D32454" w:rsidRDefault="00B12651" w:rsidP="00B12651">
      <w:pPr>
        <w:pStyle w:val="berschrift1"/>
        <w:rPr>
          <w:szCs w:val="18"/>
        </w:rPr>
      </w:pPr>
      <w:bookmarkStart w:id="1006" w:name="_Toc380677824"/>
      <w:bookmarkStart w:id="1007" w:name="_Toc442089908"/>
      <w:r w:rsidRPr="00B12651">
        <w:rPr>
          <w:szCs w:val="18"/>
        </w:rPr>
        <w:t>Ansprechpartner</w:t>
      </w:r>
      <w:bookmarkEnd w:id="1006"/>
      <w:bookmarkEnd w:id="1007"/>
      <w:r w:rsidR="006663E7">
        <w:rPr>
          <w:szCs w:val="18"/>
        </w:rPr>
        <w:t xml:space="preserve"> </w:t>
      </w:r>
      <w:r w:rsidR="006663E7" w:rsidRPr="006663E7">
        <w:rPr>
          <w:rFonts w:ascii="Arial" w:hAnsi="Arial" w:cs="Times New Roman"/>
          <w:b w:val="0"/>
          <w:bCs w:val="0"/>
          <w:color w:val="0070C0"/>
          <w:szCs w:val="18"/>
          <w:highlight w:val="yellow"/>
        </w:rPr>
        <w:t>wird im Einzelabruf nachgetragen</w:t>
      </w:r>
    </w:p>
    <w:p w:rsidR="00D32454" w:rsidRDefault="00B12651" w:rsidP="00B12651">
      <w:r>
        <w:t>Ansprechpartner des Auftraggebers (Name, Adresse, Abteilung, Telefon, Fax, E-Mail):</w:t>
      </w:r>
    </w:p>
    <w:p w:rsidR="00B12651" w:rsidRPr="005A2D68" w:rsidRDefault="00B12651" w:rsidP="00B12651">
      <w:pPr>
        <w:rPr>
          <w:rFonts w:cs="Arial"/>
          <w:szCs w:val="18"/>
          <w:u w:val="single"/>
        </w:rPr>
      </w:pPr>
      <w:r w:rsidRPr="005A2D68">
        <w:rPr>
          <w:rFonts w:cs="Arial"/>
          <w:szCs w:val="18"/>
          <w:u w:val="single"/>
        </w:rPr>
        <w:fldChar w:fldCharType="begin">
          <w:ffData>
            <w:name w:val="Text37"/>
            <w:enabled/>
            <w:calcOnExit w:val="0"/>
            <w:textInput/>
          </w:ffData>
        </w:fldChar>
      </w:r>
      <w:r w:rsidRPr="005A2D68">
        <w:rPr>
          <w:rFonts w:cs="Arial"/>
          <w:szCs w:val="18"/>
          <w:u w:val="single"/>
        </w:rPr>
        <w:instrText xml:space="preserve">FORMTEXT </w:instrText>
      </w:r>
      <w:r w:rsidRPr="005A2D68">
        <w:rPr>
          <w:rFonts w:cs="Arial"/>
          <w:szCs w:val="18"/>
          <w:u w:val="single"/>
        </w:rPr>
      </w:r>
      <w:r w:rsidRPr="005A2D68">
        <w:rPr>
          <w:rFonts w:cs="Arial"/>
          <w:szCs w:val="18"/>
          <w:u w:val="single"/>
        </w:rPr>
        <w:fldChar w:fldCharType="separate"/>
      </w:r>
      <w:r w:rsidRPr="005A2D68">
        <w:rPr>
          <w:rFonts w:cs="Arial"/>
          <w:noProof/>
          <w:szCs w:val="18"/>
          <w:u w:val="single"/>
        </w:rPr>
        <w:t> </w:t>
      </w:r>
      <w:r w:rsidRPr="005A2D68">
        <w:rPr>
          <w:rFonts w:cs="Arial"/>
          <w:noProof/>
          <w:szCs w:val="18"/>
          <w:u w:val="single"/>
        </w:rPr>
        <w:t> </w:t>
      </w:r>
      <w:r w:rsidRPr="005A2D68">
        <w:rPr>
          <w:rFonts w:cs="Arial"/>
          <w:noProof/>
          <w:szCs w:val="18"/>
          <w:u w:val="single"/>
        </w:rPr>
        <w:t> </w:t>
      </w:r>
      <w:r w:rsidRPr="005A2D68">
        <w:rPr>
          <w:rFonts w:cs="Arial"/>
          <w:noProof/>
          <w:szCs w:val="18"/>
          <w:u w:val="single"/>
        </w:rPr>
        <w:t> </w:t>
      </w:r>
      <w:r w:rsidRPr="005A2D68">
        <w:rPr>
          <w:rFonts w:cs="Arial"/>
          <w:noProof/>
          <w:szCs w:val="18"/>
          <w:u w:val="single"/>
        </w:rPr>
        <w:t> </w:t>
      </w:r>
      <w:r w:rsidRPr="005A2D68">
        <w:rPr>
          <w:rFonts w:cs="Arial"/>
          <w:szCs w:val="18"/>
          <w:u w:val="single"/>
        </w:rPr>
        <w:fldChar w:fldCharType="end"/>
      </w:r>
    </w:p>
    <w:p w:rsidR="00B12651" w:rsidRDefault="00B12651" w:rsidP="00B12651">
      <w:r>
        <w:t>Ansprechpartner des Auftragnehmers (Name, Adresse, Abteilung, Telefon, Fax, E-Mail):</w:t>
      </w:r>
    </w:p>
    <w:p w:rsidR="00B12651" w:rsidRPr="005A2D68" w:rsidRDefault="00B12651" w:rsidP="00B12651">
      <w:pPr>
        <w:rPr>
          <w:rFonts w:cs="Arial"/>
          <w:szCs w:val="18"/>
          <w:u w:val="single"/>
        </w:rPr>
      </w:pPr>
      <w:r w:rsidRPr="005A2D68">
        <w:rPr>
          <w:rFonts w:cs="Arial"/>
          <w:szCs w:val="18"/>
          <w:u w:val="single"/>
        </w:rPr>
        <w:fldChar w:fldCharType="begin">
          <w:ffData>
            <w:name w:val="Text37"/>
            <w:enabled/>
            <w:calcOnExit w:val="0"/>
            <w:textInput/>
          </w:ffData>
        </w:fldChar>
      </w:r>
      <w:r w:rsidRPr="005A2D68">
        <w:rPr>
          <w:rFonts w:cs="Arial"/>
          <w:szCs w:val="18"/>
          <w:u w:val="single"/>
        </w:rPr>
        <w:instrText xml:space="preserve">FORMTEXT </w:instrText>
      </w:r>
      <w:r w:rsidRPr="005A2D68">
        <w:rPr>
          <w:rFonts w:cs="Arial"/>
          <w:szCs w:val="18"/>
          <w:u w:val="single"/>
        </w:rPr>
      </w:r>
      <w:r w:rsidRPr="005A2D68">
        <w:rPr>
          <w:rFonts w:cs="Arial"/>
          <w:szCs w:val="18"/>
          <w:u w:val="single"/>
        </w:rPr>
        <w:fldChar w:fldCharType="separate"/>
      </w:r>
      <w:r w:rsidRPr="005A2D68">
        <w:rPr>
          <w:rFonts w:cs="Arial"/>
          <w:noProof/>
          <w:szCs w:val="18"/>
          <w:u w:val="single"/>
        </w:rPr>
        <w:t> </w:t>
      </w:r>
      <w:r w:rsidRPr="005A2D68">
        <w:rPr>
          <w:rFonts w:cs="Arial"/>
          <w:noProof/>
          <w:szCs w:val="18"/>
          <w:u w:val="single"/>
        </w:rPr>
        <w:t> </w:t>
      </w:r>
      <w:r w:rsidRPr="005A2D68">
        <w:rPr>
          <w:rFonts w:cs="Arial"/>
          <w:noProof/>
          <w:szCs w:val="18"/>
          <w:u w:val="single"/>
        </w:rPr>
        <w:t> </w:t>
      </w:r>
      <w:r w:rsidRPr="005A2D68">
        <w:rPr>
          <w:rFonts w:cs="Arial"/>
          <w:noProof/>
          <w:szCs w:val="18"/>
          <w:u w:val="single"/>
        </w:rPr>
        <w:t> </w:t>
      </w:r>
      <w:r w:rsidRPr="005A2D68">
        <w:rPr>
          <w:rFonts w:cs="Arial"/>
          <w:noProof/>
          <w:szCs w:val="18"/>
          <w:u w:val="single"/>
        </w:rPr>
        <w:t> </w:t>
      </w:r>
      <w:r w:rsidRPr="005A2D68">
        <w:rPr>
          <w:rFonts w:cs="Arial"/>
          <w:szCs w:val="18"/>
          <w:u w:val="single"/>
        </w:rPr>
        <w:fldChar w:fldCharType="end"/>
      </w:r>
    </w:p>
    <w:p w:rsidR="00876FD3" w:rsidRPr="00A938D3" w:rsidRDefault="00876FD3" w:rsidP="00BA7EEB">
      <w:pPr>
        <w:pStyle w:val="berschrift1"/>
        <w:rPr>
          <w:szCs w:val="18"/>
        </w:rPr>
      </w:pPr>
      <w:bookmarkStart w:id="1008" w:name="_Toc442089909"/>
      <w:r w:rsidRPr="00A938D3">
        <w:rPr>
          <w:szCs w:val="18"/>
        </w:rPr>
        <w:t xml:space="preserve">Weitere </w:t>
      </w:r>
      <w:r w:rsidR="00BA7EEB" w:rsidRPr="00A938D3">
        <w:rPr>
          <w:szCs w:val="18"/>
        </w:rPr>
        <w:t>Regelungen</w:t>
      </w:r>
      <w:bookmarkEnd w:id="1008"/>
    </w:p>
    <w:p w:rsidR="00876FD3" w:rsidRPr="00A938D3" w:rsidRDefault="00876FD3" w:rsidP="001A4404">
      <w:pPr>
        <w:pStyle w:val="berschrift2"/>
        <w:tabs>
          <w:tab w:val="clear" w:pos="1775"/>
          <w:tab w:val="left" w:pos="0"/>
          <w:tab w:val="num" w:pos="709"/>
        </w:tabs>
        <w:ind w:left="709" w:hanging="709"/>
      </w:pPr>
      <w:bookmarkStart w:id="1009" w:name="_Toc442089910"/>
      <w:r w:rsidRPr="00A938D3">
        <w:t>Besondere Anforderungen an Mitarbeiter des Auftragnehmers</w:t>
      </w:r>
      <w:bookmarkEnd w:id="1009"/>
    </w:p>
    <w:p w:rsidR="00876FD3" w:rsidRPr="00F13485" w:rsidRDefault="00876FD3" w:rsidP="00F13485">
      <w:pPr>
        <w:pStyle w:val="Box1"/>
      </w:pPr>
      <w:r w:rsidRPr="00F13485">
        <w:fldChar w:fldCharType="begin">
          <w:ffData>
            <w:name w:val="Kontrollkästchen1"/>
            <w:enabled/>
            <w:calcOnExit w:val="0"/>
            <w:checkBox>
              <w:sizeAuto/>
              <w:default w:val="0"/>
            </w:checkBox>
          </w:ffData>
        </w:fldChar>
      </w:r>
      <w:r w:rsidRPr="00F13485">
        <w:instrText xml:space="preserve">FORMCHECKBOX </w:instrText>
      </w:r>
      <w:r w:rsidR="008C108F">
        <w:fldChar w:fldCharType="separate"/>
      </w:r>
      <w:r w:rsidRPr="00F13485">
        <w:fldChar w:fldCharType="end"/>
      </w:r>
      <w:r w:rsidRPr="00F13485">
        <w:tab/>
        <w:t xml:space="preserve">Mindestanforderungen an das einzusetzende Personal des Auftragnehmers: </w:t>
      </w:r>
    </w:p>
    <w:tbl>
      <w:tblPr>
        <w:tblW w:w="9453"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664"/>
        <w:gridCol w:w="2410"/>
        <w:gridCol w:w="2551"/>
        <w:gridCol w:w="1560"/>
        <w:gridCol w:w="2268"/>
      </w:tblGrid>
      <w:tr w:rsidR="00876FD3" w:rsidRPr="00FA4A7C" w:rsidTr="00B12651">
        <w:trPr>
          <w:cantSplit/>
        </w:trPr>
        <w:tc>
          <w:tcPr>
            <w:tcW w:w="664" w:type="dxa"/>
          </w:tcPr>
          <w:p w:rsidR="00876FD3" w:rsidRPr="00FA4A7C" w:rsidRDefault="00876FD3" w:rsidP="00FA4A7C">
            <w:pPr>
              <w:pStyle w:val="Tabellenkopf"/>
            </w:pPr>
            <w:r w:rsidRPr="00FA4A7C">
              <w:lastRenderedPageBreak/>
              <w:t>Lfd. Nr.</w:t>
            </w:r>
          </w:p>
        </w:tc>
        <w:tc>
          <w:tcPr>
            <w:tcW w:w="2410" w:type="dxa"/>
          </w:tcPr>
          <w:p w:rsidR="00876FD3" w:rsidRPr="00FA4A7C" w:rsidRDefault="00876FD3" w:rsidP="00FA4A7C">
            <w:pPr>
              <w:pStyle w:val="Tabellenkopf"/>
            </w:pPr>
            <w:r w:rsidRPr="00FA4A7C">
              <w:t>Position</w:t>
            </w:r>
          </w:p>
        </w:tc>
        <w:tc>
          <w:tcPr>
            <w:tcW w:w="2551" w:type="dxa"/>
          </w:tcPr>
          <w:p w:rsidR="00876FD3" w:rsidRPr="00FA4A7C" w:rsidRDefault="00876FD3" w:rsidP="00FA4A7C">
            <w:pPr>
              <w:pStyle w:val="Tabellenkopf"/>
            </w:pPr>
            <w:r w:rsidRPr="00FA4A7C">
              <w:t>Fachliche Qualifikation</w:t>
            </w:r>
          </w:p>
        </w:tc>
        <w:tc>
          <w:tcPr>
            <w:tcW w:w="1560" w:type="dxa"/>
          </w:tcPr>
          <w:p w:rsidR="00876FD3" w:rsidRPr="00FA4A7C" w:rsidRDefault="00876FD3" w:rsidP="006428E0">
            <w:pPr>
              <w:pStyle w:val="Tabellenkopf"/>
            </w:pPr>
            <w:r w:rsidRPr="00FA4A7C">
              <w:t xml:space="preserve">Sicherheitsüber-prüfung </w:t>
            </w:r>
            <w:r w:rsidRPr="00FA4A7C">
              <w:br/>
              <w:t>Ü 1, 2 oder 3</w:t>
            </w:r>
            <w:r w:rsidRPr="00B12651">
              <w:rPr>
                <w:vertAlign w:val="superscript"/>
              </w:rPr>
              <w:t>1</w:t>
            </w:r>
          </w:p>
        </w:tc>
        <w:tc>
          <w:tcPr>
            <w:tcW w:w="2268" w:type="dxa"/>
          </w:tcPr>
          <w:p w:rsidR="00876FD3" w:rsidRPr="00FA4A7C" w:rsidRDefault="00876FD3" w:rsidP="00FA4A7C">
            <w:pPr>
              <w:pStyle w:val="Tabellenkopf"/>
            </w:pPr>
            <w:r w:rsidRPr="00FA4A7C">
              <w:t>Sonstige Anforderungen,</w:t>
            </w:r>
            <w:r w:rsidRPr="00FA4A7C">
              <w:br/>
              <w:t>z.B. weitere</w:t>
            </w:r>
            <w:r w:rsidRPr="00FA4A7C">
              <w:br/>
              <w:t>Sicherheitsanforderungen</w:t>
            </w:r>
          </w:p>
        </w:tc>
      </w:tr>
      <w:tr w:rsidR="00876FD3" w:rsidRPr="00FA4A7C" w:rsidTr="00B12651">
        <w:trPr>
          <w:cantSplit/>
        </w:trPr>
        <w:tc>
          <w:tcPr>
            <w:tcW w:w="664" w:type="dxa"/>
            <w:vAlign w:val="center"/>
          </w:tcPr>
          <w:p w:rsidR="00876FD3" w:rsidRPr="00FA4A7C" w:rsidRDefault="00876FD3" w:rsidP="00FA4A7C">
            <w:pPr>
              <w:pStyle w:val="Spaltennummern"/>
            </w:pPr>
            <w:r w:rsidRPr="00FA4A7C">
              <w:t>1</w:t>
            </w:r>
          </w:p>
        </w:tc>
        <w:tc>
          <w:tcPr>
            <w:tcW w:w="2410" w:type="dxa"/>
            <w:vAlign w:val="center"/>
          </w:tcPr>
          <w:p w:rsidR="00876FD3" w:rsidRPr="00FA4A7C" w:rsidRDefault="00876FD3" w:rsidP="00FA4A7C">
            <w:pPr>
              <w:pStyle w:val="Spaltennummern"/>
            </w:pPr>
            <w:r w:rsidRPr="00FA4A7C">
              <w:t>2</w:t>
            </w:r>
          </w:p>
        </w:tc>
        <w:tc>
          <w:tcPr>
            <w:tcW w:w="2551" w:type="dxa"/>
            <w:vAlign w:val="center"/>
          </w:tcPr>
          <w:p w:rsidR="00876FD3" w:rsidRPr="00FA4A7C" w:rsidRDefault="00876FD3" w:rsidP="00FA4A7C">
            <w:pPr>
              <w:pStyle w:val="Spaltennummern"/>
            </w:pPr>
            <w:r w:rsidRPr="00FA4A7C">
              <w:t>3</w:t>
            </w:r>
          </w:p>
        </w:tc>
        <w:tc>
          <w:tcPr>
            <w:tcW w:w="1560" w:type="dxa"/>
            <w:vAlign w:val="center"/>
          </w:tcPr>
          <w:p w:rsidR="00876FD3" w:rsidRPr="00FA4A7C" w:rsidRDefault="00876FD3" w:rsidP="00FA4A7C">
            <w:pPr>
              <w:pStyle w:val="Spaltennummern"/>
            </w:pPr>
            <w:r w:rsidRPr="00FA4A7C">
              <w:t>4</w:t>
            </w:r>
          </w:p>
        </w:tc>
        <w:tc>
          <w:tcPr>
            <w:tcW w:w="2268" w:type="dxa"/>
            <w:vAlign w:val="center"/>
          </w:tcPr>
          <w:p w:rsidR="00876FD3" w:rsidRPr="00FA4A7C" w:rsidRDefault="00876FD3" w:rsidP="00FA4A7C">
            <w:pPr>
              <w:pStyle w:val="Spaltennummern"/>
            </w:pPr>
            <w:r w:rsidRPr="00FA4A7C">
              <w:t>5</w:t>
            </w:r>
          </w:p>
        </w:tc>
      </w:tr>
      <w:tr w:rsidR="00876FD3" w:rsidRPr="007115C2" w:rsidTr="00B12651">
        <w:trPr>
          <w:cantSplit/>
        </w:trPr>
        <w:tc>
          <w:tcPr>
            <w:tcW w:w="664" w:type="dxa"/>
          </w:tcPr>
          <w:p w:rsidR="00876FD3" w:rsidRPr="007115C2" w:rsidRDefault="00876FD3" w:rsidP="00D525F9">
            <w:pPr>
              <w:pStyle w:val="Tabellenzeilen"/>
            </w:pPr>
          </w:p>
        </w:tc>
        <w:tc>
          <w:tcPr>
            <w:tcW w:w="2410" w:type="dxa"/>
          </w:tcPr>
          <w:p w:rsidR="00876FD3" w:rsidRPr="007115C2" w:rsidRDefault="00876FD3" w:rsidP="00D525F9">
            <w:pPr>
              <w:pStyle w:val="Tabellenzeilen"/>
            </w:pPr>
          </w:p>
        </w:tc>
        <w:tc>
          <w:tcPr>
            <w:tcW w:w="2551" w:type="dxa"/>
          </w:tcPr>
          <w:p w:rsidR="00876FD3" w:rsidRPr="007115C2" w:rsidRDefault="00876FD3" w:rsidP="00D525F9">
            <w:pPr>
              <w:pStyle w:val="Tabellenzeilen"/>
            </w:pPr>
          </w:p>
        </w:tc>
        <w:tc>
          <w:tcPr>
            <w:tcW w:w="1560" w:type="dxa"/>
          </w:tcPr>
          <w:p w:rsidR="00876FD3" w:rsidRPr="007115C2" w:rsidRDefault="00876FD3" w:rsidP="00D525F9">
            <w:pPr>
              <w:pStyle w:val="Tabellenzeilen"/>
            </w:pPr>
          </w:p>
        </w:tc>
        <w:tc>
          <w:tcPr>
            <w:tcW w:w="2268" w:type="dxa"/>
          </w:tcPr>
          <w:p w:rsidR="00876FD3" w:rsidRPr="007115C2" w:rsidRDefault="00876FD3" w:rsidP="00D525F9">
            <w:pPr>
              <w:pStyle w:val="Tabellenzeilen"/>
            </w:pPr>
          </w:p>
        </w:tc>
      </w:tr>
      <w:tr w:rsidR="00876FD3" w:rsidRPr="007115C2" w:rsidTr="00B12651">
        <w:trPr>
          <w:cantSplit/>
        </w:trPr>
        <w:tc>
          <w:tcPr>
            <w:tcW w:w="664" w:type="dxa"/>
          </w:tcPr>
          <w:p w:rsidR="00876FD3" w:rsidRPr="007115C2" w:rsidRDefault="00876FD3" w:rsidP="00D525F9">
            <w:pPr>
              <w:pStyle w:val="Tabellenzeilen"/>
            </w:pPr>
          </w:p>
        </w:tc>
        <w:tc>
          <w:tcPr>
            <w:tcW w:w="2410" w:type="dxa"/>
          </w:tcPr>
          <w:p w:rsidR="00876FD3" w:rsidRPr="007115C2" w:rsidRDefault="00876FD3" w:rsidP="00D525F9">
            <w:pPr>
              <w:pStyle w:val="Tabellenzeilen"/>
            </w:pPr>
          </w:p>
        </w:tc>
        <w:tc>
          <w:tcPr>
            <w:tcW w:w="2551" w:type="dxa"/>
          </w:tcPr>
          <w:p w:rsidR="00876FD3" w:rsidRPr="007115C2" w:rsidRDefault="00876FD3" w:rsidP="00D525F9">
            <w:pPr>
              <w:pStyle w:val="Tabellenzeilen"/>
            </w:pPr>
          </w:p>
        </w:tc>
        <w:tc>
          <w:tcPr>
            <w:tcW w:w="1560" w:type="dxa"/>
          </w:tcPr>
          <w:p w:rsidR="00876FD3" w:rsidRPr="007115C2" w:rsidRDefault="00876FD3" w:rsidP="00D525F9">
            <w:pPr>
              <w:pStyle w:val="Tabellenzeilen"/>
            </w:pPr>
          </w:p>
        </w:tc>
        <w:tc>
          <w:tcPr>
            <w:tcW w:w="2268" w:type="dxa"/>
          </w:tcPr>
          <w:p w:rsidR="00876FD3" w:rsidRPr="007115C2" w:rsidRDefault="00876FD3" w:rsidP="00D525F9">
            <w:pPr>
              <w:pStyle w:val="Tabellenzeilen"/>
            </w:pPr>
          </w:p>
        </w:tc>
      </w:tr>
      <w:tr w:rsidR="00876FD3" w:rsidRPr="007115C2" w:rsidTr="00B12651">
        <w:trPr>
          <w:cantSplit/>
        </w:trPr>
        <w:tc>
          <w:tcPr>
            <w:tcW w:w="664" w:type="dxa"/>
          </w:tcPr>
          <w:p w:rsidR="00876FD3" w:rsidRPr="007115C2" w:rsidRDefault="00876FD3" w:rsidP="00D525F9">
            <w:pPr>
              <w:pStyle w:val="Tabellenzeilen"/>
            </w:pPr>
          </w:p>
        </w:tc>
        <w:tc>
          <w:tcPr>
            <w:tcW w:w="2410" w:type="dxa"/>
          </w:tcPr>
          <w:p w:rsidR="00876FD3" w:rsidRPr="007115C2" w:rsidRDefault="00876FD3" w:rsidP="00D525F9">
            <w:pPr>
              <w:pStyle w:val="Tabellenzeilen"/>
            </w:pPr>
          </w:p>
        </w:tc>
        <w:tc>
          <w:tcPr>
            <w:tcW w:w="2551" w:type="dxa"/>
          </w:tcPr>
          <w:p w:rsidR="00876FD3" w:rsidRPr="007115C2" w:rsidRDefault="00876FD3" w:rsidP="00D525F9">
            <w:pPr>
              <w:pStyle w:val="Tabellenzeilen"/>
            </w:pPr>
          </w:p>
        </w:tc>
        <w:tc>
          <w:tcPr>
            <w:tcW w:w="1560" w:type="dxa"/>
          </w:tcPr>
          <w:p w:rsidR="00876FD3" w:rsidRPr="007115C2" w:rsidRDefault="00876FD3" w:rsidP="00D525F9">
            <w:pPr>
              <w:pStyle w:val="Tabellenzeilen"/>
            </w:pPr>
          </w:p>
        </w:tc>
        <w:tc>
          <w:tcPr>
            <w:tcW w:w="2268" w:type="dxa"/>
          </w:tcPr>
          <w:p w:rsidR="00876FD3" w:rsidRPr="007115C2" w:rsidRDefault="00876FD3" w:rsidP="00D525F9">
            <w:pPr>
              <w:pStyle w:val="Tabellenzeilen"/>
            </w:pPr>
          </w:p>
        </w:tc>
      </w:tr>
    </w:tbl>
    <w:p w:rsidR="00D32454" w:rsidRDefault="00876FD3" w:rsidP="00876FD3">
      <w:pPr>
        <w:pStyle w:val="Legende"/>
        <w:rPr>
          <w:sz w:val="18"/>
          <w:lang w:val="de-DE"/>
        </w:rPr>
      </w:pPr>
      <w:r w:rsidRPr="007115C2">
        <w:rPr>
          <w:sz w:val="18"/>
          <w:vertAlign w:val="superscript"/>
          <w:lang w:val="de-DE"/>
        </w:rPr>
        <w:t>1</w:t>
      </w:r>
      <w:r w:rsidRPr="007115C2">
        <w:rPr>
          <w:sz w:val="18"/>
          <w:lang w:val="de-DE"/>
        </w:rPr>
        <w:tab/>
        <w:t>Stufen der Sicherheitsüberprüfung gemäß Sicherheitsüberprüfungsgesetz</w:t>
      </w:r>
    </w:p>
    <w:p w:rsidR="00477247" w:rsidRPr="00477247" w:rsidRDefault="00477247" w:rsidP="00F13485">
      <w:pPr>
        <w:pStyle w:val="Box1"/>
      </w:pPr>
      <w:r w:rsidRPr="001B30DF">
        <w:fldChar w:fldCharType="begin">
          <w:ffData>
            <w:name w:val="Kontrollkästchen11"/>
            <w:enabled/>
            <w:calcOnExit w:val="0"/>
            <w:checkBox>
              <w:sizeAuto/>
              <w:default w:val="0"/>
            </w:checkBox>
          </w:ffData>
        </w:fldChar>
      </w:r>
      <w:r w:rsidRPr="001B30DF">
        <w:instrText xml:space="preserve">FORMCHECKBOX </w:instrText>
      </w:r>
      <w:r w:rsidR="008C108F">
        <w:fldChar w:fldCharType="separate"/>
      </w:r>
      <w:r w:rsidRPr="001B30DF">
        <w:fldChar w:fldCharType="end"/>
      </w:r>
      <w:r w:rsidRPr="001B30DF">
        <w:tab/>
      </w:r>
      <w:r w:rsidR="00301DFA">
        <w:t xml:space="preserve">Abweichend von Ziffer </w:t>
      </w:r>
      <w:r w:rsidR="00EC1137">
        <w:t>9</w:t>
      </w:r>
      <w:r w:rsidR="00457389">
        <w:t xml:space="preserve">.1 </w:t>
      </w:r>
      <w:r w:rsidR="006217D0">
        <w:t xml:space="preserve">EVB-IT </w:t>
      </w:r>
      <w:r w:rsidR="00EC1137">
        <w:t>Instandhaltungs</w:t>
      </w:r>
      <w:r w:rsidR="006217D0">
        <w:t xml:space="preserve">-AGB </w:t>
      </w:r>
      <w:r w:rsidR="00301DFA">
        <w:t>ist d</w:t>
      </w:r>
      <w:r w:rsidRPr="001B30DF">
        <w:t xml:space="preserve">er Auftragnehmer </w:t>
      </w:r>
      <w:r w:rsidR="00301DFA">
        <w:t xml:space="preserve">nicht </w:t>
      </w:r>
      <w:r w:rsidRPr="001B30DF">
        <w:t>verpflichtet</w:t>
      </w:r>
      <w:r>
        <w:t xml:space="preserve">, </w:t>
      </w:r>
      <w:r w:rsidR="005950F6">
        <w:t xml:space="preserve">für die Aufgaben gemäß Anlage Nr. </w:t>
      </w:r>
      <w:r w:rsidR="005950F6" w:rsidRPr="007115C2">
        <w:rPr>
          <w:rFonts w:cs="Arial"/>
          <w:szCs w:val="18"/>
          <w:u w:val="single"/>
        </w:rPr>
        <w:fldChar w:fldCharType="begin">
          <w:ffData>
            <w:name w:val="Text79"/>
            <w:enabled/>
            <w:calcOnExit w:val="0"/>
            <w:textInput>
              <w:maxLength w:val="120"/>
            </w:textInput>
          </w:ffData>
        </w:fldChar>
      </w:r>
      <w:r w:rsidR="005950F6" w:rsidRPr="007115C2">
        <w:rPr>
          <w:rFonts w:cs="Arial"/>
          <w:szCs w:val="18"/>
          <w:u w:val="single"/>
        </w:rPr>
        <w:instrText xml:space="preserve">FORMTEXT </w:instrText>
      </w:r>
      <w:r w:rsidR="005950F6" w:rsidRPr="007115C2">
        <w:rPr>
          <w:rFonts w:cs="Arial"/>
          <w:szCs w:val="18"/>
          <w:u w:val="single"/>
        </w:rPr>
      </w:r>
      <w:r w:rsidR="005950F6"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5950F6" w:rsidRPr="007115C2">
        <w:rPr>
          <w:rFonts w:cs="Arial"/>
          <w:szCs w:val="18"/>
          <w:u w:val="single"/>
        </w:rPr>
        <w:fldChar w:fldCharType="end"/>
      </w:r>
      <w:r w:rsidR="005950F6" w:rsidRPr="005950F6">
        <w:rPr>
          <w:rFonts w:cs="Arial"/>
          <w:szCs w:val="18"/>
        </w:rPr>
        <w:t xml:space="preserve"> </w:t>
      </w:r>
      <w:r>
        <w:t xml:space="preserve">nur Personal einzusetzen, welches </w:t>
      </w:r>
      <w:r w:rsidR="005950F6">
        <w:t xml:space="preserve">bereit ist, sich </w:t>
      </w:r>
      <w:r>
        <w:t>aufgrund des Verpflichtungsgesetzes v</w:t>
      </w:r>
      <w:r w:rsidR="005950F6">
        <w:t>erpflichten zu lassen.</w:t>
      </w:r>
    </w:p>
    <w:p w:rsidR="00876FD3" w:rsidRDefault="00876FD3" w:rsidP="00F13485">
      <w:pPr>
        <w:pStyle w:val="Box1"/>
        <w:rPr>
          <w:rFonts w:cs="Arial"/>
          <w:szCs w:val="18"/>
        </w:rPr>
      </w:pPr>
      <w:r w:rsidRPr="007115C2">
        <w:rPr>
          <w:rFonts w:cs="Arial"/>
          <w:szCs w:val="18"/>
        </w:rPr>
        <w:fldChar w:fldCharType="begin">
          <w:ffData>
            <w:name w:val="Kontrollkästchen1"/>
            <w:enabled/>
            <w:calcOnExit w:val="0"/>
            <w:checkBox>
              <w:sizeAuto/>
              <w:default w:val="0"/>
            </w:checkBox>
          </w:ffData>
        </w:fldChar>
      </w:r>
      <w:r w:rsidRPr="007115C2">
        <w:rPr>
          <w:rFonts w:cs="Arial"/>
          <w:szCs w:val="18"/>
        </w:rPr>
        <w:instrText xml:space="preserve">FORMCHECKBOX </w:instrText>
      </w:r>
      <w:r w:rsidR="008C108F">
        <w:rPr>
          <w:rFonts w:cs="Arial"/>
          <w:szCs w:val="18"/>
        </w:rPr>
      </w:r>
      <w:r w:rsidR="008C108F">
        <w:rPr>
          <w:rFonts w:cs="Arial"/>
          <w:szCs w:val="18"/>
        </w:rPr>
        <w:fldChar w:fldCharType="separate"/>
      </w:r>
      <w:r w:rsidRPr="007115C2">
        <w:rPr>
          <w:rFonts w:cs="Arial"/>
          <w:szCs w:val="18"/>
        </w:rPr>
        <w:fldChar w:fldCharType="end"/>
      </w:r>
      <w:r w:rsidRPr="007115C2">
        <w:rPr>
          <w:rFonts w:cs="Arial"/>
          <w:szCs w:val="18"/>
        </w:rPr>
        <w:tab/>
        <w:t xml:space="preserve">Mindestanforderungen an das einzusetzende Personal des Auftragnehmers ergeben sich aus Anlage Nr. </w:t>
      </w:r>
      <w:r w:rsidRPr="007115C2">
        <w:rPr>
          <w:rFonts w:cs="Arial"/>
          <w:szCs w:val="18"/>
          <w:u w:val="single"/>
        </w:rPr>
        <w:fldChar w:fldCharType="begin">
          <w:ffData>
            <w:name w:val="Text79"/>
            <w:enabled/>
            <w:calcOnExit w:val="0"/>
            <w:textInput>
              <w:maxLength w:val="12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rPr>
        <w:t>.</w:t>
      </w:r>
    </w:p>
    <w:p w:rsidR="00D32454" w:rsidRDefault="00876FD3" w:rsidP="001A4404">
      <w:pPr>
        <w:pStyle w:val="berschrift2"/>
        <w:tabs>
          <w:tab w:val="clear" w:pos="1775"/>
          <w:tab w:val="left" w:pos="0"/>
          <w:tab w:val="num" w:pos="709"/>
        </w:tabs>
        <w:ind w:left="709" w:hanging="709"/>
      </w:pPr>
      <w:bookmarkStart w:id="1010" w:name="_Toc442089911"/>
      <w:r w:rsidRPr="00A938D3">
        <w:t>Allgemeine Sicherheitsanforderungen</w:t>
      </w:r>
      <w:bookmarkEnd w:id="1010"/>
    </w:p>
    <w:p w:rsidR="00876FD3" w:rsidRPr="008115EB" w:rsidRDefault="00876FD3" w:rsidP="008115EB">
      <w:pPr>
        <w:pStyle w:val="Textkrper"/>
        <w:ind w:left="709" w:hanging="709"/>
      </w:pPr>
      <w:r w:rsidRPr="008115EB">
        <w:t>Der Auftragnehmer verpflichtet sich für die Laufzeit des Vertrages</w:t>
      </w:r>
    </w:p>
    <w:p w:rsidR="00876FD3" w:rsidRPr="007115C2" w:rsidRDefault="00876FD3" w:rsidP="00F13485">
      <w:pPr>
        <w:pStyle w:val="Box1"/>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bei der Erbringung der vertraglichen Leistungen die Regelungen zur IT-Sicherheit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beachten.</w:t>
      </w:r>
    </w:p>
    <w:p w:rsidR="00876FD3" w:rsidRPr="007115C2" w:rsidRDefault="00876FD3"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der Geheimschutzbetreuung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unterstellen.</w:t>
      </w:r>
    </w:p>
    <w:p w:rsidR="00876FD3" w:rsidRPr="007115C2" w:rsidRDefault="00876FD3" w:rsidP="004647D6">
      <w:pPr>
        <w:pStyle w:val="Box1"/>
        <w:widowControl/>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Regelungen des Auftraggebers zur Sicherheit am Einsatzort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beachten.</w:t>
      </w:r>
    </w:p>
    <w:p w:rsidR="00876FD3" w:rsidRPr="007115C2" w:rsidRDefault="00876FD3"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folgende weitere Regelungen einzuhalten: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p>
    <w:p w:rsidR="00937C1A" w:rsidRPr="00937C1A" w:rsidRDefault="00937C1A" w:rsidP="001A4404">
      <w:pPr>
        <w:pStyle w:val="berschrift2"/>
        <w:tabs>
          <w:tab w:val="clear" w:pos="1775"/>
          <w:tab w:val="left" w:pos="0"/>
          <w:tab w:val="num" w:pos="709"/>
        </w:tabs>
        <w:ind w:left="709" w:hanging="709"/>
      </w:pPr>
      <w:bookmarkStart w:id="1011" w:name="_Toc360109798"/>
      <w:bookmarkStart w:id="1012" w:name="_Toc360110457"/>
      <w:bookmarkStart w:id="1013" w:name="_Toc300935113"/>
      <w:bookmarkStart w:id="1014" w:name="_Toc360109799"/>
      <w:bookmarkStart w:id="1015" w:name="_Toc360110458"/>
      <w:bookmarkStart w:id="1016" w:name="_Toc360109802"/>
      <w:bookmarkStart w:id="1017" w:name="_Toc360110461"/>
      <w:bookmarkStart w:id="1018" w:name="_Toc360109803"/>
      <w:bookmarkStart w:id="1019" w:name="_Toc360110462"/>
      <w:bookmarkStart w:id="1020" w:name="_Toc300935116"/>
      <w:bookmarkStart w:id="1021" w:name="_Toc300935118"/>
      <w:bookmarkStart w:id="1022" w:name="_Toc139107526"/>
      <w:bookmarkStart w:id="1023" w:name="_Toc161651582"/>
      <w:bookmarkStart w:id="1024" w:name="_Toc168307164"/>
      <w:bookmarkStart w:id="1025" w:name="_Toc179019779"/>
      <w:bookmarkStart w:id="1026" w:name="_Toc380676141"/>
      <w:bookmarkStart w:id="1027" w:name="_Toc442089912"/>
      <w:bookmarkStart w:id="1028" w:name="_Toc139107528"/>
      <w:bookmarkStart w:id="1029" w:name="_Toc161651584"/>
      <w:bookmarkStart w:id="1030" w:name="_Toc168307166"/>
      <w:bookmarkStart w:id="1031" w:name="_Toc177271882"/>
      <w:bookmarkStart w:id="1032" w:name="_Toc199822137"/>
      <w:bookmarkStart w:id="1033" w:name="_Toc222631196"/>
      <w:bookmarkStart w:id="1034" w:name="_Toc222632393"/>
      <w:bookmarkStart w:id="1035" w:name="_Toc234108099"/>
      <w:bookmarkStart w:id="1036" w:name="_Toc247360785"/>
      <w:bookmarkStart w:id="1037" w:name="_Toc139107561"/>
      <w:bookmarkStart w:id="1038" w:name="_Toc161651620"/>
      <w:bookmarkStart w:id="1039" w:name="_Toc168307201"/>
      <w:bookmarkEnd w:id="1011"/>
      <w:bookmarkEnd w:id="1012"/>
      <w:bookmarkEnd w:id="1013"/>
      <w:bookmarkEnd w:id="1014"/>
      <w:bookmarkEnd w:id="1015"/>
      <w:bookmarkEnd w:id="1016"/>
      <w:bookmarkEnd w:id="1017"/>
      <w:bookmarkEnd w:id="1018"/>
      <w:bookmarkEnd w:id="1019"/>
      <w:bookmarkEnd w:id="1020"/>
      <w:bookmarkEnd w:id="1021"/>
      <w:r w:rsidRPr="00937C1A">
        <w:t>Nutzungssperre</w:t>
      </w:r>
      <w:bookmarkEnd w:id="1022"/>
      <w:bookmarkEnd w:id="1023"/>
      <w:bookmarkEnd w:id="1024"/>
      <w:bookmarkEnd w:id="1025"/>
      <w:bookmarkEnd w:id="1026"/>
      <w:r w:rsidRPr="00937C1A">
        <w:t>/besondere technische Merkmale</w:t>
      </w:r>
      <w:bookmarkEnd w:id="1027"/>
    </w:p>
    <w:p w:rsidR="00937C1A" w:rsidRPr="006018C1" w:rsidRDefault="00937C1A"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8C108F">
        <w:fldChar w:fldCharType="separate"/>
      </w:r>
      <w:r w:rsidRPr="006018C1">
        <w:fldChar w:fldCharType="end"/>
      </w:r>
      <w:r w:rsidRPr="006018C1">
        <w:tab/>
        <w:t>Die Leistungen des Auftragnehmers weisen keine Nutzungssperren auf.</w:t>
      </w:r>
    </w:p>
    <w:p w:rsidR="00937C1A" w:rsidRDefault="00937C1A"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8C108F">
        <w:fldChar w:fldCharType="separate"/>
      </w:r>
      <w:r w:rsidRPr="006018C1">
        <w:fldChar w:fldCharType="end"/>
      </w:r>
      <w:r w:rsidRPr="006018C1">
        <w:tab/>
        <w:t xml:space="preserve">Die Leistungen des Auftragnehmers weisen folgende Nutzungssperren auf: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Näheres siehe Anlage Nr.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w:t>
      </w:r>
    </w:p>
    <w:p w:rsidR="00937C1A" w:rsidRPr="006018C1" w:rsidRDefault="00937C1A"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8C108F">
        <w:fldChar w:fldCharType="separate"/>
      </w:r>
      <w:r w:rsidRPr="006018C1">
        <w:fldChar w:fldCharType="end"/>
      </w:r>
      <w:r w:rsidRPr="006018C1">
        <w:tab/>
        <w:t xml:space="preserve">Die Leistungen des Auftragnehmers </w:t>
      </w:r>
      <w:r w:rsidR="00B14F54">
        <w:t xml:space="preserve">weisen </w:t>
      </w:r>
      <w:r>
        <w:t>folgende technische Merkmale</w:t>
      </w:r>
      <w:r w:rsidRPr="006018C1">
        <w:t xml:space="preserve"> </w:t>
      </w:r>
      <w:r w:rsidRPr="00E949EF">
        <w:rPr>
          <w:b/>
        </w:rPr>
        <w:t>nicht</w:t>
      </w:r>
      <w:r>
        <w:t xml:space="preserve"> </w:t>
      </w:r>
      <w:r w:rsidR="00B14F54">
        <w:t>auf</w:t>
      </w:r>
      <w:r w:rsidRPr="006018C1">
        <w:t xml:space="preserve">: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Näheres siehe Anlage Nr.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w:t>
      </w:r>
    </w:p>
    <w:p w:rsidR="00BE67CC" w:rsidRPr="00A938D3" w:rsidRDefault="00BE67CC" w:rsidP="001A4404">
      <w:pPr>
        <w:pStyle w:val="berschrift2"/>
        <w:tabs>
          <w:tab w:val="clear" w:pos="1775"/>
          <w:tab w:val="left" w:pos="0"/>
          <w:tab w:val="num" w:pos="709"/>
        </w:tabs>
        <w:ind w:left="709" w:hanging="709"/>
      </w:pPr>
      <w:bookmarkStart w:id="1040" w:name="_Toc442089913"/>
      <w:bookmarkEnd w:id="1028"/>
      <w:bookmarkEnd w:id="1029"/>
      <w:bookmarkEnd w:id="1030"/>
      <w:bookmarkEnd w:id="1031"/>
      <w:bookmarkEnd w:id="1032"/>
      <w:bookmarkEnd w:id="1033"/>
      <w:bookmarkEnd w:id="1034"/>
      <w:bookmarkEnd w:id="1035"/>
      <w:bookmarkEnd w:id="1036"/>
      <w:r w:rsidRPr="00A938D3">
        <w:t>Haftpflichtversicherung</w:t>
      </w:r>
      <w:bookmarkEnd w:id="1037"/>
      <w:bookmarkEnd w:id="1038"/>
      <w:bookmarkEnd w:id="1039"/>
      <w:bookmarkEnd w:id="1040"/>
    </w:p>
    <w:p w:rsidR="00BE67CC" w:rsidRPr="00F75667" w:rsidRDefault="00BE67CC" w:rsidP="00F75667">
      <w:pPr>
        <w:pStyle w:val="Box1"/>
      </w:pPr>
      <w:r w:rsidRPr="00F75667">
        <w:fldChar w:fldCharType="begin">
          <w:ffData>
            <w:name w:val="Kontrollkästchen11"/>
            <w:enabled/>
            <w:calcOnExit w:val="0"/>
            <w:checkBox>
              <w:sizeAuto/>
              <w:default w:val="0"/>
            </w:checkBox>
          </w:ffData>
        </w:fldChar>
      </w:r>
      <w:r w:rsidRPr="00F75667">
        <w:instrText xml:space="preserve">FORMCHECKBOX </w:instrText>
      </w:r>
      <w:r w:rsidR="008C108F">
        <w:fldChar w:fldCharType="separate"/>
      </w:r>
      <w:r w:rsidRPr="00F75667">
        <w:fldChar w:fldCharType="end"/>
      </w:r>
      <w:r w:rsidRPr="00F75667">
        <w:tab/>
        <w:t xml:space="preserve">Der Nachweis einer Haftpflichtversicherung gemäß Ziffer </w:t>
      </w:r>
      <w:r w:rsidR="00EC1137">
        <w:t>1</w:t>
      </w:r>
      <w:r w:rsidR="005A46FE">
        <w:t>9</w:t>
      </w:r>
      <w:r w:rsidR="00457389" w:rsidRPr="00F75667">
        <w:t xml:space="preserve"> </w:t>
      </w:r>
      <w:r w:rsidR="006217D0" w:rsidRPr="00F75667">
        <w:t xml:space="preserve">EVB-IT </w:t>
      </w:r>
      <w:r w:rsidR="00EC1137">
        <w:t>Instandhaltungs</w:t>
      </w:r>
      <w:r w:rsidR="006217D0" w:rsidRPr="00F75667">
        <w:t xml:space="preserve">-AGB </w:t>
      </w:r>
      <w:r w:rsidRPr="00F75667">
        <w:t>wird vereinbart.</w:t>
      </w:r>
    </w:p>
    <w:p w:rsidR="003E6038" w:rsidRDefault="003E6038" w:rsidP="001A4404">
      <w:pPr>
        <w:pStyle w:val="berschrift2"/>
        <w:tabs>
          <w:tab w:val="clear" w:pos="1775"/>
          <w:tab w:val="left" w:pos="0"/>
          <w:tab w:val="num" w:pos="709"/>
        </w:tabs>
        <w:ind w:left="709" w:hanging="709"/>
      </w:pPr>
      <w:bookmarkStart w:id="1041" w:name="_Toc442089914"/>
      <w:bookmarkStart w:id="1042" w:name="_Toc335297488"/>
      <w:r>
        <w:t>Teleservice</w:t>
      </w:r>
      <w:r w:rsidR="007F0E2E">
        <w:t>*</w:t>
      </w:r>
      <w:bookmarkEnd w:id="1041"/>
    </w:p>
    <w:p w:rsidR="003E6038" w:rsidRPr="003E6038" w:rsidRDefault="003E6038" w:rsidP="003E6038">
      <w:pPr>
        <w:pStyle w:val="Textkrper"/>
        <w:ind w:left="709"/>
      </w:pPr>
      <w:r>
        <w:t>Soweit der Auftragnehmer zur Leistung durch Teleservice</w:t>
      </w:r>
      <w:r w:rsidR="007F0E2E">
        <w:t>*</w:t>
      </w:r>
      <w:r>
        <w:t xml:space="preserve"> berechtigt ist, wird er diesen ausschließlich aufgrund der Teleservicevereinbarung gemäß Anlage Nr. </w:t>
      </w:r>
      <w:r w:rsidRPr="00EC1137">
        <w:rPr>
          <w:u w:val="single"/>
        </w:rPr>
        <w:fldChar w:fldCharType="begin">
          <w:ffData>
            <w:name w:val="Text109"/>
            <w:enabled/>
            <w:calcOnExit w:val="0"/>
            <w:textInput/>
          </w:ffData>
        </w:fldChar>
      </w:r>
      <w:r w:rsidRPr="00EC1137">
        <w:rPr>
          <w:u w:val="single"/>
        </w:rPr>
        <w:instrText xml:space="preserve">FORMTEXT </w:instrText>
      </w:r>
      <w:r w:rsidRPr="00EC1137">
        <w:rPr>
          <w:u w:val="single"/>
        </w:rPr>
      </w:r>
      <w:r w:rsidRPr="00EC1137">
        <w:rPr>
          <w:u w:val="single"/>
        </w:rPr>
        <w:fldChar w:fldCharType="separate"/>
      </w:r>
      <w:r w:rsidRPr="00EC1137">
        <w:rPr>
          <w:noProof/>
          <w:u w:val="single"/>
        </w:rPr>
        <w:t> </w:t>
      </w:r>
      <w:r w:rsidRPr="00EC1137">
        <w:rPr>
          <w:noProof/>
          <w:u w:val="single"/>
        </w:rPr>
        <w:t> </w:t>
      </w:r>
      <w:r w:rsidRPr="00EC1137">
        <w:rPr>
          <w:noProof/>
          <w:u w:val="single"/>
        </w:rPr>
        <w:t> </w:t>
      </w:r>
      <w:r w:rsidRPr="00EC1137">
        <w:rPr>
          <w:noProof/>
          <w:u w:val="single"/>
        </w:rPr>
        <w:t> </w:t>
      </w:r>
      <w:r w:rsidRPr="00EC1137">
        <w:rPr>
          <w:noProof/>
          <w:u w:val="single"/>
        </w:rPr>
        <w:t> </w:t>
      </w:r>
      <w:r w:rsidRPr="00EC1137">
        <w:rPr>
          <w:u w:val="single"/>
        </w:rPr>
        <w:fldChar w:fldCharType="end"/>
      </w:r>
      <w:r w:rsidRPr="00704E97">
        <w:t xml:space="preserve"> </w:t>
      </w:r>
      <w:r>
        <w:t xml:space="preserve">erbringen und </w:t>
      </w:r>
      <w:r w:rsidR="00B70C8E">
        <w:t xml:space="preserve">darf </w:t>
      </w:r>
      <w:r>
        <w:t xml:space="preserve">dabei </w:t>
      </w:r>
      <w:r w:rsidR="00B70C8E">
        <w:t xml:space="preserve">ausschließlich folgendes </w:t>
      </w:r>
      <w:r>
        <w:t>automatisierte</w:t>
      </w:r>
      <w:r w:rsidR="006B51CE">
        <w:t>s</w:t>
      </w:r>
      <w:r>
        <w:t xml:space="preserve"> Verfahren </w:t>
      </w:r>
      <w:r w:rsidR="00B70C8E">
        <w:t xml:space="preserve">einsetzen: </w:t>
      </w:r>
      <w:r w:rsidR="00B70C8E" w:rsidRPr="00EC1137">
        <w:rPr>
          <w:u w:val="single"/>
        </w:rPr>
        <w:fldChar w:fldCharType="begin">
          <w:ffData>
            <w:name w:val="Text109"/>
            <w:enabled/>
            <w:calcOnExit w:val="0"/>
            <w:textInput/>
          </w:ffData>
        </w:fldChar>
      </w:r>
      <w:r w:rsidR="00B70C8E" w:rsidRPr="00EC1137">
        <w:rPr>
          <w:u w:val="single"/>
        </w:rPr>
        <w:instrText xml:space="preserve">FORMTEXT </w:instrText>
      </w:r>
      <w:r w:rsidR="00B70C8E" w:rsidRPr="00EC1137">
        <w:rPr>
          <w:u w:val="single"/>
        </w:rPr>
      </w:r>
      <w:r w:rsidR="00B70C8E" w:rsidRPr="00EC1137">
        <w:rPr>
          <w:u w:val="single"/>
        </w:rPr>
        <w:fldChar w:fldCharType="separate"/>
      </w:r>
      <w:r w:rsidR="00B70C8E" w:rsidRPr="00EC1137">
        <w:rPr>
          <w:noProof/>
          <w:u w:val="single"/>
        </w:rPr>
        <w:t> </w:t>
      </w:r>
      <w:r w:rsidR="00B70C8E" w:rsidRPr="00EC1137">
        <w:rPr>
          <w:noProof/>
          <w:u w:val="single"/>
        </w:rPr>
        <w:t> </w:t>
      </w:r>
      <w:r w:rsidR="00B70C8E" w:rsidRPr="00EC1137">
        <w:rPr>
          <w:noProof/>
          <w:u w:val="single"/>
        </w:rPr>
        <w:t> </w:t>
      </w:r>
      <w:r w:rsidR="00B70C8E" w:rsidRPr="00EC1137">
        <w:rPr>
          <w:noProof/>
          <w:u w:val="single"/>
        </w:rPr>
        <w:t> </w:t>
      </w:r>
      <w:r w:rsidR="00B70C8E" w:rsidRPr="00EC1137">
        <w:rPr>
          <w:noProof/>
          <w:u w:val="single"/>
        </w:rPr>
        <w:t> </w:t>
      </w:r>
      <w:r w:rsidR="00B70C8E" w:rsidRPr="00EC1137">
        <w:rPr>
          <w:u w:val="single"/>
        </w:rPr>
        <w:fldChar w:fldCharType="end"/>
      </w:r>
      <w:r w:rsidR="00B70C8E" w:rsidRPr="00704E97">
        <w:t xml:space="preserve"> </w:t>
      </w:r>
      <w:r w:rsidR="00B70C8E">
        <w:t>(Produktbezeichnung).</w:t>
      </w:r>
      <w:r w:rsidR="00240894">
        <w:t xml:space="preserve"> Dieses Verfahren muss neben den Anforderungen aus </w:t>
      </w:r>
      <w:r w:rsidR="00937C1A" w:rsidRPr="00937C1A">
        <w:t>Ziffer 1.4</w:t>
      </w:r>
      <w:r w:rsidR="00240894" w:rsidRPr="00937C1A">
        <w:t xml:space="preserve"> </w:t>
      </w:r>
      <w:r w:rsidR="006217D0" w:rsidRPr="00937C1A">
        <w:t xml:space="preserve">EVB-IT </w:t>
      </w:r>
      <w:r w:rsidR="00EC1137">
        <w:t xml:space="preserve">Instandhaltungs-AGB </w:t>
      </w:r>
      <w:r w:rsidR="00240894">
        <w:t xml:space="preserve">auch den Anforderungen aus der Anlage Nr. </w:t>
      </w:r>
      <w:r w:rsidR="00240894" w:rsidRPr="00EC1137">
        <w:rPr>
          <w:u w:val="single"/>
        </w:rPr>
        <w:fldChar w:fldCharType="begin">
          <w:ffData>
            <w:name w:val="Text37"/>
            <w:enabled/>
            <w:calcOnExit w:val="0"/>
            <w:textInput/>
          </w:ffData>
        </w:fldChar>
      </w:r>
      <w:r w:rsidR="00240894" w:rsidRPr="00EC1137">
        <w:rPr>
          <w:u w:val="single"/>
        </w:rPr>
        <w:instrText xml:space="preserve">FORMTEXT </w:instrText>
      </w:r>
      <w:r w:rsidR="00240894" w:rsidRPr="00EC1137">
        <w:rPr>
          <w:u w:val="single"/>
        </w:rPr>
      </w:r>
      <w:r w:rsidR="00240894" w:rsidRPr="00EC1137">
        <w:rPr>
          <w:u w:val="single"/>
        </w:rPr>
        <w:fldChar w:fldCharType="separate"/>
      </w:r>
      <w:r w:rsidR="00240894" w:rsidRPr="00EC1137">
        <w:rPr>
          <w:noProof/>
          <w:u w:val="single"/>
        </w:rPr>
        <w:t> </w:t>
      </w:r>
      <w:r w:rsidR="00240894" w:rsidRPr="00EC1137">
        <w:rPr>
          <w:noProof/>
          <w:u w:val="single"/>
        </w:rPr>
        <w:t> </w:t>
      </w:r>
      <w:r w:rsidR="00240894" w:rsidRPr="00EC1137">
        <w:rPr>
          <w:noProof/>
          <w:u w:val="single"/>
        </w:rPr>
        <w:t> </w:t>
      </w:r>
      <w:r w:rsidR="00240894" w:rsidRPr="00EC1137">
        <w:rPr>
          <w:noProof/>
          <w:u w:val="single"/>
        </w:rPr>
        <w:t> </w:t>
      </w:r>
      <w:r w:rsidR="00240894" w:rsidRPr="00EC1137">
        <w:rPr>
          <w:noProof/>
          <w:u w:val="single"/>
        </w:rPr>
        <w:t> </w:t>
      </w:r>
      <w:r w:rsidR="00240894" w:rsidRPr="00EC1137">
        <w:rPr>
          <w:u w:val="single"/>
        </w:rPr>
        <w:fldChar w:fldCharType="end"/>
      </w:r>
      <w:r w:rsidR="00240894">
        <w:t xml:space="preserve"> genügen.</w:t>
      </w:r>
    </w:p>
    <w:p w:rsidR="00683590" w:rsidRPr="00A938D3" w:rsidRDefault="00683590" w:rsidP="001A4404">
      <w:pPr>
        <w:pStyle w:val="berschrift2"/>
        <w:tabs>
          <w:tab w:val="clear" w:pos="1775"/>
          <w:tab w:val="left" w:pos="0"/>
          <w:tab w:val="num" w:pos="709"/>
        </w:tabs>
        <w:ind w:left="709" w:hanging="709"/>
      </w:pPr>
      <w:bookmarkStart w:id="1043" w:name="_Toc442089915"/>
      <w:r w:rsidRPr="00A938D3">
        <w:t>Datenschutz, Geheimhaltung und Sicherheit</w:t>
      </w:r>
      <w:bookmarkEnd w:id="1042"/>
      <w:bookmarkEnd w:id="1043"/>
    </w:p>
    <w:p w:rsidR="00683590" w:rsidRPr="001B30DF" w:rsidRDefault="00683590" w:rsidP="00F13485">
      <w:pPr>
        <w:pStyle w:val="Box1"/>
      </w:pPr>
      <w:r w:rsidRPr="001B30DF">
        <w:fldChar w:fldCharType="begin">
          <w:ffData>
            <w:name w:val="Kontrollkästchen11"/>
            <w:enabled/>
            <w:calcOnExit w:val="0"/>
            <w:checkBox>
              <w:sizeAuto/>
              <w:default w:val="0"/>
            </w:checkBox>
          </w:ffData>
        </w:fldChar>
      </w:r>
      <w:r w:rsidRPr="001B30DF">
        <w:instrText xml:space="preserve">FORMCHECKBOX </w:instrText>
      </w:r>
      <w:r w:rsidR="008C108F">
        <w:fldChar w:fldCharType="separate"/>
      </w:r>
      <w:r w:rsidRPr="001B30DF">
        <w:fldChar w:fldCharType="end"/>
      </w:r>
      <w:r w:rsidRPr="001B30DF">
        <w:tab/>
        <w:t xml:space="preserve">Ergänzend zu bzw. abweichend von Ziffer </w:t>
      </w:r>
      <w:r w:rsidR="00186C2B">
        <w:t>20</w:t>
      </w:r>
      <w:r w:rsidR="00457389" w:rsidRPr="001B30DF">
        <w:t xml:space="preserve"> </w:t>
      </w:r>
      <w:r w:rsidR="006217D0">
        <w:t xml:space="preserve">EVB-IT </w:t>
      </w:r>
      <w:r w:rsidR="00EC1137">
        <w:t>Instandhaltungs</w:t>
      </w:r>
      <w:r w:rsidR="006217D0">
        <w:t xml:space="preserve">-AGB </w:t>
      </w:r>
      <w:r w:rsidRPr="001B30DF">
        <w:t xml:space="preserve">ergeben sich Regelungen zur Geheimhaltung bzw. zur Sicherheit aus Anlage Nr. </w:t>
      </w:r>
      <w:r w:rsidRPr="00BF5678">
        <w:rPr>
          <w:u w:val="single"/>
        </w:rPr>
        <w:fldChar w:fldCharType="begin">
          <w:ffData>
            <w:name w:val="Text109"/>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BF5678">
        <w:rPr>
          <w:u w:val="single"/>
        </w:rPr>
        <w:fldChar w:fldCharType="end"/>
      </w:r>
      <w:r w:rsidRPr="001B30DF">
        <w:t>.</w:t>
      </w:r>
    </w:p>
    <w:p w:rsidR="008C108F" w:rsidRDefault="008C108F" w:rsidP="00F13485">
      <w:pPr>
        <w:pStyle w:val="Box1"/>
      </w:pPr>
      <w:r>
        <w:fldChar w:fldCharType="begin">
          <w:ffData>
            <w:name w:val="Kontrollkästchen11"/>
            <w:enabled/>
            <w:calcOnExit w:val="0"/>
            <w:checkBox>
              <w:sizeAuto/>
              <w:default w:val="1"/>
            </w:checkBox>
          </w:ffData>
        </w:fldChar>
      </w:r>
      <w:bookmarkStart w:id="1044" w:name="Kontrollkästchen11"/>
      <w:r>
        <w:instrText xml:space="preserve"> FORMCHECKBOX </w:instrText>
      </w:r>
      <w:r>
        <w:fldChar w:fldCharType="end"/>
      </w:r>
      <w:bookmarkEnd w:id="1044"/>
      <w:r w:rsidR="00683590" w:rsidRPr="001B30DF">
        <w:tab/>
        <w:t>Da durch den Auftragnehmer personenbezogene Daten im Auftrag des Auftraggebers verarbeitet werden sollen (Auftragsdatenverarbeitung), treffen die Parteien Vereinbarung</w:t>
      </w:r>
      <w:r>
        <w:t xml:space="preserve">en </w:t>
      </w:r>
      <w:r w:rsidRPr="00847DEF">
        <w:rPr>
          <w:color w:val="0070C0"/>
        </w:rPr>
        <w:t>zu IT-Sicherheit, G</w:t>
      </w:r>
      <w:bookmarkStart w:id="1045" w:name="_GoBack"/>
      <w:bookmarkEnd w:id="1045"/>
      <w:r w:rsidRPr="00847DEF">
        <w:rPr>
          <w:color w:val="0070C0"/>
        </w:rPr>
        <w:t>eheim- und</w:t>
      </w:r>
      <w:r w:rsidRPr="00822224">
        <w:rPr>
          <w:color w:val="0070C0"/>
        </w:rPr>
        <w:t xml:space="preserve"> </w:t>
      </w:r>
      <w:r w:rsidRPr="00FB3547">
        <w:rPr>
          <w:color w:val="0070C0"/>
        </w:rPr>
        <w:t xml:space="preserve">zum Datenschutz gemäß dem </w:t>
      </w:r>
      <w:r w:rsidRPr="00C37BC6">
        <w:rPr>
          <w:color w:val="0070C0"/>
        </w:rPr>
        <w:t>Dokument Rahmenvereinbarung</w:t>
      </w:r>
      <w:r w:rsidRPr="003F48D8">
        <w:t>.</w:t>
      </w:r>
    </w:p>
    <w:p w:rsidR="00683590" w:rsidRDefault="00683590" w:rsidP="00F13485">
      <w:pPr>
        <w:pStyle w:val="Box1"/>
      </w:pPr>
      <w:r w:rsidRPr="001B30DF">
        <w:fldChar w:fldCharType="begin">
          <w:ffData>
            <w:name w:val="Kontrollkästchen11"/>
            <w:enabled/>
            <w:calcOnExit w:val="0"/>
            <w:checkBox>
              <w:sizeAuto/>
              <w:default w:val="0"/>
            </w:checkBox>
          </w:ffData>
        </w:fldChar>
      </w:r>
      <w:r w:rsidRPr="001B30DF">
        <w:instrText xml:space="preserve">FORMCHECKBOX </w:instrText>
      </w:r>
      <w:r w:rsidR="008C108F">
        <w:fldChar w:fldCharType="separate"/>
      </w:r>
      <w:r w:rsidRPr="001B30DF">
        <w:fldChar w:fldCharType="end"/>
      </w:r>
      <w:r w:rsidRPr="001B30DF">
        <w:tab/>
        <w:t xml:space="preserve">Die Parteien treffen sonstige Vereinbarungen zum Datenschutz gemäß Anlage Nr. </w:t>
      </w:r>
      <w:r w:rsidRPr="00BF5678">
        <w:rPr>
          <w:u w:val="single"/>
        </w:rPr>
        <w:fldChar w:fldCharType="begin">
          <w:ffData>
            <w:name w:val="Text109"/>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BF5678">
        <w:rPr>
          <w:u w:val="single"/>
        </w:rPr>
        <w:fldChar w:fldCharType="end"/>
      </w:r>
      <w:r w:rsidRPr="001B30DF">
        <w:t>.</w:t>
      </w:r>
    </w:p>
    <w:p w:rsidR="003476F7" w:rsidRPr="0078319F" w:rsidRDefault="003476F7" w:rsidP="003476F7">
      <w:pPr>
        <w:pStyle w:val="berschrift2"/>
        <w:tabs>
          <w:tab w:val="clear" w:pos="1775"/>
          <w:tab w:val="num" w:pos="709"/>
        </w:tabs>
        <w:spacing w:before="240"/>
        <w:ind w:left="709" w:hanging="709"/>
      </w:pPr>
      <w:bookmarkStart w:id="1046" w:name="_Toc409186955"/>
      <w:bookmarkStart w:id="1047" w:name="_Toc442089916"/>
      <w:r w:rsidRPr="0078319F">
        <w:t>Dokumentation</w:t>
      </w:r>
      <w:bookmarkEnd w:id="1046"/>
      <w:bookmarkEnd w:id="1047"/>
    </w:p>
    <w:p w:rsidR="000A54A1" w:rsidRDefault="003476F7" w:rsidP="000A54A1">
      <w:pPr>
        <w:pStyle w:val="Box1"/>
      </w:pPr>
      <w:r w:rsidRPr="0078319F">
        <w:fldChar w:fldCharType="begin">
          <w:ffData>
            <w:name w:val="Kontrollkästchen11"/>
            <w:enabled/>
            <w:calcOnExit w:val="0"/>
            <w:checkBox>
              <w:sizeAuto/>
              <w:default w:val="0"/>
            </w:checkBox>
          </w:ffData>
        </w:fldChar>
      </w:r>
      <w:r w:rsidRPr="0078319F">
        <w:instrText xml:space="preserve">FORMCHECKBOX </w:instrText>
      </w:r>
      <w:r w:rsidR="008C108F">
        <w:fldChar w:fldCharType="separate"/>
      </w:r>
      <w:r w:rsidRPr="0078319F">
        <w:fldChar w:fldCharType="end"/>
      </w:r>
      <w:r w:rsidRPr="0078319F">
        <w:tab/>
      </w:r>
      <w:r>
        <w:t>Abweichend von Ziffer 7</w:t>
      </w:r>
      <w:r w:rsidRPr="0078319F">
        <w:t xml:space="preserve"> EVB-IT </w:t>
      </w:r>
      <w:r>
        <w:t>Instandhaltungs</w:t>
      </w:r>
      <w:r w:rsidRPr="0078319F">
        <w:t xml:space="preserve">-AGB dokumentiert der Auftragnehmer die </w:t>
      </w:r>
      <w:r w:rsidRPr="00C73D97">
        <w:rPr>
          <w:rFonts w:cs="Arial"/>
        </w:rPr>
        <w:t xml:space="preserve">durchgeführten </w:t>
      </w:r>
      <w:r>
        <w:t>Instandhaltungs</w:t>
      </w:r>
      <w:r w:rsidRPr="00B94BFA">
        <w:t>leistungen</w:t>
      </w:r>
      <w:r w:rsidRPr="00C73D97">
        <w:rPr>
          <w:rFonts w:cs="Arial"/>
        </w:rPr>
        <w:t xml:space="preserve"> </w:t>
      </w:r>
      <w:r w:rsidRPr="0078319F">
        <w:t xml:space="preserve">nicht in </w:t>
      </w:r>
      <w:proofErr w:type="gramStart"/>
      <w:r w:rsidRPr="0078319F">
        <w:t>deutscher</w:t>
      </w:r>
      <w:proofErr w:type="gramEnd"/>
      <w:r w:rsidRPr="0078319F">
        <w:t xml:space="preserve"> sondern in</w:t>
      </w:r>
      <w:r>
        <w:t xml:space="preserve"> </w:t>
      </w:r>
      <w:r w:rsidRPr="0078319F">
        <w:rPr>
          <w:u w:val="single"/>
        </w:rPr>
        <w:fldChar w:fldCharType="begin">
          <w:ffData>
            <w:name w:val="Text109"/>
            <w:enabled/>
            <w:calcOnExit w:val="0"/>
            <w:textInput/>
          </w:ffData>
        </w:fldChar>
      </w:r>
      <w:r w:rsidRPr="0078319F">
        <w:rPr>
          <w:u w:val="single"/>
        </w:rPr>
        <w:instrText xml:space="preserve">FORMTEXT </w:instrText>
      </w:r>
      <w:r w:rsidRPr="0078319F">
        <w:rPr>
          <w:u w:val="single"/>
        </w:rPr>
      </w:r>
      <w:r w:rsidRPr="0078319F">
        <w:rPr>
          <w:u w:val="single"/>
        </w:rPr>
        <w:fldChar w:fldCharType="separate"/>
      </w:r>
      <w:r w:rsidRPr="0078319F">
        <w:rPr>
          <w:noProof/>
          <w:u w:val="single"/>
        </w:rPr>
        <w:t> </w:t>
      </w:r>
      <w:r w:rsidRPr="0078319F">
        <w:rPr>
          <w:noProof/>
          <w:u w:val="single"/>
        </w:rPr>
        <w:t> </w:t>
      </w:r>
      <w:r w:rsidRPr="0078319F">
        <w:rPr>
          <w:noProof/>
          <w:u w:val="single"/>
        </w:rPr>
        <w:t> </w:t>
      </w:r>
      <w:r w:rsidRPr="0078319F">
        <w:rPr>
          <w:noProof/>
          <w:u w:val="single"/>
        </w:rPr>
        <w:t> </w:t>
      </w:r>
      <w:r w:rsidRPr="0078319F">
        <w:rPr>
          <w:noProof/>
          <w:u w:val="single"/>
        </w:rPr>
        <w:t> </w:t>
      </w:r>
      <w:r w:rsidRPr="0078319F">
        <w:rPr>
          <w:u w:val="single"/>
        </w:rPr>
        <w:fldChar w:fldCharType="end"/>
      </w:r>
      <w:r w:rsidRPr="00186C2B">
        <w:t xml:space="preserve"> Sprache</w:t>
      </w:r>
      <w:r w:rsidR="008454E6" w:rsidRPr="00186C2B">
        <w:t>.</w:t>
      </w:r>
    </w:p>
    <w:p w:rsidR="000A54A1" w:rsidRPr="000A54A1" w:rsidRDefault="000A54A1" w:rsidP="000A54A1">
      <w:pPr>
        <w:pStyle w:val="Box1"/>
      </w:pPr>
      <w:r w:rsidRPr="000A54A1">
        <w:fldChar w:fldCharType="begin">
          <w:ffData>
            <w:name w:val="Kontrollkästchen11"/>
            <w:enabled/>
            <w:calcOnExit w:val="0"/>
            <w:checkBox>
              <w:sizeAuto/>
              <w:default w:val="0"/>
            </w:checkBox>
          </w:ffData>
        </w:fldChar>
      </w:r>
      <w:r w:rsidRPr="000A54A1">
        <w:instrText xml:space="preserve">FORMCHECKBOX </w:instrText>
      </w:r>
      <w:r w:rsidR="008C108F">
        <w:fldChar w:fldCharType="separate"/>
      </w:r>
      <w:r w:rsidRPr="000A54A1">
        <w:fldChar w:fldCharType="end"/>
      </w:r>
      <w:r w:rsidRPr="000A54A1">
        <w:tab/>
        <w:t xml:space="preserve">Ergänzend zu Ziffer 7 EVB-IT Instandhaltungs-AGB dokumentiert der Auftragnehmer die durchgeführten </w:t>
      </w:r>
      <w:r w:rsidRPr="000A54A1">
        <w:lastRenderedPageBreak/>
        <w:t xml:space="preserve">Instandhaltungsleistungen, wie in Anlage Nr. </w:t>
      </w:r>
      <w:r w:rsidRPr="00CC3F44">
        <w:rPr>
          <w:u w:val="single"/>
        </w:rPr>
        <w:fldChar w:fldCharType="begin">
          <w:ffData>
            <w:name w:val="Text109"/>
            <w:enabled/>
            <w:calcOnExit w:val="0"/>
            <w:textInput/>
          </w:ffData>
        </w:fldChar>
      </w:r>
      <w:r w:rsidRPr="00CC3F44">
        <w:rPr>
          <w:u w:val="single"/>
        </w:rPr>
        <w:instrText xml:space="preserve">FORMTEXT </w:instrText>
      </w:r>
      <w:r w:rsidRPr="00CC3F44">
        <w:rPr>
          <w:u w:val="single"/>
        </w:rPr>
      </w:r>
      <w:r w:rsidRPr="00CC3F44">
        <w:rPr>
          <w:u w:val="single"/>
        </w:rPr>
        <w:fldChar w:fldCharType="separate"/>
      </w:r>
      <w:r w:rsidRPr="00CC3F44">
        <w:rPr>
          <w:u w:val="single"/>
        </w:rPr>
        <w:t> </w:t>
      </w:r>
      <w:r w:rsidRPr="00CC3F44">
        <w:rPr>
          <w:u w:val="single"/>
        </w:rPr>
        <w:t> </w:t>
      </w:r>
      <w:r w:rsidRPr="00CC3F44">
        <w:rPr>
          <w:u w:val="single"/>
        </w:rPr>
        <w:t> </w:t>
      </w:r>
      <w:r w:rsidRPr="00CC3F44">
        <w:rPr>
          <w:u w:val="single"/>
        </w:rPr>
        <w:t> </w:t>
      </w:r>
      <w:r w:rsidRPr="00CC3F44">
        <w:rPr>
          <w:u w:val="single"/>
        </w:rPr>
        <w:t> </w:t>
      </w:r>
      <w:r w:rsidRPr="00CC3F44">
        <w:rPr>
          <w:u w:val="single"/>
        </w:rPr>
        <w:fldChar w:fldCharType="end"/>
      </w:r>
      <w:r w:rsidRPr="000A54A1">
        <w:t xml:space="preserve"> vorgesehen.</w:t>
      </w:r>
    </w:p>
    <w:p w:rsidR="00704E97" w:rsidRDefault="00704E97" w:rsidP="001A4404">
      <w:pPr>
        <w:pStyle w:val="berschrift2"/>
        <w:tabs>
          <w:tab w:val="clear" w:pos="1775"/>
          <w:tab w:val="left" w:pos="0"/>
          <w:tab w:val="num" w:pos="709"/>
        </w:tabs>
        <w:ind w:left="709" w:hanging="709"/>
      </w:pPr>
      <w:bookmarkStart w:id="1048" w:name="_Toc442089917"/>
      <w:r>
        <w:t>Erfüllungsort</w:t>
      </w:r>
      <w:bookmarkEnd w:id="1048"/>
    </w:p>
    <w:p w:rsidR="008C7AB0" w:rsidRDefault="00186C2B" w:rsidP="00F75667">
      <w:pPr>
        <w:pStyle w:val="Textkrper"/>
        <w:ind w:left="709"/>
      </w:pPr>
      <w:r>
        <w:t>Erfüllungsort</w:t>
      </w:r>
      <w:r w:rsidR="00A15243">
        <w:t xml:space="preserve"> </w:t>
      </w:r>
      <w:r w:rsidR="00B14F54">
        <w:t>ist</w:t>
      </w:r>
      <w:r w:rsidR="00B14F54" w:rsidRPr="001B30DF">
        <w:t xml:space="preserve"> </w:t>
      </w:r>
      <w:r w:rsidR="00704E97" w:rsidRPr="00EC1137">
        <w:rPr>
          <w:u w:val="single"/>
        </w:rPr>
        <w:fldChar w:fldCharType="begin">
          <w:ffData>
            <w:name w:val="Text109"/>
            <w:enabled/>
            <w:calcOnExit w:val="0"/>
            <w:textInput/>
          </w:ffData>
        </w:fldChar>
      </w:r>
      <w:r w:rsidR="00704E97" w:rsidRPr="00EC1137">
        <w:rPr>
          <w:u w:val="single"/>
        </w:rPr>
        <w:instrText xml:space="preserve">FORMTEXT </w:instrText>
      </w:r>
      <w:r w:rsidR="00704E97" w:rsidRPr="00EC1137">
        <w:rPr>
          <w:u w:val="single"/>
        </w:rPr>
      </w:r>
      <w:r w:rsidR="00704E97" w:rsidRPr="00EC1137">
        <w:rPr>
          <w:u w:val="single"/>
        </w:rPr>
        <w:fldChar w:fldCharType="separate"/>
      </w:r>
      <w:r w:rsidR="00704E97" w:rsidRPr="00EC1137">
        <w:rPr>
          <w:noProof/>
          <w:u w:val="single"/>
        </w:rPr>
        <w:t> </w:t>
      </w:r>
      <w:r w:rsidR="00704E97" w:rsidRPr="00EC1137">
        <w:rPr>
          <w:noProof/>
          <w:u w:val="single"/>
        </w:rPr>
        <w:t> </w:t>
      </w:r>
      <w:r w:rsidR="00704E97" w:rsidRPr="00EC1137">
        <w:rPr>
          <w:noProof/>
          <w:u w:val="single"/>
        </w:rPr>
        <w:t> </w:t>
      </w:r>
      <w:r w:rsidR="00704E97" w:rsidRPr="00EC1137">
        <w:rPr>
          <w:noProof/>
          <w:u w:val="single"/>
        </w:rPr>
        <w:t> </w:t>
      </w:r>
      <w:r w:rsidR="00704E97" w:rsidRPr="00EC1137">
        <w:rPr>
          <w:noProof/>
          <w:u w:val="single"/>
        </w:rPr>
        <w:t> </w:t>
      </w:r>
      <w:r w:rsidR="00704E97" w:rsidRPr="00EC1137">
        <w:rPr>
          <w:u w:val="single"/>
        </w:rPr>
        <w:fldChar w:fldCharType="end"/>
      </w:r>
      <w:r w:rsidR="00704E97" w:rsidRPr="001B30DF">
        <w:t>.</w:t>
      </w:r>
    </w:p>
    <w:p w:rsidR="00446D43" w:rsidRDefault="00446D43" w:rsidP="00446D43">
      <w:pPr>
        <w:pStyle w:val="berschrift1"/>
        <w:spacing w:after="60"/>
      </w:pPr>
      <w:bookmarkStart w:id="1049" w:name="_Toc360109808"/>
      <w:bookmarkStart w:id="1050" w:name="_Toc360110467"/>
      <w:bookmarkStart w:id="1051" w:name="_Toc360109809"/>
      <w:bookmarkStart w:id="1052" w:name="_Toc360110468"/>
      <w:bookmarkStart w:id="1053" w:name="_Toc360109810"/>
      <w:bookmarkStart w:id="1054" w:name="_Toc360110469"/>
      <w:bookmarkStart w:id="1055" w:name="_Toc360109812"/>
      <w:bookmarkStart w:id="1056" w:name="_Toc360110471"/>
      <w:bookmarkStart w:id="1057" w:name="_Toc360109813"/>
      <w:bookmarkStart w:id="1058" w:name="_Toc360110472"/>
      <w:bookmarkStart w:id="1059" w:name="_Toc360109814"/>
      <w:bookmarkStart w:id="1060" w:name="_Toc360110473"/>
      <w:bookmarkStart w:id="1061" w:name="_Toc360109816"/>
      <w:bookmarkStart w:id="1062" w:name="_Toc360110475"/>
      <w:bookmarkStart w:id="1063" w:name="_Toc360109818"/>
      <w:bookmarkStart w:id="1064" w:name="_Toc360110477"/>
      <w:bookmarkStart w:id="1065" w:name="_Toc360109819"/>
      <w:bookmarkStart w:id="1066" w:name="_Toc360110478"/>
      <w:bookmarkStart w:id="1067" w:name="_Toc360109821"/>
      <w:bookmarkStart w:id="1068" w:name="_Toc360110480"/>
      <w:bookmarkStart w:id="1069" w:name="_Toc360109824"/>
      <w:bookmarkStart w:id="1070" w:name="_Toc360110483"/>
      <w:bookmarkStart w:id="1071" w:name="_Toc360109826"/>
      <w:bookmarkStart w:id="1072" w:name="_Toc360110485"/>
      <w:bookmarkStart w:id="1073" w:name="_Toc360109828"/>
      <w:bookmarkStart w:id="1074" w:name="_Toc360110487"/>
      <w:bookmarkStart w:id="1075" w:name="_Toc360109830"/>
      <w:bookmarkStart w:id="1076" w:name="_Toc360110489"/>
      <w:bookmarkStart w:id="1077" w:name="_Toc360109831"/>
      <w:bookmarkStart w:id="1078" w:name="_Toc360110490"/>
      <w:bookmarkStart w:id="1079" w:name="_Toc360109833"/>
      <w:bookmarkStart w:id="1080" w:name="_Toc360110492"/>
      <w:bookmarkStart w:id="1081" w:name="_Toc360109835"/>
      <w:bookmarkStart w:id="1082" w:name="_Toc360110494"/>
      <w:bookmarkStart w:id="1083" w:name="_Toc360109837"/>
      <w:bookmarkStart w:id="1084" w:name="_Toc360110496"/>
      <w:bookmarkStart w:id="1085" w:name="_Toc360109838"/>
      <w:bookmarkStart w:id="1086" w:name="_Toc360110497"/>
      <w:bookmarkStart w:id="1087" w:name="_Toc360109839"/>
      <w:bookmarkStart w:id="1088" w:name="_Toc360110498"/>
      <w:bookmarkStart w:id="1089" w:name="_Toc360109841"/>
      <w:bookmarkStart w:id="1090" w:name="_Toc360110500"/>
      <w:bookmarkStart w:id="1091" w:name="_Toc360109843"/>
      <w:bookmarkStart w:id="1092" w:name="_Toc360110502"/>
      <w:bookmarkStart w:id="1093" w:name="_Toc360109844"/>
      <w:bookmarkStart w:id="1094" w:name="_Toc360110503"/>
      <w:bookmarkStart w:id="1095" w:name="_Toc122327889"/>
      <w:bookmarkStart w:id="1096" w:name="_Toc122336676"/>
      <w:bookmarkStart w:id="1097" w:name="_Toc122789063"/>
      <w:bookmarkStart w:id="1098" w:name="_Toc122794539"/>
      <w:bookmarkStart w:id="1099" w:name="_Toc442089918"/>
      <w:bookmarkStart w:id="1100" w:name="_Toc94942184"/>
      <w:bookmarkStart w:id="1101" w:name="_Toc139107570"/>
      <w:bookmarkStart w:id="1102" w:name="_Toc161651627"/>
      <w:bookmarkStart w:id="1103" w:name="_Toc168307207"/>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t>Entsorgung</w:t>
      </w:r>
      <w:r w:rsidRPr="00A05EB6">
        <w:t xml:space="preserve"> </w:t>
      </w:r>
      <w:r>
        <w:t>von ausgetauschten Gegenständen durch den Auftragnehmer</w:t>
      </w:r>
      <w:bookmarkEnd w:id="1099"/>
    </w:p>
    <w:p w:rsidR="00446D43" w:rsidRDefault="00446D43" w:rsidP="00446D43">
      <w:pPr>
        <w:pStyle w:val="Box1"/>
      </w:pPr>
      <w:r w:rsidRPr="00AD621E">
        <w:fldChar w:fldCharType="begin">
          <w:ffData>
            <w:name w:val="Kontrollkästchen11"/>
            <w:enabled/>
            <w:calcOnExit w:val="0"/>
            <w:checkBox>
              <w:sizeAuto/>
              <w:default w:val="0"/>
            </w:checkBox>
          </w:ffData>
        </w:fldChar>
      </w:r>
      <w:r w:rsidRPr="00AD621E">
        <w:instrText xml:space="preserve">FORMCHECKBOX </w:instrText>
      </w:r>
      <w:r w:rsidR="008C108F">
        <w:fldChar w:fldCharType="separate"/>
      </w:r>
      <w:r w:rsidRPr="00AD621E">
        <w:fldChar w:fldCharType="end"/>
      </w:r>
      <w:r w:rsidRPr="00AD621E">
        <w:tab/>
        <w:t>Soweit der Auftraggeber</w:t>
      </w:r>
      <w:r w:rsidRPr="002559E0">
        <w:t xml:space="preserve"> </w:t>
      </w:r>
      <w:r w:rsidRPr="00AD621E">
        <w:t xml:space="preserve">Ziffer </w:t>
      </w:r>
      <w:r>
        <w:t>6.4</w:t>
      </w:r>
      <w:r w:rsidRPr="00AD621E">
        <w:t xml:space="preserve"> EVB-IT </w:t>
      </w:r>
      <w:r>
        <w:t>Instandhaltungs</w:t>
      </w:r>
      <w:r w:rsidRPr="00AD621E">
        <w:t xml:space="preserve">-AGB die Entsorgung </w:t>
      </w:r>
      <w:r>
        <w:t xml:space="preserve">von ausgetauschten Gegenständen </w:t>
      </w:r>
      <w:r w:rsidRPr="00AD621E">
        <w:t>wünscht, erfolgt diese</w:t>
      </w:r>
      <w:r w:rsidRPr="00911ACA">
        <w:t xml:space="preserve"> </w:t>
      </w:r>
      <w:r w:rsidRPr="00AD621E">
        <w:t xml:space="preserve">gemäß Anlage Nr. </w:t>
      </w:r>
      <w:r w:rsidRPr="005A2D68">
        <w:rPr>
          <w:u w:val="single"/>
        </w:rPr>
        <w:fldChar w:fldCharType="begin">
          <w:ffData>
            <w:name w:val="Text38"/>
            <w:enabled/>
            <w:calcOnExit w:val="0"/>
            <w:textInput/>
          </w:ffData>
        </w:fldChar>
      </w:r>
      <w:r w:rsidRPr="005A2D68">
        <w:rPr>
          <w:u w:val="single"/>
        </w:rPr>
        <w:instrText xml:space="preserve">FORMTEXT </w:instrText>
      </w:r>
      <w:r w:rsidRPr="005A2D68">
        <w:rPr>
          <w:u w:val="single"/>
        </w:rPr>
      </w:r>
      <w:r w:rsidRPr="005A2D68">
        <w:rPr>
          <w:u w:val="single"/>
        </w:rPr>
        <w:fldChar w:fldCharType="separate"/>
      </w:r>
      <w:r w:rsidRPr="005A2D68">
        <w:rPr>
          <w:u w:val="single"/>
        </w:rPr>
        <w:t> </w:t>
      </w:r>
      <w:r w:rsidRPr="005A2D68">
        <w:rPr>
          <w:u w:val="single"/>
        </w:rPr>
        <w:t> </w:t>
      </w:r>
      <w:r w:rsidRPr="005A2D68">
        <w:rPr>
          <w:u w:val="single"/>
        </w:rPr>
        <w:t> </w:t>
      </w:r>
      <w:r w:rsidRPr="005A2D68">
        <w:rPr>
          <w:u w:val="single"/>
        </w:rPr>
        <w:t> </w:t>
      </w:r>
      <w:r w:rsidRPr="005A2D68">
        <w:rPr>
          <w:u w:val="single"/>
        </w:rPr>
        <w:t> </w:t>
      </w:r>
      <w:r w:rsidRPr="005A2D68">
        <w:rPr>
          <w:u w:val="single"/>
        </w:rPr>
        <w:fldChar w:fldCharType="end"/>
      </w:r>
      <w:r>
        <w:t xml:space="preserve"> durch (Mehrfachauswahl möglich)</w:t>
      </w:r>
    </w:p>
    <w:p w:rsidR="00D32454" w:rsidRDefault="00446D43" w:rsidP="00446D43">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8C108F">
        <w:fldChar w:fldCharType="separate"/>
      </w:r>
      <w:r w:rsidRPr="00AD621E">
        <w:fldChar w:fldCharType="end"/>
      </w:r>
      <w:r w:rsidRPr="00AD621E">
        <w:tab/>
      </w:r>
      <w:r>
        <w:t>Beseitigung,</w:t>
      </w:r>
    </w:p>
    <w:p w:rsidR="00446D43" w:rsidRDefault="00446D43" w:rsidP="00446D43">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8C108F">
        <w:fldChar w:fldCharType="separate"/>
      </w:r>
      <w:r w:rsidRPr="00AD621E">
        <w:fldChar w:fldCharType="end"/>
      </w:r>
      <w:r w:rsidRPr="00AD621E">
        <w:tab/>
      </w:r>
      <w:r>
        <w:t>Verwertung einschl. Recycling,</w:t>
      </w:r>
    </w:p>
    <w:p w:rsidR="00446D43" w:rsidRPr="00AD621E" w:rsidRDefault="00446D43" w:rsidP="00446D43">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8C108F">
        <w:fldChar w:fldCharType="separate"/>
      </w:r>
      <w:r w:rsidRPr="00AD621E">
        <w:fldChar w:fldCharType="end"/>
      </w:r>
      <w:r w:rsidRPr="00AD621E">
        <w:tab/>
      </w:r>
      <w:r>
        <w:t>Wiederverwendung</w:t>
      </w:r>
      <w:r w:rsidRPr="00AD621E">
        <w:t>.</w:t>
      </w:r>
    </w:p>
    <w:p w:rsidR="00446D43" w:rsidRPr="00AD621E" w:rsidRDefault="00446D43" w:rsidP="004647D6">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8C108F">
        <w:fldChar w:fldCharType="separate"/>
      </w:r>
      <w:r w:rsidRPr="00AD621E">
        <w:fldChar w:fldCharType="end"/>
      </w:r>
      <w:r w:rsidRPr="00AD621E">
        <w:tab/>
        <w:t xml:space="preserve">für </w:t>
      </w:r>
      <w:r>
        <w:t xml:space="preserve">folgende </w:t>
      </w:r>
      <w:r w:rsidRPr="004647D6">
        <w:t>ausgetauschte</w:t>
      </w:r>
      <w:r>
        <w:t xml:space="preserve"> Gegenstände </w:t>
      </w:r>
      <w:r w:rsidRPr="00CC3F44">
        <w:rPr>
          <w:u w:val="single"/>
        </w:rPr>
        <w:fldChar w:fldCharType="begin">
          <w:ffData>
            <w:name w:val="Text38"/>
            <w:enabled/>
            <w:calcOnExit w:val="0"/>
            <w:textInput/>
          </w:ffData>
        </w:fldChar>
      </w:r>
      <w:r w:rsidRPr="00CC3F44">
        <w:rPr>
          <w:u w:val="single"/>
        </w:rPr>
        <w:instrText xml:space="preserve">FORMTEXT </w:instrText>
      </w:r>
      <w:r w:rsidRPr="00CC3F44">
        <w:rPr>
          <w:u w:val="single"/>
        </w:rPr>
      </w:r>
      <w:r w:rsidRPr="00CC3F44">
        <w:rPr>
          <w:u w:val="single"/>
        </w:rPr>
        <w:fldChar w:fldCharType="separate"/>
      </w:r>
      <w:r w:rsidRPr="00CC3F44">
        <w:rPr>
          <w:u w:val="single"/>
        </w:rPr>
        <w:t> </w:t>
      </w:r>
      <w:r w:rsidRPr="00CC3F44">
        <w:rPr>
          <w:u w:val="single"/>
        </w:rPr>
        <w:t> </w:t>
      </w:r>
      <w:r w:rsidRPr="00CC3F44">
        <w:rPr>
          <w:u w:val="single"/>
        </w:rPr>
        <w:t> </w:t>
      </w:r>
      <w:r w:rsidRPr="00CC3F44">
        <w:rPr>
          <w:u w:val="single"/>
        </w:rPr>
        <w:t> </w:t>
      </w:r>
      <w:r w:rsidRPr="00CC3F44">
        <w:rPr>
          <w:u w:val="single"/>
        </w:rPr>
        <w:t> </w:t>
      </w:r>
      <w:r w:rsidRPr="00CC3F44">
        <w:rPr>
          <w:u w:val="single"/>
        </w:rPr>
        <w:fldChar w:fldCharType="end"/>
      </w:r>
      <w:r w:rsidRPr="00AD621E">
        <w:t xml:space="preserve"> gegen gesonderte Vergütung gemäß Anlage Nr. </w:t>
      </w:r>
      <w:r w:rsidRPr="00CC3F44">
        <w:rPr>
          <w:u w:val="single"/>
        </w:rPr>
        <w:fldChar w:fldCharType="begin">
          <w:ffData>
            <w:name w:val="Text38"/>
            <w:enabled/>
            <w:calcOnExit w:val="0"/>
            <w:textInput/>
          </w:ffData>
        </w:fldChar>
      </w:r>
      <w:r w:rsidRPr="00CC3F44">
        <w:rPr>
          <w:u w:val="single"/>
        </w:rPr>
        <w:instrText xml:space="preserve">FORMTEXT </w:instrText>
      </w:r>
      <w:r w:rsidRPr="00CC3F44">
        <w:rPr>
          <w:u w:val="single"/>
        </w:rPr>
      </w:r>
      <w:r w:rsidRPr="00CC3F44">
        <w:rPr>
          <w:u w:val="single"/>
        </w:rPr>
        <w:fldChar w:fldCharType="separate"/>
      </w:r>
      <w:r w:rsidRPr="00CC3F44">
        <w:rPr>
          <w:u w:val="single"/>
        </w:rPr>
        <w:t> </w:t>
      </w:r>
      <w:r w:rsidRPr="00CC3F44">
        <w:rPr>
          <w:u w:val="single"/>
        </w:rPr>
        <w:t> </w:t>
      </w:r>
      <w:r w:rsidRPr="00CC3F44">
        <w:rPr>
          <w:u w:val="single"/>
        </w:rPr>
        <w:t> </w:t>
      </w:r>
      <w:r w:rsidRPr="00CC3F44">
        <w:rPr>
          <w:u w:val="single"/>
        </w:rPr>
        <w:t> </w:t>
      </w:r>
      <w:r w:rsidRPr="00CC3F44">
        <w:rPr>
          <w:u w:val="single"/>
        </w:rPr>
        <w:t> </w:t>
      </w:r>
      <w:r w:rsidRPr="00CC3F44">
        <w:rPr>
          <w:u w:val="single"/>
        </w:rPr>
        <w:fldChar w:fldCharType="end"/>
      </w:r>
      <w:r w:rsidRPr="00AD621E">
        <w:t>.</w:t>
      </w:r>
    </w:p>
    <w:p w:rsidR="00446D43" w:rsidRDefault="00446D43" w:rsidP="00446D43">
      <w:pPr>
        <w:pStyle w:val="Box1"/>
      </w:pPr>
      <w:r w:rsidRPr="00AD621E">
        <w:fldChar w:fldCharType="begin">
          <w:ffData>
            <w:name w:val="Kontrollkästchen11"/>
            <w:enabled/>
            <w:calcOnExit w:val="0"/>
            <w:checkBox>
              <w:sizeAuto/>
              <w:default w:val="0"/>
            </w:checkBox>
          </w:ffData>
        </w:fldChar>
      </w:r>
      <w:r w:rsidRPr="00AD621E">
        <w:instrText xml:space="preserve">FORMCHECKBOX </w:instrText>
      </w:r>
      <w:r w:rsidR="008C108F">
        <w:fldChar w:fldCharType="separate"/>
      </w:r>
      <w:r w:rsidRPr="00AD621E">
        <w:fldChar w:fldCharType="end"/>
      </w:r>
      <w:r w:rsidRPr="00AD621E">
        <w:tab/>
        <w:t xml:space="preserve">Die Entsorgung </w:t>
      </w:r>
      <w:r>
        <w:t xml:space="preserve">von ausgetauschten Gegenständen </w:t>
      </w:r>
      <w:r w:rsidRPr="00AD621E">
        <w:t>erfolgt nicht durch den Auftragnehmer.</w:t>
      </w:r>
    </w:p>
    <w:p w:rsidR="004647D6" w:rsidRDefault="004647D6" w:rsidP="00446D43">
      <w:pPr>
        <w:pStyle w:val="Box1"/>
      </w:pPr>
    </w:p>
    <w:p w:rsidR="00BE67CC" w:rsidRPr="00A938D3" w:rsidRDefault="004647D6" w:rsidP="004647D6">
      <w:pPr>
        <w:pStyle w:val="berschrift1"/>
        <w:keepLines/>
        <w:widowControl/>
        <w:rPr>
          <w:szCs w:val="18"/>
        </w:rPr>
      </w:pPr>
      <w:r>
        <w:rPr>
          <w:szCs w:val="18"/>
        </w:rPr>
        <w:br w:type="page"/>
      </w:r>
      <w:bookmarkStart w:id="1104" w:name="_Toc442089919"/>
      <w:r w:rsidR="00BE67CC" w:rsidRPr="00A938D3">
        <w:rPr>
          <w:szCs w:val="18"/>
        </w:rPr>
        <w:lastRenderedPageBreak/>
        <w:t>Sonstige Vereinbarungen</w:t>
      </w:r>
      <w:bookmarkEnd w:id="1100"/>
      <w:bookmarkEnd w:id="1101"/>
      <w:bookmarkEnd w:id="1102"/>
      <w:bookmarkEnd w:id="1103"/>
      <w:bookmarkEnd w:id="1104"/>
    </w:p>
    <w:p w:rsidR="00BE67CC" w:rsidRPr="007115C2" w:rsidRDefault="00BE67CC" w:rsidP="004647D6">
      <w:pPr>
        <w:pStyle w:val="Box1"/>
        <w:keepNext/>
        <w:keepLines/>
        <w:widowControl/>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Sonstige Vereinbarungen: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p>
    <w:p w:rsidR="00BE67CC" w:rsidRPr="007115C2" w:rsidRDefault="00BE67CC" w:rsidP="004647D6">
      <w:pPr>
        <w:pStyle w:val="Box1"/>
        <w:keepNext/>
        <w:keepLines/>
        <w:widowControl/>
      </w:pPr>
      <w:r w:rsidRPr="007115C2">
        <w:fldChar w:fldCharType="begin">
          <w:ffData>
            <w:name w:val="Kontrollkästchen11"/>
            <w:enabled/>
            <w:calcOnExit w:val="0"/>
            <w:checkBox>
              <w:sizeAuto/>
              <w:default w:val="0"/>
            </w:checkBox>
          </w:ffData>
        </w:fldChar>
      </w:r>
      <w:r w:rsidRPr="007115C2">
        <w:instrText xml:space="preserve">FORMCHECKBOX </w:instrText>
      </w:r>
      <w:r w:rsidR="008C108F">
        <w:fldChar w:fldCharType="separate"/>
      </w:r>
      <w:r w:rsidRPr="007115C2">
        <w:fldChar w:fldCharType="end"/>
      </w:r>
      <w:r w:rsidRPr="007115C2">
        <w:tab/>
        <w:t xml:space="preserve">Die sonstigen Vereinbarungen ergeben sich aus Anlage Nr. </w:t>
      </w:r>
      <w:r w:rsidRPr="00EC1137">
        <w:rPr>
          <w:u w:val="single"/>
        </w:rPr>
        <w:fldChar w:fldCharType="begin">
          <w:ffData>
            <w:name w:val="Text69"/>
            <w:enabled/>
            <w:calcOnExit w:val="0"/>
            <w:textInput/>
          </w:ffData>
        </w:fldChar>
      </w:r>
      <w:r w:rsidRPr="00EC1137">
        <w:rPr>
          <w:u w:val="single"/>
        </w:rPr>
        <w:instrText xml:space="preserve">FORMTEXT </w:instrText>
      </w:r>
      <w:r w:rsidRPr="00EC1137">
        <w:rPr>
          <w:u w:val="single"/>
        </w:rPr>
      </w:r>
      <w:r w:rsidRPr="00EC1137">
        <w:rPr>
          <w:u w:val="single"/>
        </w:rPr>
        <w:fldChar w:fldCharType="separate"/>
      </w:r>
      <w:r w:rsidR="00DC074C" w:rsidRPr="00EC1137">
        <w:rPr>
          <w:noProof/>
          <w:u w:val="single"/>
        </w:rPr>
        <w:t> </w:t>
      </w:r>
      <w:r w:rsidR="00DC074C" w:rsidRPr="00EC1137">
        <w:rPr>
          <w:noProof/>
          <w:u w:val="single"/>
        </w:rPr>
        <w:t> </w:t>
      </w:r>
      <w:r w:rsidR="00DC074C" w:rsidRPr="00EC1137">
        <w:rPr>
          <w:noProof/>
          <w:u w:val="single"/>
        </w:rPr>
        <w:t> </w:t>
      </w:r>
      <w:r w:rsidR="00DC074C" w:rsidRPr="00EC1137">
        <w:rPr>
          <w:noProof/>
          <w:u w:val="single"/>
        </w:rPr>
        <w:t> </w:t>
      </w:r>
      <w:r w:rsidR="00DC074C" w:rsidRPr="00EC1137">
        <w:rPr>
          <w:noProof/>
          <w:u w:val="single"/>
        </w:rPr>
        <w:t> </w:t>
      </w:r>
      <w:r w:rsidRPr="00EC1137">
        <w:rPr>
          <w:u w:val="single"/>
        </w:rPr>
        <w:fldChar w:fldCharType="end"/>
      </w:r>
      <w:r w:rsidRPr="007115C2">
        <w:t>.</w:t>
      </w:r>
    </w:p>
    <w:p w:rsidR="00186C2B" w:rsidRPr="00186C2B" w:rsidRDefault="00186C2B" w:rsidP="004647D6">
      <w:pPr>
        <w:pStyle w:val="Textkrper-Auswahl"/>
        <w:keepNext/>
        <w:keepLines/>
        <w:widowControl/>
        <w:rPr>
          <w:rFonts w:cs="Arial"/>
          <w:szCs w:val="18"/>
          <w:lang w:val="de-DE"/>
        </w:rPr>
      </w:pPr>
    </w:p>
    <w:tbl>
      <w:tblPr>
        <w:tblW w:w="8604" w:type="dxa"/>
        <w:tblInd w:w="113" w:type="dxa"/>
        <w:tblLayout w:type="fixed"/>
        <w:tblCellMar>
          <w:left w:w="70" w:type="dxa"/>
          <w:right w:w="70" w:type="dxa"/>
        </w:tblCellMar>
        <w:tblLook w:val="0000" w:firstRow="0" w:lastRow="0" w:firstColumn="0" w:lastColumn="0" w:noHBand="0" w:noVBand="0"/>
      </w:tblPr>
      <w:tblGrid>
        <w:gridCol w:w="229"/>
        <w:gridCol w:w="2087"/>
        <w:gridCol w:w="273"/>
        <w:gridCol w:w="1439"/>
        <w:gridCol w:w="607"/>
        <w:gridCol w:w="54"/>
        <w:gridCol w:w="513"/>
        <w:gridCol w:w="1701"/>
        <w:gridCol w:w="284"/>
        <w:gridCol w:w="1417"/>
      </w:tblGrid>
      <w:tr w:rsidR="00BE67CC" w:rsidRPr="007115C2" w:rsidTr="00186C2B">
        <w:trPr>
          <w:cantSplit/>
          <w:trHeight w:val="20"/>
        </w:trPr>
        <w:tc>
          <w:tcPr>
            <w:tcW w:w="8604" w:type="dxa"/>
            <w:gridSpan w:val="10"/>
          </w:tcPr>
          <w:p w:rsidR="00BE67CC" w:rsidRPr="007115C2" w:rsidRDefault="00BE67CC" w:rsidP="004647D6">
            <w:pPr>
              <w:keepNext/>
              <w:keepLines/>
              <w:widowControl/>
              <w:rPr>
                <w:rFonts w:cs="Arial"/>
                <w:szCs w:val="18"/>
              </w:rPr>
            </w:pPr>
          </w:p>
        </w:tc>
      </w:tr>
      <w:tr w:rsidR="00BE67CC" w:rsidRPr="007115C2" w:rsidTr="00186C2B">
        <w:trPr>
          <w:cantSplit/>
          <w:trHeight w:val="20"/>
        </w:trPr>
        <w:tc>
          <w:tcPr>
            <w:tcW w:w="229" w:type="dxa"/>
          </w:tcPr>
          <w:p w:rsidR="00BE67CC" w:rsidRPr="007115C2" w:rsidRDefault="00BE67CC" w:rsidP="004647D6">
            <w:pPr>
              <w:keepNext/>
              <w:keepLines/>
              <w:widowControl/>
              <w:rPr>
                <w:rFonts w:cs="Arial"/>
                <w:szCs w:val="18"/>
              </w:rPr>
            </w:pPr>
          </w:p>
        </w:tc>
        <w:tc>
          <w:tcPr>
            <w:tcW w:w="2087" w:type="dxa"/>
          </w:tcPr>
          <w:p w:rsidR="00BE67CC" w:rsidRPr="007115C2" w:rsidRDefault="00BE67CC" w:rsidP="004647D6">
            <w:pPr>
              <w:keepNext/>
              <w:keepLines/>
              <w:widowControl/>
              <w:ind w:left="-70"/>
              <w:rPr>
                <w:rFonts w:cs="Arial"/>
                <w:szCs w:val="18"/>
                <w:u w:val="single"/>
              </w:rPr>
            </w:pPr>
            <w:r w:rsidRPr="007115C2">
              <w:rPr>
                <w:rFonts w:cs="Arial"/>
                <w:szCs w:val="18"/>
                <w:u w:val="single"/>
              </w:rPr>
              <w:fldChar w:fldCharType="begin">
                <w:ffData>
                  <w:name w:val="Text118"/>
                  <w:enabled/>
                  <w:calcOnExit w:val="0"/>
                  <w:textInput/>
                </w:ffData>
              </w:fldChar>
            </w:r>
            <w:bookmarkStart w:id="1105" w:name="Text118"/>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bookmarkEnd w:id="1105"/>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273" w:type="dxa"/>
          </w:tcPr>
          <w:p w:rsidR="00BE67CC" w:rsidRPr="007115C2" w:rsidRDefault="00BE67CC" w:rsidP="004647D6">
            <w:pPr>
              <w:keepNext/>
              <w:keepLines/>
              <w:widowControl/>
              <w:ind w:left="-70"/>
              <w:rPr>
                <w:rFonts w:cs="Arial"/>
                <w:szCs w:val="18"/>
              </w:rPr>
            </w:pPr>
            <w:r w:rsidRPr="007115C2">
              <w:rPr>
                <w:rFonts w:cs="Arial"/>
                <w:szCs w:val="18"/>
              </w:rPr>
              <w:t>,</w:t>
            </w:r>
          </w:p>
        </w:tc>
        <w:tc>
          <w:tcPr>
            <w:tcW w:w="1439" w:type="dxa"/>
          </w:tcPr>
          <w:p w:rsidR="00BE67CC" w:rsidRPr="007115C2" w:rsidRDefault="00BE67CC" w:rsidP="004647D6">
            <w:pPr>
              <w:keepNext/>
              <w:keepLines/>
              <w:widowControl/>
              <w:ind w:left="-70"/>
              <w:rPr>
                <w:rFonts w:cs="Arial"/>
                <w:szCs w:val="18"/>
                <w:u w:val="single"/>
              </w:rPr>
            </w:pPr>
            <w:r w:rsidRPr="007115C2">
              <w:rPr>
                <w:rFonts w:cs="Arial"/>
                <w:szCs w:val="18"/>
                <w:u w:val="single"/>
              </w:rPr>
              <w:fldChar w:fldCharType="begin">
                <w:ffData>
                  <w:name w:val="Text119"/>
                  <w:enabled/>
                  <w:calcOnExit w:val="0"/>
                  <w:textInput/>
                </w:ffData>
              </w:fldChar>
            </w:r>
            <w:bookmarkStart w:id="1106" w:name="Text119"/>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bookmarkEnd w:id="1106"/>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607" w:type="dxa"/>
          </w:tcPr>
          <w:p w:rsidR="00BE67CC" w:rsidRPr="007115C2" w:rsidRDefault="00BE67CC" w:rsidP="004647D6">
            <w:pPr>
              <w:keepNext/>
              <w:keepLines/>
              <w:widowControl/>
              <w:rPr>
                <w:rFonts w:cs="Arial"/>
                <w:szCs w:val="18"/>
              </w:rPr>
            </w:pPr>
          </w:p>
        </w:tc>
        <w:tc>
          <w:tcPr>
            <w:tcW w:w="2268" w:type="dxa"/>
            <w:gridSpan w:val="3"/>
          </w:tcPr>
          <w:p w:rsidR="00BE67CC" w:rsidRPr="007115C2" w:rsidRDefault="00BE67CC" w:rsidP="004647D6">
            <w:pPr>
              <w:keepNext/>
              <w:keepLines/>
              <w:widowControl/>
              <w:ind w:left="-70"/>
              <w:rPr>
                <w:rFonts w:cs="Arial"/>
                <w:szCs w:val="18"/>
                <w:u w:val="single"/>
              </w:rPr>
            </w:pPr>
            <w:r w:rsidRPr="007115C2">
              <w:rPr>
                <w:rFonts w:cs="Arial"/>
                <w:szCs w:val="18"/>
                <w:u w:val="single"/>
              </w:rPr>
              <w:fldChar w:fldCharType="begin">
                <w:ffData>
                  <w:name w:val="Text120"/>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284" w:type="dxa"/>
          </w:tcPr>
          <w:p w:rsidR="00BE67CC" w:rsidRPr="007115C2" w:rsidRDefault="00BE67CC" w:rsidP="004647D6">
            <w:pPr>
              <w:keepNext/>
              <w:keepLines/>
              <w:widowControl/>
              <w:ind w:left="-70"/>
              <w:rPr>
                <w:rFonts w:cs="Arial"/>
                <w:szCs w:val="18"/>
              </w:rPr>
            </w:pPr>
            <w:r w:rsidRPr="007115C2">
              <w:rPr>
                <w:rFonts w:cs="Arial"/>
                <w:szCs w:val="18"/>
              </w:rPr>
              <w:t>,</w:t>
            </w:r>
          </w:p>
        </w:tc>
        <w:tc>
          <w:tcPr>
            <w:tcW w:w="1417" w:type="dxa"/>
          </w:tcPr>
          <w:p w:rsidR="00BE67CC" w:rsidRPr="007115C2" w:rsidRDefault="00BE67CC" w:rsidP="004647D6">
            <w:pPr>
              <w:keepNext/>
              <w:keepLines/>
              <w:widowControl/>
              <w:rPr>
                <w:rFonts w:cs="Arial"/>
                <w:szCs w:val="18"/>
                <w:u w:val="single"/>
              </w:rPr>
            </w:pPr>
            <w:r w:rsidRPr="007115C2">
              <w:rPr>
                <w:rFonts w:cs="Arial"/>
                <w:szCs w:val="18"/>
                <w:u w:val="single"/>
              </w:rPr>
              <w:fldChar w:fldCharType="begin">
                <w:ffData>
                  <w:name w:val="Text121"/>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r>
      <w:tr w:rsidR="00186C2B" w:rsidRPr="00186C2B" w:rsidTr="00186C2B">
        <w:trPr>
          <w:cantSplit/>
          <w:trHeight w:val="20"/>
        </w:trPr>
        <w:tc>
          <w:tcPr>
            <w:tcW w:w="229" w:type="dxa"/>
          </w:tcPr>
          <w:p w:rsidR="00186C2B" w:rsidRPr="00186C2B" w:rsidRDefault="00186C2B" w:rsidP="004647D6">
            <w:pPr>
              <w:keepNext/>
              <w:keepLines/>
              <w:widowControl/>
              <w:rPr>
                <w:rFonts w:cs="Arial"/>
                <w:szCs w:val="18"/>
              </w:rPr>
            </w:pPr>
          </w:p>
        </w:tc>
        <w:tc>
          <w:tcPr>
            <w:tcW w:w="2087" w:type="dxa"/>
          </w:tcPr>
          <w:p w:rsidR="00186C2B" w:rsidRPr="00186C2B" w:rsidRDefault="00186C2B" w:rsidP="004647D6">
            <w:pPr>
              <w:keepNext/>
              <w:keepLines/>
              <w:widowControl/>
              <w:ind w:left="-70"/>
              <w:rPr>
                <w:rFonts w:cs="Arial"/>
                <w:szCs w:val="18"/>
              </w:rPr>
            </w:pPr>
            <w:r w:rsidRPr="00186C2B">
              <w:rPr>
                <w:rFonts w:cs="Arial"/>
                <w:szCs w:val="18"/>
              </w:rPr>
              <w:t>Ort</w:t>
            </w:r>
          </w:p>
        </w:tc>
        <w:tc>
          <w:tcPr>
            <w:tcW w:w="273" w:type="dxa"/>
          </w:tcPr>
          <w:p w:rsidR="00186C2B" w:rsidRPr="00186C2B" w:rsidRDefault="00186C2B" w:rsidP="004647D6">
            <w:pPr>
              <w:keepNext/>
              <w:keepLines/>
              <w:widowControl/>
              <w:ind w:left="-70"/>
              <w:rPr>
                <w:rFonts w:cs="Arial"/>
                <w:szCs w:val="18"/>
              </w:rPr>
            </w:pPr>
          </w:p>
        </w:tc>
        <w:tc>
          <w:tcPr>
            <w:tcW w:w="1439" w:type="dxa"/>
          </w:tcPr>
          <w:p w:rsidR="00186C2B" w:rsidRPr="00186C2B" w:rsidRDefault="00186C2B" w:rsidP="004647D6">
            <w:pPr>
              <w:keepNext/>
              <w:keepLines/>
              <w:widowControl/>
              <w:ind w:left="-70"/>
              <w:rPr>
                <w:rFonts w:cs="Arial"/>
                <w:szCs w:val="18"/>
              </w:rPr>
            </w:pPr>
            <w:r w:rsidRPr="00186C2B">
              <w:rPr>
                <w:rFonts w:cs="Arial"/>
                <w:szCs w:val="18"/>
              </w:rPr>
              <w:t>Datum</w:t>
            </w:r>
          </w:p>
        </w:tc>
        <w:tc>
          <w:tcPr>
            <w:tcW w:w="607" w:type="dxa"/>
          </w:tcPr>
          <w:p w:rsidR="00186C2B" w:rsidRPr="00186C2B" w:rsidRDefault="00186C2B" w:rsidP="004647D6">
            <w:pPr>
              <w:keepNext/>
              <w:keepLines/>
              <w:widowControl/>
              <w:rPr>
                <w:rFonts w:cs="Arial"/>
                <w:szCs w:val="18"/>
              </w:rPr>
            </w:pPr>
          </w:p>
        </w:tc>
        <w:tc>
          <w:tcPr>
            <w:tcW w:w="2268" w:type="dxa"/>
            <w:gridSpan w:val="3"/>
          </w:tcPr>
          <w:p w:rsidR="00186C2B" w:rsidRPr="00186C2B" w:rsidRDefault="00186C2B" w:rsidP="004647D6">
            <w:pPr>
              <w:keepNext/>
              <w:keepLines/>
              <w:widowControl/>
              <w:ind w:left="-70"/>
              <w:rPr>
                <w:rFonts w:cs="Arial"/>
                <w:szCs w:val="18"/>
              </w:rPr>
            </w:pPr>
            <w:r w:rsidRPr="00186C2B">
              <w:rPr>
                <w:rFonts w:cs="Arial"/>
                <w:szCs w:val="18"/>
              </w:rPr>
              <w:t>Ort</w:t>
            </w:r>
          </w:p>
        </w:tc>
        <w:tc>
          <w:tcPr>
            <w:tcW w:w="284" w:type="dxa"/>
          </w:tcPr>
          <w:p w:rsidR="00186C2B" w:rsidRPr="00186C2B" w:rsidRDefault="00186C2B" w:rsidP="004647D6">
            <w:pPr>
              <w:keepNext/>
              <w:keepLines/>
              <w:widowControl/>
              <w:ind w:left="-70"/>
              <w:rPr>
                <w:rFonts w:cs="Arial"/>
                <w:szCs w:val="18"/>
              </w:rPr>
            </w:pPr>
          </w:p>
        </w:tc>
        <w:tc>
          <w:tcPr>
            <w:tcW w:w="1417" w:type="dxa"/>
          </w:tcPr>
          <w:p w:rsidR="00186C2B" w:rsidRPr="00186C2B" w:rsidRDefault="00186C2B" w:rsidP="004647D6">
            <w:pPr>
              <w:keepNext/>
              <w:keepLines/>
              <w:widowControl/>
              <w:rPr>
                <w:rFonts w:cs="Arial"/>
                <w:szCs w:val="18"/>
              </w:rPr>
            </w:pPr>
            <w:r w:rsidRPr="00186C2B">
              <w:rPr>
                <w:rFonts w:cs="Arial"/>
                <w:szCs w:val="18"/>
              </w:rPr>
              <w:t>Datum</w:t>
            </w:r>
          </w:p>
        </w:tc>
      </w:tr>
      <w:tr w:rsidR="00186C2B" w:rsidRPr="007115C2" w:rsidTr="00186C2B">
        <w:trPr>
          <w:cantSplit/>
          <w:trHeight w:val="20"/>
        </w:trPr>
        <w:tc>
          <w:tcPr>
            <w:tcW w:w="229" w:type="dxa"/>
          </w:tcPr>
          <w:p w:rsidR="00186C2B" w:rsidRPr="007115C2" w:rsidRDefault="00186C2B" w:rsidP="004647D6">
            <w:pPr>
              <w:keepNext/>
              <w:keepLines/>
              <w:widowControl/>
              <w:rPr>
                <w:rFonts w:cs="Arial"/>
                <w:szCs w:val="18"/>
              </w:rPr>
            </w:pPr>
          </w:p>
        </w:tc>
        <w:tc>
          <w:tcPr>
            <w:tcW w:w="2087" w:type="dxa"/>
          </w:tcPr>
          <w:p w:rsidR="00186C2B" w:rsidRPr="007115C2" w:rsidRDefault="00186C2B" w:rsidP="004647D6">
            <w:pPr>
              <w:keepNext/>
              <w:keepLines/>
              <w:widowControl/>
              <w:ind w:left="-70"/>
              <w:rPr>
                <w:rFonts w:cs="Arial"/>
                <w:szCs w:val="18"/>
                <w:u w:val="single"/>
              </w:rPr>
            </w:pPr>
          </w:p>
        </w:tc>
        <w:tc>
          <w:tcPr>
            <w:tcW w:w="273" w:type="dxa"/>
          </w:tcPr>
          <w:p w:rsidR="00186C2B" w:rsidRPr="007115C2" w:rsidRDefault="00186C2B" w:rsidP="004647D6">
            <w:pPr>
              <w:keepNext/>
              <w:keepLines/>
              <w:widowControl/>
              <w:ind w:left="-70"/>
              <w:rPr>
                <w:rFonts w:cs="Arial"/>
                <w:szCs w:val="18"/>
              </w:rPr>
            </w:pPr>
          </w:p>
        </w:tc>
        <w:tc>
          <w:tcPr>
            <w:tcW w:w="1439" w:type="dxa"/>
          </w:tcPr>
          <w:p w:rsidR="00186C2B" w:rsidRPr="007115C2" w:rsidRDefault="00186C2B" w:rsidP="004647D6">
            <w:pPr>
              <w:keepNext/>
              <w:keepLines/>
              <w:widowControl/>
              <w:ind w:left="-70"/>
              <w:rPr>
                <w:rFonts w:cs="Arial"/>
                <w:szCs w:val="18"/>
                <w:u w:val="single"/>
              </w:rPr>
            </w:pPr>
          </w:p>
        </w:tc>
        <w:tc>
          <w:tcPr>
            <w:tcW w:w="607" w:type="dxa"/>
          </w:tcPr>
          <w:p w:rsidR="00186C2B" w:rsidRPr="007115C2" w:rsidRDefault="00186C2B" w:rsidP="004647D6">
            <w:pPr>
              <w:keepNext/>
              <w:keepLines/>
              <w:widowControl/>
              <w:rPr>
                <w:rFonts w:cs="Arial"/>
                <w:szCs w:val="18"/>
              </w:rPr>
            </w:pPr>
          </w:p>
        </w:tc>
        <w:tc>
          <w:tcPr>
            <w:tcW w:w="2268" w:type="dxa"/>
            <w:gridSpan w:val="3"/>
          </w:tcPr>
          <w:p w:rsidR="00186C2B" w:rsidRPr="007115C2" w:rsidRDefault="00186C2B" w:rsidP="004647D6">
            <w:pPr>
              <w:keepNext/>
              <w:keepLines/>
              <w:widowControl/>
              <w:ind w:left="-70"/>
              <w:rPr>
                <w:rFonts w:cs="Arial"/>
                <w:szCs w:val="18"/>
                <w:u w:val="single"/>
              </w:rPr>
            </w:pPr>
          </w:p>
        </w:tc>
        <w:tc>
          <w:tcPr>
            <w:tcW w:w="284" w:type="dxa"/>
          </w:tcPr>
          <w:p w:rsidR="00186C2B" w:rsidRPr="007115C2" w:rsidRDefault="00186C2B" w:rsidP="004647D6">
            <w:pPr>
              <w:keepNext/>
              <w:keepLines/>
              <w:widowControl/>
              <w:ind w:left="-70"/>
              <w:rPr>
                <w:rFonts w:cs="Arial"/>
                <w:szCs w:val="18"/>
              </w:rPr>
            </w:pPr>
          </w:p>
        </w:tc>
        <w:tc>
          <w:tcPr>
            <w:tcW w:w="1417" w:type="dxa"/>
          </w:tcPr>
          <w:p w:rsidR="00186C2B" w:rsidRPr="007115C2" w:rsidRDefault="00186C2B" w:rsidP="004647D6">
            <w:pPr>
              <w:keepNext/>
              <w:keepLines/>
              <w:widowControl/>
              <w:rPr>
                <w:rFonts w:cs="Arial"/>
                <w:szCs w:val="18"/>
                <w:u w:val="single"/>
              </w:rPr>
            </w:pPr>
          </w:p>
        </w:tc>
      </w:tr>
      <w:tr w:rsidR="00186C2B" w:rsidRPr="00186C2B" w:rsidTr="00186C2B">
        <w:trPr>
          <w:cantSplit/>
          <w:trHeight w:val="20"/>
        </w:trPr>
        <w:tc>
          <w:tcPr>
            <w:tcW w:w="229" w:type="dxa"/>
          </w:tcPr>
          <w:p w:rsidR="00186C2B" w:rsidRPr="00186C2B" w:rsidRDefault="00186C2B" w:rsidP="004647D6">
            <w:pPr>
              <w:keepNext/>
              <w:widowControl/>
              <w:rPr>
                <w:rFonts w:cs="Arial"/>
                <w:szCs w:val="18"/>
              </w:rPr>
            </w:pPr>
          </w:p>
        </w:tc>
        <w:tc>
          <w:tcPr>
            <w:tcW w:w="2087" w:type="dxa"/>
          </w:tcPr>
          <w:p w:rsidR="00186C2B" w:rsidRPr="00186C2B" w:rsidRDefault="00186C2B" w:rsidP="004647D6">
            <w:pPr>
              <w:keepNext/>
              <w:widowControl/>
              <w:ind w:left="-70"/>
              <w:rPr>
                <w:rFonts w:cs="Arial"/>
                <w:szCs w:val="18"/>
              </w:rPr>
            </w:pPr>
            <w:r w:rsidRPr="00186C2B">
              <w:rPr>
                <w:rFonts w:cs="Arial"/>
                <w:szCs w:val="18"/>
              </w:rPr>
              <w:t>Firma</w:t>
            </w:r>
          </w:p>
        </w:tc>
        <w:tc>
          <w:tcPr>
            <w:tcW w:w="273" w:type="dxa"/>
          </w:tcPr>
          <w:p w:rsidR="00186C2B" w:rsidRPr="00186C2B" w:rsidRDefault="00186C2B" w:rsidP="004647D6">
            <w:pPr>
              <w:keepNext/>
              <w:widowControl/>
              <w:ind w:left="-70"/>
              <w:rPr>
                <w:rFonts w:cs="Arial"/>
                <w:szCs w:val="18"/>
              </w:rPr>
            </w:pPr>
          </w:p>
        </w:tc>
        <w:tc>
          <w:tcPr>
            <w:tcW w:w="1439" w:type="dxa"/>
          </w:tcPr>
          <w:p w:rsidR="00186C2B" w:rsidRPr="00186C2B" w:rsidRDefault="00186C2B" w:rsidP="004647D6">
            <w:pPr>
              <w:keepNext/>
              <w:widowControl/>
              <w:ind w:left="-70"/>
              <w:rPr>
                <w:rFonts w:cs="Arial"/>
                <w:szCs w:val="18"/>
              </w:rPr>
            </w:pPr>
          </w:p>
        </w:tc>
        <w:tc>
          <w:tcPr>
            <w:tcW w:w="607" w:type="dxa"/>
          </w:tcPr>
          <w:p w:rsidR="00186C2B" w:rsidRPr="00186C2B" w:rsidRDefault="00186C2B" w:rsidP="004647D6">
            <w:pPr>
              <w:keepNext/>
              <w:widowControl/>
              <w:rPr>
                <w:rFonts w:cs="Arial"/>
                <w:szCs w:val="18"/>
              </w:rPr>
            </w:pPr>
          </w:p>
        </w:tc>
        <w:tc>
          <w:tcPr>
            <w:tcW w:w="2268" w:type="dxa"/>
            <w:gridSpan w:val="3"/>
          </w:tcPr>
          <w:p w:rsidR="00186C2B" w:rsidRPr="00186C2B" w:rsidRDefault="00186C2B" w:rsidP="004647D6">
            <w:pPr>
              <w:keepNext/>
              <w:widowControl/>
              <w:ind w:left="-70"/>
              <w:rPr>
                <w:rFonts w:cs="Arial"/>
                <w:szCs w:val="18"/>
              </w:rPr>
            </w:pPr>
            <w:r>
              <w:rPr>
                <w:rFonts w:cs="Arial"/>
                <w:szCs w:val="18"/>
              </w:rPr>
              <w:t>Auftraggeber</w:t>
            </w:r>
          </w:p>
        </w:tc>
        <w:tc>
          <w:tcPr>
            <w:tcW w:w="284" w:type="dxa"/>
          </w:tcPr>
          <w:p w:rsidR="00186C2B" w:rsidRPr="00186C2B" w:rsidRDefault="00186C2B" w:rsidP="004647D6">
            <w:pPr>
              <w:keepNext/>
              <w:widowControl/>
              <w:ind w:left="-70"/>
              <w:rPr>
                <w:rFonts w:cs="Arial"/>
                <w:szCs w:val="18"/>
              </w:rPr>
            </w:pPr>
          </w:p>
        </w:tc>
        <w:tc>
          <w:tcPr>
            <w:tcW w:w="1417" w:type="dxa"/>
          </w:tcPr>
          <w:p w:rsidR="00186C2B" w:rsidRPr="00186C2B" w:rsidRDefault="00186C2B" w:rsidP="004647D6">
            <w:pPr>
              <w:keepNext/>
              <w:widowControl/>
              <w:rPr>
                <w:rFonts w:cs="Arial"/>
                <w:szCs w:val="18"/>
              </w:rPr>
            </w:pPr>
          </w:p>
        </w:tc>
      </w:tr>
      <w:tr w:rsidR="00186C2B" w:rsidRPr="00186C2B" w:rsidTr="00186C2B">
        <w:trPr>
          <w:cantSplit/>
          <w:trHeight w:val="20"/>
        </w:trPr>
        <w:tc>
          <w:tcPr>
            <w:tcW w:w="229" w:type="dxa"/>
          </w:tcPr>
          <w:p w:rsidR="00186C2B" w:rsidRPr="00186C2B" w:rsidRDefault="00186C2B" w:rsidP="004647D6">
            <w:pPr>
              <w:keepNext/>
              <w:widowControl/>
              <w:rPr>
                <w:rFonts w:cs="Arial"/>
                <w:szCs w:val="18"/>
              </w:rPr>
            </w:pPr>
          </w:p>
        </w:tc>
        <w:tc>
          <w:tcPr>
            <w:tcW w:w="3799" w:type="dxa"/>
            <w:gridSpan w:val="3"/>
          </w:tcPr>
          <w:p w:rsidR="00186C2B" w:rsidRPr="007115C2" w:rsidRDefault="00186C2B" w:rsidP="004647D6">
            <w:pPr>
              <w:keepNext/>
              <w:widowControl/>
              <w:ind w:left="-70"/>
              <w:rPr>
                <w:rFonts w:cs="Arial"/>
                <w:szCs w:val="18"/>
              </w:rPr>
            </w:pPr>
          </w:p>
        </w:tc>
        <w:tc>
          <w:tcPr>
            <w:tcW w:w="607" w:type="dxa"/>
          </w:tcPr>
          <w:p w:rsidR="00186C2B" w:rsidRPr="00186C2B" w:rsidRDefault="00186C2B" w:rsidP="004647D6">
            <w:pPr>
              <w:keepNext/>
              <w:widowControl/>
              <w:rPr>
                <w:rFonts w:cs="Arial"/>
                <w:szCs w:val="18"/>
              </w:rPr>
            </w:pPr>
          </w:p>
        </w:tc>
        <w:tc>
          <w:tcPr>
            <w:tcW w:w="3969" w:type="dxa"/>
            <w:gridSpan w:val="5"/>
          </w:tcPr>
          <w:p w:rsidR="00186C2B" w:rsidRPr="007115C2" w:rsidRDefault="00186C2B" w:rsidP="004647D6">
            <w:pPr>
              <w:keepNext/>
              <w:widowControl/>
              <w:ind w:left="-70"/>
              <w:rPr>
                <w:rFonts w:cs="Arial"/>
                <w:szCs w:val="18"/>
              </w:rPr>
            </w:pPr>
          </w:p>
        </w:tc>
      </w:tr>
      <w:tr w:rsidR="00186C2B" w:rsidRPr="00186C2B" w:rsidTr="00186C2B">
        <w:trPr>
          <w:cantSplit/>
          <w:trHeight w:val="20"/>
        </w:trPr>
        <w:tc>
          <w:tcPr>
            <w:tcW w:w="229" w:type="dxa"/>
          </w:tcPr>
          <w:p w:rsidR="00186C2B" w:rsidRPr="00186C2B" w:rsidRDefault="00186C2B" w:rsidP="004647D6">
            <w:pPr>
              <w:keepNext/>
              <w:widowControl/>
              <w:rPr>
                <w:rFonts w:cs="Arial"/>
                <w:szCs w:val="18"/>
              </w:rPr>
            </w:pPr>
          </w:p>
        </w:tc>
        <w:tc>
          <w:tcPr>
            <w:tcW w:w="3799" w:type="dxa"/>
            <w:gridSpan w:val="3"/>
          </w:tcPr>
          <w:p w:rsidR="00186C2B" w:rsidRPr="007115C2" w:rsidRDefault="00186C2B" w:rsidP="004647D6">
            <w:pPr>
              <w:keepNext/>
              <w:widowControl/>
              <w:ind w:left="-70"/>
              <w:rPr>
                <w:rFonts w:cs="Arial"/>
                <w:szCs w:val="18"/>
              </w:rPr>
            </w:pPr>
          </w:p>
        </w:tc>
        <w:tc>
          <w:tcPr>
            <w:tcW w:w="607" w:type="dxa"/>
          </w:tcPr>
          <w:p w:rsidR="00186C2B" w:rsidRPr="00186C2B" w:rsidRDefault="00186C2B" w:rsidP="004647D6">
            <w:pPr>
              <w:keepNext/>
              <w:widowControl/>
              <w:rPr>
                <w:rFonts w:cs="Arial"/>
                <w:szCs w:val="18"/>
              </w:rPr>
            </w:pPr>
          </w:p>
        </w:tc>
        <w:tc>
          <w:tcPr>
            <w:tcW w:w="3969" w:type="dxa"/>
            <w:gridSpan w:val="5"/>
          </w:tcPr>
          <w:p w:rsidR="00186C2B" w:rsidRPr="007115C2" w:rsidRDefault="00186C2B" w:rsidP="004647D6">
            <w:pPr>
              <w:keepNext/>
              <w:widowControl/>
              <w:ind w:left="-70"/>
              <w:rPr>
                <w:rFonts w:cs="Arial"/>
                <w:szCs w:val="18"/>
              </w:rPr>
            </w:pPr>
          </w:p>
        </w:tc>
      </w:tr>
      <w:tr w:rsidR="00186C2B" w:rsidRPr="00186C2B" w:rsidTr="00186C2B">
        <w:trPr>
          <w:cantSplit/>
          <w:trHeight w:val="20"/>
        </w:trPr>
        <w:tc>
          <w:tcPr>
            <w:tcW w:w="229" w:type="dxa"/>
          </w:tcPr>
          <w:p w:rsidR="00186C2B" w:rsidRPr="00186C2B" w:rsidRDefault="00186C2B" w:rsidP="004647D6">
            <w:pPr>
              <w:keepNext/>
              <w:widowControl/>
              <w:rPr>
                <w:rFonts w:cs="Arial"/>
                <w:szCs w:val="18"/>
              </w:rPr>
            </w:pPr>
          </w:p>
        </w:tc>
        <w:tc>
          <w:tcPr>
            <w:tcW w:w="3799" w:type="dxa"/>
            <w:gridSpan w:val="3"/>
          </w:tcPr>
          <w:p w:rsidR="00186C2B" w:rsidRPr="00186C2B" w:rsidRDefault="00186C2B" w:rsidP="004647D6">
            <w:pPr>
              <w:keepNext/>
              <w:widowControl/>
              <w:ind w:left="-70"/>
              <w:rPr>
                <w:rFonts w:cs="Arial"/>
                <w:szCs w:val="18"/>
              </w:rPr>
            </w:pPr>
            <w:r w:rsidRPr="007115C2">
              <w:rPr>
                <w:rFonts w:cs="Arial"/>
                <w:szCs w:val="18"/>
              </w:rPr>
              <w:t>Unterschrift(en) Auftragnehmer (Name(n) in Druckschrift)</w:t>
            </w:r>
          </w:p>
        </w:tc>
        <w:tc>
          <w:tcPr>
            <w:tcW w:w="607" w:type="dxa"/>
          </w:tcPr>
          <w:p w:rsidR="00186C2B" w:rsidRPr="00186C2B" w:rsidRDefault="00186C2B" w:rsidP="004647D6">
            <w:pPr>
              <w:keepNext/>
              <w:widowControl/>
              <w:rPr>
                <w:rFonts w:cs="Arial"/>
                <w:szCs w:val="18"/>
              </w:rPr>
            </w:pPr>
          </w:p>
        </w:tc>
        <w:tc>
          <w:tcPr>
            <w:tcW w:w="3969" w:type="dxa"/>
            <w:gridSpan w:val="5"/>
          </w:tcPr>
          <w:p w:rsidR="00186C2B" w:rsidRPr="00186C2B" w:rsidRDefault="00186C2B" w:rsidP="004647D6">
            <w:pPr>
              <w:keepNext/>
              <w:widowControl/>
              <w:ind w:left="-70"/>
              <w:rPr>
                <w:rFonts w:cs="Arial"/>
                <w:szCs w:val="18"/>
              </w:rPr>
            </w:pPr>
            <w:r w:rsidRPr="007115C2">
              <w:rPr>
                <w:rFonts w:cs="Arial"/>
                <w:szCs w:val="18"/>
              </w:rPr>
              <w:t>Unterschrift(en) Auftraggeber (Name(n) in Druckschrift)</w:t>
            </w:r>
          </w:p>
        </w:tc>
      </w:tr>
      <w:tr w:rsidR="00BE67CC" w:rsidRPr="007115C2" w:rsidTr="00186C2B">
        <w:trPr>
          <w:cantSplit/>
          <w:trHeight w:val="20"/>
        </w:trPr>
        <w:tc>
          <w:tcPr>
            <w:tcW w:w="229" w:type="dxa"/>
          </w:tcPr>
          <w:p w:rsidR="00BE67CC" w:rsidRPr="007115C2" w:rsidRDefault="00BE67CC" w:rsidP="004647D6">
            <w:pPr>
              <w:keepNext/>
              <w:widowControl/>
              <w:rPr>
                <w:rFonts w:cs="Arial"/>
                <w:szCs w:val="18"/>
              </w:rPr>
            </w:pPr>
          </w:p>
        </w:tc>
        <w:tc>
          <w:tcPr>
            <w:tcW w:w="4460" w:type="dxa"/>
            <w:gridSpan w:val="5"/>
          </w:tcPr>
          <w:p w:rsidR="00BE67CC" w:rsidRPr="007115C2" w:rsidRDefault="00BE67CC" w:rsidP="004647D6">
            <w:pPr>
              <w:keepNext/>
              <w:widowControl/>
              <w:ind w:left="-70"/>
              <w:rPr>
                <w:rFonts w:cs="Arial"/>
                <w:szCs w:val="18"/>
              </w:rPr>
            </w:pPr>
          </w:p>
        </w:tc>
        <w:tc>
          <w:tcPr>
            <w:tcW w:w="513" w:type="dxa"/>
          </w:tcPr>
          <w:p w:rsidR="00BE67CC" w:rsidRPr="007115C2" w:rsidRDefault="00BE67CC" w:rsidP="004647D6">
            <w:pPr>
              <w:keepNext/>
              <w:widowControl/>
              <w:rPr>
                <w:rFonts w:cs="Arial"/>
                <w:szCs w:val="18"/>
              </w:rPr>
            </w:pPr>
          </w:p>
        </w:tc>
        <w:tc>
          <w:tcPr>
            <w:tcW w:w="3402" w:type="dxa"/>
            <w:gridSpan w:val="3"/>
          </w:tcPr>
          <w:p w:rsidR="00BE67CC" w:rsidRPr="007115C2" w:rsidRDefault="00BE67CC" w:rsidP="004647D6">
            <w:pPr>
              <w:keepNext/>
              <w:widowControl/>
              <w:ind w:left="-70"/>
              <w:rPr>
                <w:rFonts w:cs="Arial"/>
                <w:szCs w:val="18"/>
              </w:rPr>
            </w:pPr>
          </w:p>
        </w:tc>
      </w:tr>
    </w:tbl>
    <w:p w:rsidR="00BE67CC" w:rsidRPr="007115C2" w:rsidRDefault="00BE67CC" w:rsidP="00701AEB">
      <w:pPr>
        <w:rPr>
          <w:szCs w:val="18"/>
        </w:rPr>
      </w:pPr>
    </w:p>
    <w:sectPr w:rsidR="00BE67CC" w:rsidRPr="007115C2" w:rsidSect="00671CFB">
      <w:headerReference w:type="default" r:id="rId10"/>
      <w:footerReference w:type="default" r:id="rId11"/>
      <w:pgSz w:w="11907" w:h="16840" w:code="9"/>
      <w:pgMar w:top="1547" w:right="1134" w:bottom="1134"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96A" w:rsidRDefault="0015796A">
      <w:r>
        <w:separator/>
      </w:r>
    </w:p>
  </w:endnote>
  <w:endnote w:type="continuationSeparator" w:id="0">
    <w:p w:rsidR="0015796A" w:rsidRDefault="0015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Fett">
    <w:panose1 w:val="020B07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9D5" w:rsidRDefault="008C108F" w:rsidP="00671CFB">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65" DrawAspect="Content" ObjectID="_1834141949" r:id="rId2"/>
      </w:object>
    </w:r>
    <w:r w:rsidR="004C7F90">
      <w:rPr>
        <w:noProof/>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-64135</wp:posOffset>
              </wp:positionV>
              <wp:extent cx="5314950" cy="3238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9D5" w:rsidRPr="007827D3" w:rsidRDefault="00C859D5" w:rsidP="00671CFB">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Instandhaltungs-AGB</w:t>
                          </w:r>
                          <w:r w:rsidRPr="007827D3">
                            <w:rPr>
                              <w:sz w:val="16"/>
                              <w:szCs w:val="16"/>
                            </w:rPr>
                            <w:t xml:space="preserve"> definiert.</w:t>
                          </w:r>
                        </w:p>
                        <w:p w:rsidR="00C859D5" w:rsidRPr="00112251" w:rsidRDefault="00C859D5" w:rsidP="00671CFB">
                          <w:pPr>
                            <w:rPr>
                              <w:color w:val="000000"/>
                              <w:sz w:val="16"/>
                              <w:vertAlign w:val="superscript"/>
                            </w:rPr>
                          </w:pPr>
                          <w:r>
                            <w:rPr>
                              <w:sz w:val="16"/>
                              <w:szCs w:val="16"/>
                            </w:rPr>
                            <w:t xml:space="preserve">Version </w:t>
                          </w:r>
                          <w:r w:rsidR="00D32454">
                            <w:rPr>
                              <w:sz w:val="16"/>
                              <w:szCs w:val="16"/>
                            </w:rPr>
                            <w:t>2.0</w:t>
                          </w:r>
                          <w:r w:rsidRPr="005953C2">
                            <w:rPr>
                              <w:sz w:val="16"/>
                              <w:szCs w:val="16"/>
                            </w:rPr>
                            <w:t xml:space="preserve"> vom</w:t>
                          </w:r>
                          <w:r>
                            <w:rPr>
                              <w:sz w:val="16"/>
                              <w:szCs w:val="16"/>
                            </w:rPr>
                            <w:t xml:space="preserve"> </w:t>
                          </w:r>
                          <w:r w:rsidR="00930871">
                            <w:rPr>
                              <w:sz w:val="16"/>
                              <w:szCs w:val="16"/>
                            </w:rPr>
                            <w:t>17.03.</w:t>
                          </w:r>
                          <w:r>
                            <w:rPr>
                              <w:sz w:val="16"/>
                              <w:szCs w:val="16"/>
                            </w:rPr>
                            <w:t>201</w:t>
                          </w:r>
                          <w:r w:rsidR="00D32454">
                            <w:rPr>
                              <w:sz w:val="16"/>
                              <w:szCs w:val="16"/>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SL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AC58SLgAIAAA4F&#10;AAAOAAAAAAAAAAAAAAAAAC4CAABkcnMvZTJvRG9jLnhtbFBLAQItABQABgAIAAAAIQC+Za2B2gAA&#10;AAcBAAAPAAAAAAAAAAAAAAAAANoEAABkcnMvZG93bnJldi54bWxQSwUGAAAAAAQABADzAAAA4QUA&#10;AAAA&#10;" fillcolor="#ddd" stroked="f">
              <v:textbox inset=",0,,0">
                <w:txbxContent>
                  <w:p w:rsidR="00C859D5" w:rsidRPr="007827D3" w:rsidRDefault="00C859D5" w:rsidP="00671CFB">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Instandhaltungs-AGB</w:t>
                    </w:r>
                    <w:r w:rsidRPr="007827D3">
                      <w:rPr>
                        <w:sz w:val="16"/>
                        <w:szCs w:val="16"/>
                      </w:rPr>
                      <w:t xml:space="preserve"> definiert.</w:t>
                    </w:r>
                  </w:p>
                  <w:p w:rsidR="00C859D5" w:rsidRPr="00112251" w:rsidRDefault="00C859D5" w:rsidP="00671CFB">
                    <w:pPr>
                      <w:rPr>
                        <w:color w:val="000000"/>
                        <w:sz w:val="16"/>
                        <w:vertAlign w:val="superscript"/>
                      </w:rPr>
                    </w:pPr>
                    <w:r>
                      <w:rPr>
                        <w:sz w:val="16"/>
                        <w:szCs w:val="16"/>
                      </w:rPr>
                      <w:t xml:space="preserve">Version </w:t>
                    </w:r>
                    <w:r w:rsidR="00D32454">
                      <w:rPr>
                        <w:sz w:val="16"/>
                        <w:szCs w:val="16"/>
                      </w:rPr>
                      <w:t>2.0</w:t>
                    </w:r>
                    <w:r w:rsidRPr="005953C2">
                      <w:rPr>
                        <w:sz w:val="16"/>
                        <w:szCs w:val="16"/>
                      </w:rPr>
                      <w:t xml:space="preserve"> vom</w:t>
                    </w:r>
                    <w:r>
                      <w:rPr>
                        <w:sz w:val="16"/>
                        <w:szCs w:val="16"/>
                      </w:rPr>
                      <w:t xml:space="preserve"> </w:t>
                    </w:r>
                    <w:r w:rsidR="00930871">
                      <w:rPr>
                        <w:sz w:val="16"/>
                        <w:szCs w:val="16"/>
                      </w:rPr>
                      <w:t>17.03.</w:t>
                    </w:r>
                    <w:r>
                      <w:rPr>
                        <w:sz w:val="16"/>
                        <w:szCs w:val="16"/>
                      </w:rPr>
                      <w:t>201</w:t>
                    </w:r>
                    <w:r w:rsidR="00D32454">
                      <w:rPr>
                        <w:sz w:val="16"/>
                        <w:szCs w:val="16"/>
                      </w:rPr>
                      <w:t>6</w:t>
                    </w:r>
                  </w:p>
                </w:txbxContent>
              </v:textbox>
            </v:shape>
          </w:pict>
        </mc:Fallback>
      </mc:AlternateContent>
    </w:r>
    <w:r>
      <w:rPr>
        <w:noProof/>
      </w:rPr>
      <w:object w:dxaOrig="1440" w:dyaOrig="1440">
        <v:shape id="_x0000_s206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66" DrawAspect="Content" ObjectID="_1834141950" r:id="rId3"/>
      </w:object>
    </w:r>
  </w:p>
  <w:p w:rsidR="00C859D5" w:rsidRDefault="00C859D5" w:rsidP="00BB21ED">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96A" w:rsidRDefault="0015796A">
      <w:r>
        <w:separator/>
      </w:r>
    </w:p>
  </w:footnote>
  <w:footnote w:type="continuationSeparator" w:id="0">
    <w:p w:rsidR="0015796A" w:rsidRDefault="0015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9D5" w:rsidRDefault="004C7F90">
    <w:pPr>
      <w:pStyle w:val="Kopfzeile"/>
      <w:tabs>
        <w:tab w:val="clear" w:pos="4536"/>
        <w:tab w:val="clear" w:pos="9072"/>
        <w:tab w:val="right" w:pos="14175"/>
      </w:tabs>
    </w:pPr>
    <w:r>
      <w:rPr>
        <w:noProof/>
      </w:rPr>
      <mc:AlternateContent>
        <mc:Choice Requires="wps">
          <w:drawing>
            <wp:inline distT="0" distB="0" distL="0" distR="0">
              <wp:extent cx="6075045" cy="688340"/>
              <wp:effectExtent l="0" t="0" r="0" b="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83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9D5" w:rsidRDefault="00C859D5" w:rsidP="005C0330">
                          <w:pPr>
                            <w:tabs>
                              <w:tab w:val="right" w:pos="9214"/>
                            </w:tabs>
                            <w:rPr>
                              <w:rStyle w:val="Seitenzahl"/>
                              <w:b/>
                              <w:sz w:val="16"/>
                            </w:rPr>
                          </w:pPr>
                          <w:r>
                            <w:rPr>
                              <w:b/>
                              <w:sz w:val="28"/>
                              <w:szCs w:val="28"/>
                            </w:rPr>
                            <w:t>EVB-IT Instandhaltungsvertrag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4C7F9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4C7F90">
                            <w:rPr>
                              <w:rStyle w:val="Seitenzahl"/>
                              <w:b/>
                              <w:noProof/>
                              <w:color w:val="000000"/>
                              <w:sz w:val="16"/>
                            </w:rPr>
                            <w:t>14</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rsidR="00C859D5" w:rsidRDefault="00C859D5" w:rsidP="00B16B3A">
                          <w:pPr>
                            <w:tabs>
                              <w:tab w:val="left" w:pos="4536"/>
                              <w:tab w:val="right" w:pos="8789"/>
                            </w:tabs>
                            <w:rPr>
                              <w:b/>
                            </w:rPr>
                          </w:pPr>
                          <w:r>
                            <w:rPr>
                              <w:b/>
                            </w:rPr>
                            <w:t xml:space="preserve">Vertragsnummer/Kennung Auftraggeber </w:t>
                          </w:r>
                          <w:r w:rsidR="00427F61" w:rsidRPr="00427F61">
                            <w:rPr>
                              <w:b/>
                              <w:color w:val="0070C0"/>
                              <w:szCs w:val="18"/>
                              <w:highlight w:val="yellow"/>
                            </w:rPr>
                            <w:t>wird im Einzelabruf nachgetragen</w:t>
                          </w:r>
                          <w:r w:rsidR="00427F61" w:rsidRPr="00427F61">
                            <w:rPr>
                              <w:b/>
                            </w:rPr>
                            <w:t xml:space="preserve"> </w:t>
                          </w:r>
                          <w:r>
                            <w:rPr>
                              <w:b/>
                            </w:rPr>
                            <w:t>_______</w:t>
                          </w:r>
                        </w:p>
                        <w:p w:rsidR="00C859D5" w:rsidRDefault="00C859D5" w:rsidP="00B16B3A">
                          <w:pPr>
                            <w:tabs>
                              <w:tab w:val="right" w:pos="8931"/>
                            </w:tabs>
                            <w:rPr>
                              <w:b/>
                              <w:sz w:val="16"/>
                            </w:rPr>
                          </w:pPr>
                          <w:r>
                            <w:rPr>
                              <w:b/>
                            </w:rPr>
                            <w:t>Vertragsnummer/Kennung Auftragnehmer _</w:t>
                          </w:r>
                          <w:r w:rsidR="00427F61" w:rsidRPr="00427F61">
                            <w:rPr>
                              <w:b/>
                              <w:color w:val="0070C0"/>
                              <w:szCs w:val="18"/>
                              <w:highlight w:val="yellow"/>
                            </w:rPr>
                            <w:t xml:space="preserve"> wird im Einzelabruf nachgetragen</w:t>
                          </w:r>
                          <w:r w:rsidR="00427F61" w:rsidRPr="00427F61">
                            <w:rPr>
                              <w:b/>
                            </w:rPr>
                            <w:t xml:space="preserve"> </w:t>
                          </w:r>
                          <w:r>
                            <w:rPr>
                              <w:b/>
                            </w:rPr>
                            <w:t>_____</w:t>
                          </w:r>
                        </w:p>
                        <w:p w:rsidR="00C859D5" w:rsidRDefault="00C859D5">
                          <w:pPr>
                            <w:tabs>
                              <w:tab w:val="right" w:pos="8931"/>
                            </w:tabs>
                            <w:rPr>
                              <w:b/>
                              <w:sz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78.3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" fillcolor="#ddd" stroked="f">
              <v:textbox>
                <w:txbxContent>
                  <w:p w:rsidR="00C859D5" w:rsidRDefault="00C859D5" w:rsidP="005C0330">
                    <w:pPr>
                      <w:tabs>
                        <w:tab w:val="right" w:pos="9214"/>
                      </w:tabs>
                      <w:rPr>
                        <w:rStyle w:val="Seitenzahl"/>
                        <w:b/>
                        <w:sz w:val="16"/>
                      </w:rPr>
                    </w:pPr>
                    <w:r>
                      <w:rPr>
                        <w:b/>
                        <w:sz w:val="28"/>
                        <w:szCs w:val="28"/>
                      </w:rPr>
                      <w:t>EVB-IT Instandhaltungsvertrag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4C7F9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4C7F90">
                      <w:rPr>
                        <w:rStyle w:val="Seitenzahl"/>
                        <w:b/>
                        <w:noProof/>
                        <w:color w:val="000000"/>
                        <w:sz w:val="16"/>
                      </w:rPr>
                      <w:t>14</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rsidR="00C859D5" w:rsidRDefault="00C859D5" w:rsidP="00B16B3A">
                    <w:pPr>
                      <w:tabs>
                        <w:tab w:val="left" w:pos="4536"/>
                        <w:tab w:val="right" w:pos="8789"/>
                      </w:tabs>
                      <w:rPr>
                        <w:b/>
                      </w:rPr>
                    </w:pPr>
                    <w:r>
                      <w:rPr>
                        <w:b/>
                      </w:rPr>
                      <w:t xml:space="preserve">Vertragsnummer/Kennung Auftraggeber </w:t>
                    </w:r>
                    <w:r w:rsidR="00427F61" w:rsidRPr="00427F61">
                      <w:rPr>
                        <w:b/>
                        <w:color w:val="0070C0"/>
                        <w:szCs w:val="18"/>
                        <w:highlight w:val="yellow"/>
                      </w:rPr>
                      <w:t>wird im Einzelabruf nachgetragen</w:t>
                    </w:r>
                    <w:r w:rsidR="00427F61" w:rsidRPr="00427F61">
                      <w:rPr>
                        <w:b/>
                      </w:rPr>
                      <w:t xml:space="preserve"> </w:t>
                    </w:r>
                    <w:r>
                      <w:rPr>
                        <w:b/>
                      </w:rPr>
                      <w:t>_______</w:t>
                    </w:r>
                  </w:p>
                  <w:p w:rsidR="00C859D5" w:rsidRDefault="00C859D5" w:rsidP="00B16B3A">
                    <w:pPr>
                      <w:tabs>
                        <w:tab w:val="right" w:pos="8931"/>
                      </w:tabs>
                      <w:rPr>
                        <w:b/>
                        <w:sz w:val="16"/>
                      </w:rPr>
                    </w:pPr>
                    <w:r>
                      <w:rPr>
                        <w:b/>
                      </w:rPr>
                      <w:t>Vertragsnummer/Kennung Auftragnehmer _</w:t>
                    </w:r>
                    <w:r w:rsidR="00427F61" w:rsidRPr="00427F61">
                      <w:rPr>
                        <w:b/>
                        <w:color w:val="0070C0"/>
                        <w:szCs w:val="18"/>
                        <w:highlight w:val="yellow"/>
                      </w:rPr>
                      <w:t xml:space="preserve"> wird im Einzelabruf nachgetragen</w:t>
                    </w:r>
                    <w:r w:rsidR="00427F61" w:rsidRPr="00427F61">
                      <w:rPr>
                        <w:b/>
                      </w:rPr>
                      <w:t xml:space="preserve"> </w:t>
                    </w:r>
                    <w:r>
                      <w:rPr>
                        <w:b/>
                      </w:rPr>
                      <w:t>_____</w:t>
                    </w:r>
                  </w:p>
                  <w:p w:rsidR="00C859D5" w:rsidRDefault="00C859D5">
                    <w:pPr>
                      <w:tabs>
                        <w:tab w:val="right" w:pos="8931"/>
                      </w:tabs>
                      <w:rPr>
                        <w:b/>
                        <w:sz w:val="1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6999"/>
    <w:multiLevelType w:val="hybridMultilevel"/>
    <w:tmpl w:val="C4A0E0A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C54820"/>
    <w:multiLevelType w:val="multilevel"/>
    <w:tmpl w:val="3A2E4B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A15CD"/>
    <w:multiLevelType w:val="hybridMultilevel"/>
    <w:tmpl w:val="AC0A70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BE7690"/>
    <w:multiLevelType w:val="multilevel"/>
    <w:tmpl w:val="C6A07AEC"/>
    <w:lvl w:ilvl="0">
      <w:start w:val="1"/>
      <w:numFmt w:val="decimal"/>
      <w:lvlText w:val="%1"/>
      <w:lvlJc w:val="left"/>
      <w:pPr>
        <w:tabs>
          <w:tab w:val="num" w:pos="350"/>
        </w:tabs>
        <w:ind w:left="350" w:hanging="350"/>
      </w:pPr>
      <w:rPr>
        <w:rFonts w:ascii="Arial Fett" w:hAnsi="Arial Fett" w:hint="default"/>
        <w:b/>
        <w:i w:val="0"/>
        <w:sz w:val="20"/>
      </w:rPr>
    </w:lvl>
    <w:lvl w:ilvl="1">
      <w:start w:val="1"/>
      <w:numFmt w:val="decimal"/>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4" w15:restartNumberingAfterBreak="0">
    <w:nsid w:val="57C43765"/>
    <w:multiLevelType w:val="multilevel"/>
    <w:tmpl w:val="F2A407A2"/>
    <w:lvl w:ilvl="0">
      <w:start w:val="1"/>
      <w:numFmt w:val="none"/>
      <w:pStyle w:val="PSILogTitel"/>
      <w:suff w:val="nothing"/>
      <w:lvlText w:val=""/>
      <w:lvlJc w:val="left"/>
      <w:pPr>
        <w:ind w:left="0" w:firstLine="0"/>
      </w:pPr>
      <w:rPr>
        <w:rFonts w:hint="default"/>
      </w:rPr>
    </w:lvl>
    <w:lvl w:ilvl="1">
      <w:start w:val="1"/>
      <w:numFmt w:val="decimal"/>
      <w:pStyle w:val="PSIlog2ber"/>
      <w:lvlText w:val="%2."/>
      <w:lvlJc w:val="left"/>
      <w:pPr>
        <w:tabs>
          <w:tab w:val="num" w:pos="567"/>
        </w:tabs>
        <w:ind w:left="567" w:hanging="567"/>
      </w:pPr>
      <w:rPr>
        <w:rFonts w:hint="default"/>
      </w:rPr>
    </w:lvl>
    <w:lvl w:ilvl="2">
      <w:start w:val="1"/>
      <w:numFmt w:val="decimal"/>
      <w:pStyle w:val="PSIlog3Klausel"/>
      <w:lvlText w:val="%2.%3."/>
      <w:lvlJc w:val="left"/>
      <w:pPr>
        <w:tabs>
          <w:tab w:val="num" w:pos="720"/>
        </w:tabs>
        <w:ind w:left="0" w:firstLine="0"/>
      </w:pPr>
      <w:rPr>
        <w:rFonts w:ascii="Garamond" w:hAnsi="Garamond" w:hint="default"/>
        <w:b/>
        <w:i w:val="0"/>
        <w:spacing w:val="10"/>
        <w:w w:val="100"/>
      </w:rPr>
    </w:lvl>
    <w:lvl w:ilvl="3">
      <w:start w:val="1"/>
      <w:numFmt w:val="lowerLetter"/>
      <w:lvlText w:val="%4)"/>
      <w:lvlJc w:val="left"/>
      <w:pPr>
        <w:tabs>
          <w:tab w:val="num" w:pos="927"/>
        </w:tabs>
        <w:ind w:left="567" w:firstLine="0"/>
      </w:pPr>
      <w:rPr>
        <w:rFonts w:hint="default"/>
        <w:b/>
        <w:i w: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619F56CD"/>
    <w:multiLevelType w:val="hybridMultilevel"/>
    <w:tmpl w:val="905A6004"/>
    <w:lvl w:ilvl="0" w:tplc="5F2447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F72069"/>
    <w:multiLevelType w:val="multilevel"/>
    <w:tmpl w:val="B1CA1EF8"/>
    <w:lvl w:ilvl="0">
      <w:start w:val="1"/>
      <w:numFmt w:val="decimal"/>
      <w:pStyle w:val="berschrift1"/>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1640"/>
        </w:tabs>
        <w:ind w:left="1640" w:hanging="1214"/>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7"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CC"/>
    <w:rsid w:val="00001603"/>
    <w:rsid w:val="00001FD6"/>
    <w:rsid w:val="00002502"/>
    <w:rsid w:val="0000687D"/>
    <w:rsid w:val="00006C38"/>
    <w:rsid w:val="00007FA6"/>
    <w:rsid w:val="00010440"/>
    <w:rsid w:val="00014941"/>
    <w:rsid w:val="000154D2"/>
    <w:rsid w:val="0001794C"/>
    <w:rsid w:val="00022284"/>
    <w:rsid w:val="00022A35"/>
    <w:rsid w:val="00025B33"/>
    <w:rsid w:val="00026D2A"/>
    <w:rsid w:val="0003082B"/>
    <w:rsid w:val="00033B67"/>
    <w:rsid w:val="00034694"/>
    <w:rsid w:val="00035C0A"/>
    <w:rsid w:val="000369E6"/>
    <w:rsid w:val="0003719A"/>
    <w:rsid w:val="00037973"/>
    <w:rsid w:val="0004374A"/>
    <w:rsid w:val="00044532"/>
    <w:rsid w:val="00044E15"/>
    <w:rsid w:val="000453F8"/>
    <w:rsid w:val="000464EB"/>
    <w:rsid w:val="00047F10"/>
    <w:rsid w:val="00050B4A"/>
    <w:rsid w:val="00050C25"/>
    <w:rsid w:val="00055924"/>
    <w:rsid w:val="00055C96"/>
    <w:rsid w:val="00056853"/>
    <w:rsid w:val="00056B66"/>
    <w:rsid w:val="00061657"/>
    <w:rsid w:val="00064B67"/>
    <w:rsid w:val="00066DAD"/>
    <w:rsid w:val="00066F99"/>
    <w:rsid w:val="00067A61"/>
    <w:rsid w:val="00073ACF"/>
    <w:rsid w:val="0007432B"/>
    <w:rsid w:val="000800E5"/>
    <w:rsid w:val="000815D6"/>
    <w:rsid w:val="00083955"/>
    <w:rsid w:val="000862ED"/>
    <w:rsid w:val="00086B37"/>
    <w:rsid w:val="00087EC2"/>
    <w:rsid w:val="00090193"/>
    <w:rsid w:val="00095275"/>
    <w:rsid w:val="000A10A5"/>
    <w:rsid w:val="000A4067"/>
    <w:rsid w:val="000A49D7"/>
    <w:rsid w:val="000A52E9"/>
    <w:rsid w:val="000A54A1"/>
    <w:rsid w:val="000A54CD"/>
    <w:rsid w:val="000A6BF6"/>
    <w:rsid w:val="000A7B5B"/>
    <w:rsid w:val="000A7E20"/>
    <w:rsid w:val="000B5129"/>
    <w:rsid w:val="000B5E24"/>
    <w:rsid w:val="000C21D5"/>
    <w:rsid w:val="000C3A96"/>
    <w:rsid w:val="000C455B"/>
    <w:rsid w:val="000C5D92"/>
    <w:rsid w:val="000C6393"/>
    <w:rsid w:val="000C6991"/>
    <w:rsid w:val="000C6FCA"/>
    <w:rsid w:val="000C70D4"/>
    <w:rsid w:val="000D25CD"/>
    <w:rsid w:val="000D58CC"/>
    <w:rsid w:val="000D6D2E"/>
    <w:rsid w:val="000D7BEF"/>
    <w:rsid w:val="000E0878"/>
    <w:rsid w:val="000E1AA5"/>
    <w:rsid w:val="000F1880"/>
    <w:rsid w:val="000F7818"/>
    <w:rsid w:val="000F7E1A"/>
    <w:rsid w:val="0010061E"/>
    <w:rsid w:val="001041F1"/>
    <w:rsid w:val="00105805"/>
    <w:rsid w:val="00105895"/>
    <w:rsid w:val="00106A0E"/>
    <w:rsid w:val="00107C44"/>
    <w:rsid w:val="001107F2"/>
    <w:rsid w:val="00115B0F"/>
    <w:rsid w:val="00116FF2"/>
    <w:rsid w:val="00117C38"/>
    <w:rsid w:val="001204C4"/>
    <w:rsid w:val="00120E95"/>
    <w:rsid w:val="00122377"/>
    <w:rsid w:val="0012334A"/>
    <w:rsid w:val="00127C05"/>
    <w:rsid w:val="001310F6"/>
    <w:rsid w:val="001325CE"/>
    <w:rsid w:val="0013336F"/>
    <w:rsid w:val="001352E0"/>
    <w:rsid w:val="00136B36"/>
    <w:rsid w:val="00137242"/>
    <w:rsid w:val="00137B5B"/>
    <w:rsid w:val="001400EA"/>
    <w:rsid w:val="0014288A"/>
    <w:rsid w:val="0014444F"/>
    <w:rsid w:val="001444A5"/>
    <w:rsid w:val="00146088"/>
    <w:rsid w:val="00150E24"/>
    <w:rsid w:val="001534EA"/>
    <w:rsid w:val="00156BD6"/>
    <w:rsid w:val="0015796A"/>
    <w:rsid w:val="00162D50"/>
    <w:rsid w:val="00163AA5"/>
    <w:rsid w:val="00165ADA"/>
    <w:rsid w:val="00165F7D"/>
    <w:rsid w:val="0016602F"/>
    <w:rsid w:val="0016636F"/>
    <w:rsid w:val="00166F6E"/>
    <w:rsid w:val="00170E4A"/>
    <w:rsid w:val="001716FF"/>
    <w:rsid w:val="0017241C"/>
    <w:rsid w:val="00173E3A"/>
    <w:rsid w:val="00174544"/>
    <w:rsid w:val="00176CC0"/>
    <w:rsid w:val="00182B54"/>
    <w:rsid w:val="00183084"/>
    <w:rsid w:val="00184782"/>
    <w:rsid w:val="00185CC3"/>
    <w:rsid w:val="001867AC"/>
    <w:rsid w:val="00186C2B"/>
    <w:rsid w:val="0019013C"/>
    <w:rsid w:val="00194110"/>
    <w:rsid w:val="001943CB"/>
    <w:rsid w:val="00196FFE"/>
    <w:rsid w:val="001A1105"/>
    <w:rsid w:val="001A223A"/>
    <w:rsid w:val="001A335F"/>
    <w:rsid w:val="001A4404"/>
    <w:rsid w:val="001A4D41"/>
    <w:rsid w:val="001A6583"/>
    <w:rsid w:val="001A6A19"/>
    <w:rsid w:val="001B0517"/>
    <w:rsid w:val="001B1754"/>
    <w:rsid w:val="001B1D38"/>
    <w:rsid w:val="001B3758"/>
    <w:rsid w:val="001B3C62"/>
    <w:rsid w:val="001C01CF"/>
    <w:rsid w:val="001C0808"/>
    <w:rsid w:val="001C0845"/>
    <w:rsid w:val="001C20AB"/>
    <w:rsid w:val="001C4C97"/>
    <w:rsid w:val="001C5058"/>
    <w:rsid w:val="001C5AAB"/>
    <w:rsid w:val="001D025B"/>
    <w:rsid w:val="001D30E8"/>
    <w:rsid w:val="001D4393"/>
    <w:rsid w:val="001D54E5"/>
    <w:rsid w:val="001D7DA9"/>
    <w:rsid w:val="001E10F9"/>
    <w:rsid w:val="001E144F"/>
    <w:rsid w:val="001E149D"/>
    <w:rsid w:val="001E6770"/>
    <w:rsid w:val="001E6B00"/>
    <w:rsid w:val="001E770B"/>
    <w:rsid w:val="001F0404"/>
    <w:rsid w:val="001F04EA"/>
    <w:rsid w:val="001F1C6B"/>
    <w:rsid w:val="001F292D"/>
    <w:rsid w:val="001F43A4"/>
    <w:rsid w:val="001F5256"/>
    <w:rsid w:val="001F6994"/>
    <w:rsid w:val="002029FA"/>
    <w:rsid w:val="002033D3"/>
    <w:rsid w:val="002043F3"/>
    <w:rsid w:val="002062D4"/>
    <w:rsid w:val="00206ACA"/>
    <w:rsid w:val="002111CE"/>
    <w:rsid w:val="0021434F"/>
    <w:rsid w:val="0021728F"/>
    <w:rsid w:val="00221EDA"/>
    <w:rsid w:val="00224BB3"/>
    <w:rsid w:val="00227691"/>
    <w:rsid w:val="00227820"/>
    <w:rsid w:val="00230D02"/>
    <w:rsid w:val="00232B03"/>
    <w:rsid w:val="002337E0"/>
    <w:rsid w:val="0023529E"/>
    <w:rsid w:val="0023540D"/>
    <w:rsid w:val="00236441"/>
    <w:rsid w:val="00236F65"/>
    <w:rsid w:val="00240894"/>
    <w:rsid w:val="002417F6"/>
    <w:rsid w:val="00243A39"/>
    <w:rsid w:val="00245E98"/>
    <w:rsid w:val="002507A9"/>
    <w:rsid w:val="00251913"/>
    <w:rsid w:val="00253A50"/>
    <w:rsid w:val="0025715E"/>
    <w:rsid w:val="002614F3"/>
    <w:rsid w:val="00262677"/>
    <w:rsid w:val="00264641"/>
    <w:rsid w:val="00271402"/>
    <w:rsid w:val="00271DF5"/>
    <w:rsid w:val="002734E3"/>
    <w:rsid w:val="002805AD"/>
    <w:rsid w:val="0028322A"/>
    <w:rsid w:val="00283B07"/>
    <w:rsid w:val="00284424"/>
    <w:rsid w:val="00294ABF"/>
    <w:rsid w:val="00294F3C"/>
    <w:rsid w:val="00297F26"/>
    <w:rsid w:val="002A1C86"/>
    <w:rsid w:val="002A1F80"/>
    <w:rsid w:val="002A231C"/>
    <w:rsid w:val="002A3349"/>
    <w:rsid w:val="002A65F4"/>
    <w:rsid w:val="002B0604"/>
    <w:rsid w:val="002B32E6"/>
    <w:rsid w:val="002B471C"/>
    <w:rsid w:val="002B497A"/>
    <w:rsid w:val="002B52D2"/>
    <w:rsid w:val="002B6DD2"/>
    <w:rsid w:val="002C022E"/>
    <w:rsid w:val="002C03B8"/>
    <w:rsid w:val="002C275E"/>
    <w:rsid w:val="002C453D"/>
    <w:rsid w:val="002C50DF"/>
    <w:rsid w:val="002D0A4B"/>
    <w:rsid w:val="002D2538"/>
    <w:rsid w:val="002D4279"/>
    <w:rsid w:val="002D47F3"/>
    <w:rsid w:val="002D50EC"/>
    <w:rsid w:val="002D6AF9"/>
    <w:rsid w:val="002E04DB"/>
    <w:rsid w:val="002E401B"/>
    <w:rsid w:val="002E5288"/>
    <w:rsid w:val="002E7AF7"/>
    <w:rsid w:val="002F257D"/>
    <w:rsid w:val="002F3FC7"/>
    <w:rsid w:val="002F3FF7"/>
    <w:rsid w:val="002F49B9"/>
    <w:rsid w:val="002F4BAB"/>
    <w:rsid w:val="002F7E92"/>
    <w:rsid w:val="00301DFA"/>
    <w:rsid w:val="00311A0A"/>
    <w:rsid w:val="00311EE1"/>
    <w:rsid w:val="00315AAF"/>
    <w:rsid w:val="003258D1"/>
    <w:rsid w:val="0032722B"/>
    <w:rsid w:val="00327D35"/>
    <w:rsid w:val="003326C2"/>
    <w:rsid w:val="00333B5D"/>
    <w:rsid w:val="003357B8"/>
    <w:rsid w:val="00340C54"/>
    <w:rsid w:val="0034357B"/>
    <w:rsid w:val="00343AAB"/>
    <w:rsid w:val="0034408F"/>
    <w:rsid w:val="00344319"/>
    <w:rsid w:val="00344984"/>
    <w:rsid w:val="00346394"/>
    <w:rsid w:val="003468D9"/>
    <w:rsid w:val="003476F7"/>
    <w:rsid w:val="00350A13"/>
    <w:rsid w:val="00351F20"/>
    <w:rsid w:val="003522B1"/>
    <w:rsid w:val="00353158"/>
    <w:rsid w:val="00353ABC"/>
    <w:rsid w:val="003546F8"/>
    <w:rsid w:val="0035473B"/>
    <w:rsid w:val="00355D36"/>
    <w:rsid w:val="00356E2A"/>
    <w:rsid w:val="003606D2"/>
    <w:rsid w:val="003636D2"/>
    <w:rsid w:val="003641B5"/>
    <w:rsid w:val="003651E9"/>
    <w:rsid w:val="0036569C"/>
    <w:rsid w:val="003662B0"/>
    <w:rsid w:val="00367A14"/>
    <w:rsid w:val="00367D19"/>
    <w:rsid w:val="003701A2"/>
    <w:rsid w:val="003706B6"/>
    <w:rsid w:val="0037199B"/>
    <w:rsid w:val="00372091"/>
    <w:rsid w:val="00372553"/>
    <w:rsid w:val="00372F4E"/>
    <w:rsid w:val="003766AE"/>
    <w:rsid w:val="0037700F"/>
    <w:rsid w:val="0038569D"/>
    <w:rsid w:val="003A0B4E"/>
    <w:rsid w:val="003A1526"/>
    <w:rsid w:val="003A48AB"/>
    <w:rsid w:val="003A4F84"/>
    <w:rsid w:val="003A50FA"/>
    <w:rsid w:val="003A5B4C"/>
    <w:rsid w:val="003A7849"/>
    <w:rsid w:val="003A7D71"/>
    <w:rsid w:val="003B202E"/>
    <w:rsid w:val="003B72A0"/>
    <w:rsid w:val="003C3378"/>
    <w:rsid w:val="003C3A52"/>
    <w:rsid w:val="003C42A3"/>
    <w:rsid w:val="003C52CE"/>
    <w:rsid w:val="003C69A3"/>
    <w:rsid w:val="003C6E07"/>
    <w:rsid w:val="003D01AF"/>
    <w:rsid w:val="003D4D96"/>
    <w:rsid w:val="003D532C"/>
    <w:rsid w:val="003E3275"/>
    <w:rsid w:val="003E6038"/>
    <w:rsid w:val="003E67F5"/>
    <w:rsid w:val="003E79E8"/>
    <w:rsid w:val="003E7D6C"/>
    <w:rsid w:val="003F0AC3"/>
    <w:rsid w:val="003F39A2"/>
    <w:rsid w:val="0040157D"/>
    <w:rsid w:val="00406407"/>
    <w:rsid w:val="00406F2C"/>
    <w:rsid w:val="00411161"/>
    <w:rsid w:val="00415DFE"/>
    <w:rsid w:val="0041661D"/>
    <w:rsid w:val="00422D66"/>
    <w:rsid w:val="00425873"/>
    <w:rsid w:val="00425E31"/>
    <w:rsid w:val="0042646F"/>
    <w:rsid w:val="00427F61"/>
    <w:rsid w:val="00430973"/>
    <w:rsid w:val="00433A5A"/>
    <w:rsid w:val="004344F4"/>
    <w:rsid w:val="00434C63"/>
    <w:rsid w:val="00435593"/>
    <w:rsid w:val="004372F0"/>
    <w:rsid w:val="004375A4"/>
    <w:rsid w:val="00442AE3"/>
    <w:rsid w:val="004436D9"/>
    <w:rsid w:val="00443E0A"/>
    <w:rsid w:val="00445EA0"/>
    <w:rsid w:val="00446D43"/>
    <w:rsid w:val="00450E3D"/>
    <w:rsid w:val="00452201"/>
    <w:rsid w:val="00455331"/>
    <w:rsid w:val="00457389"/>
    <w:rsid w:val="00457505"/>
    <w:rsid w:val="004577B1"/>
    <w:rsid w:val="00462F52"/>
    <w:rsid w:val="004647D6"/>
    <w:rsid w:val="00471342"/>
    <w:rsid w:val="00472E3F"/>
    <w:rsid w:val="0047340B"/>
    <w:rsid w:val="004740A9"/>
    <w:rsid w:val="00475260"/>
    <w:rsid w:val="00477247"/>
    <w:rsid w:val="00477991"/>
    <w:rsid w:val="004801F5"/>
    <w:rsid w:val="00480B11"/>
    <w:rsid w:val="00481E79"/>
    <w:rsid w:val="00484C35"/>
    <w:rsid w:val="00487D00"/>
    <w:rsid w:val="004910FF"/>
    <w:rsid w:val="00491C74"/>
    <w:rsid w:val="00496083"/>
    <w:rsid w:val="00497B9E"/>
    <w:rsid w:val="004A0B77"/>
    <w:rsid w:val="004A321A"/>
    <w:rsid w:val="004A4DFA"/>
    <w:rsid w:val="004A78DA"/>
    <w:rsid w:val="004A796C"/>
    <w:rsid w:val="004B0947"/>
    <w:rsid w:val="004B2C9C"/>
    <w:rsid w:val="004B3905"/>
    <w:rsid w:val="004B535E"/>
    <w:rsid w:val="004C09A0"/>
    <w:rsid w:val="004C1247"/>
    <w:rsid w:val="004C2E28"/>
    <w:rsid w:val="004C3C42"/>
    <w:rsid w:val="004C67CC"/>
    <w:rsid w:val="004C71C1"/>
    <w:rsid w:val="004C7F90"/>
    <w:rsid w:val="004D0275"/>
    <w:rsid w:val="004D17E0"/>
    <w:rsid w:val="004D1CC1"/>
    <w:rsid w:val="004D2567"/>
    <w:rsid w:val="004D3AA6"/>
    <w:rsid w:val="004D4CFB"/>
    <w:rsid w:val="004D6F72"/>
    <w:rsid w:val="004D7A54"/>
    <w:rsid w:val="004E1046"/>
    <w:rsid w:val="004E2AE9"/>
    <w:rsid w:val="004E31BD"/>
    <w:rsid w:val="004E3A4F"/>
    <w:rsid w:val="004E3CAB"/>
    <w:rsid w:val="004E6812"/>
    <w:rsid w:val="004E7745"/>
    <w:rsid w:val="004F0976"/>
    <w:rsid w:val="004F0F2A"/>
    <w:rsid w:val="004F2F4B"/>
    <w:rsid w:val="004F498A"/>
    <w:rsid w:val="004F51B0"/>
    <w:rsid w:val="004F54AD"/>
    <w:rsid w:val="004F59BF"/>
    <w:rsid w:val="005000F5"/>
    <w:rsid w:val="00501455"/>
    <w:rsid w:val="005015B0"/>
    <w:rsid w:val="00502028"/>
    <w:rsid w:val="00503810"/>
    <w:rsid w:val="00504EC6"/>
    <w:rsid w:val="00506539"/>
    <w:rsid w:val="00507C28"/>
    <w:rsid w:val="00511FE4"/>
    <w:rsid w:val="005143D2"/>
    <w:rsid w:val="005164EB"/>
    <w:rsid w:val="00516808"/>
    <w:rsid w:val="00516D9F"/>
    <w:rsid w:val="005176A1"/>
    <w:rsid w:val="00517B92"/>
    <w:rsid w:val="00524CDB"/>
    <w:rsid w:val="005260ED"/>
    <w:rsid w:val="00531FA3"/>
    <w:rsid w:val="00532983"/>
    <w:rsid w:val="00532FCA"/>
    <w:rsid w:val="00533236"/>
    <w:rsid w:val="00533334"/>
    <w:rsid w:val="005346CB"/>
    <w:rsid w:val="00537F53"/>
    <w:rsid w:val="00540303"/>
    <w:rsid w:val="005409F6"/>
    <w:rsid w:val="00543018"/>
    <w:rsid w:val="00543532"/>
    <w:rsid w:val="00544374"/>
    <w:rsid w:val="005462B5"/>
    <w:rsid w:val="00546B35"/>
    <w:rsid w:val="005512B8"/>
    <w:rsid w:val="00551F88"/>
    <w:rsid w:val="00554AB1"/>
    <w:rsid w:val="005607CA"/>
    <w:rsid w:val="005623A7"/>
    <w:rsid w:val="00563D95"/>
    <w:rsid w:val="00565121"/>
    <w:rsid w:val="005654FF"/>
    <w:rsid w:val="00570BB1"/>
    <w:rsid w:val="00572430"/>
    <w:rsid w:val="0057336A"/>
    <w:rsid w:val="00573C47"/>
    <w:rsid w:val="005746AC"/>
    <w:rsid w:val="0058137D"/>
    <w:rsid w:val="00583722"/>
    <w:rsid w:val="00584EF3"/>
    <w:rsid w:val="00587259"/>
    <w:rsid w:val="0059325F"/>
    <w:rsid w:val="005950F6"/>
    <w:rsid w:val="00595B7E"/>
    <w:rsid w:val="00595D5E"/>
    <w:rsid w:val="00595FF7"/>
    <w:rsid w:val="005964D3"/>
    <w:rsid w:val="00596834"/>
    <w:rsid w:val="00597439"/>
    <w:rsid w:val="005A1484"/>
    <w:rsid w:val="005A1C1B"/>
    <w:rsid w:val="005A2D68"/>
    <w:rsid w:val="005A31E3"/>
    <w:rsid w:val="005A32B7"/>
    <w:rsid w:val="005A3F56"/>
    <w:rsid w:val="005A46FE"/>
    <w:rsid w:val="005A500C"/>
    <w:rsid w:val="005B1678"/>
    <w:rsid w:val="005B4B1F"/>
    <w:rsid w:val="005B4F1B"/>
    <w:rsid w:val="005B5B6E"/>
    <w:rsid w:val="005B60F9"/>
    <w:rsid w:val="005C0139"/>
    <w:rsid w:val="005C0330"/>
    <w:rsid w:val="005D2848"/>
    <w:rsid w:val="005D339E"/>
    <w:rsid w:val="005D4FD6"/>
    <w:rsid w:val="005D500E"/>
    <w:rsid w:val="005D6E73"/>
    <w:rsid w:val="005D7001"/>
    <w:rsid w:val="005D7BE3"/>
    <w:rsid w:val="005E0E20"/>
    <w:rsid w:val="005E0E57"/>
    <w:rsid w:val="005E0EB0"/>
    <w:rsid w:val="005E10E2"/>
    <w:rsid w:val="005E63D8"/>
    <w:rsid w:val="005E74F1"/>
    <w:rsid w:val="005F0625"/>
    <w:rsid w:val="005F429C"/>
    <w:rsid w:val="005F43F4"/>
    <w:rsid w:val="00600B4A"/>
    <w:rsid w:val="00601892"/>
    <w:rsid w:val="00602F86"/>
    <w:rsid w:val="006063E3"/>
    <w:rsid w:val="00606EF6"/>
    <w:rsid w:val="006071EA"/>
    <w:rsid w:val="00607AC7"/>
    <w:rsid w:val="00607E9F"/>
    <w:rsid w:val="00611BE0"/>
    <w:rsid w:val="00612715"/>
    <w:rsid w:val="00612FC8"/>
    <w:rsid w:val="00613605"/>
    <w:rsid w:val="00613815"/>
    <w:rsid w:val="006167F8"/>
    <w:rsid w:val="00617D4E"/>
    <w:rsid w:val="006217D0"/>
    <w:rsid w:val="00624BF4"/>
    <w:rsid w:val="00625626"/>
    <w:rsid w:val="006279B2"/>
    <w:rsid w:val="006300DE"/>
    <w:rsid w:val="00630900"/>
    <w:rsid w:val="00630955"/>
    <w:rsid w:val="006325B3"/>
    <w:rsid w:val="00632D8D"/>
    <w:rsid w:val="006336C6"/>
    <w:rsid w:val="00636FCF"/>
    <w:rsid w:val="006428E0"/>
    <w:rsid w:val="00650994"/>
    <w:rsid w:val="006531C3"/>
    <w:rsid w:val="006543E4"/>
    <w:rsid w:val="0065595B"/>
    <w:rsid w:val="006560BC"/>
    <w:rsid w:val="0065677D"/>
    <w:rsid w:val="006644A3"/>
    <w:rsid w:val="006646A9"/>
    <w:rsid w:val="006663E7"/>
    <w:rsid w:val="006665E6"/>
    <w:rsid w:val="0066668F"/>
    <w:rsid w:val="006676AD"/>
    <w:rsid w:val="00667AB2"/>
    <w:rsid w:val="00671165"/>
    <w:rsid w:val="00671CFB"/>
    <w:rsid w:val="0067206C"/>
    <w:rsid w:val="00672AE9"/>
    <w:rsid w:val="00673FDD"/>
    <w:rsid w:val="00676622"/>
    <w:rsid w:val="00682BB3"/>
    <w:rsid w:val="00683590"/>
    <w:rsid w:val="0068711F"/>
    <w:rsid w:val="00691DE0"/>
    <w:rsid w:val="0069308F"/>
    <w:rsid w:val="006934F0"/>
    <w:rsid w:val="00694327"/>
    <w:rsid w:val="00694799"/>
    <w:rsid w:val="006948A2"/>
    <w:rsid w:val="00694C42"/>
    <w:rsid w:val="006A3E50"/>
    <w:rsid w:val="006A66F8"/>
    <w:rsid w:val="006A700D"/>
    <w:rsid w:val="006B0B81"/>
    <w:rsid w:val="006B1773"/>
    <w:rsid w:val="006B1900"/>
    <w:rsid w:val="006B2B38"/>
    <w:rsid w:val="006B449F"/>
    <w:rsid w:val="006B51CE"/>
    <w:rsid w:val="006B56DB"/>
    <w:rsid w:val="006B789B"/>
    <w:rsid w:val="006B7F0F"/>
    <w:rsid w:val="006C0ED7"/>
    <w:rsid w:val="006C11E4"/>
    <w:rsid w:val="006C1C72"/>
    <w:rsid w:val="006C2B27"/>
    <w:rsid w:val="006C377E"/>
    <w:rsid w:val="006C3E3F"/>
    <w:rsid w:val="006C45F1"/>
    <w:rsid w:val="006C72EB"/>
    <w:rsid w:val="006D25ED"/>
    <w:rsid w:val="006D54FE"/>
    <w:rsid w:val="006D7C86"/>
    <w:rsid w:val="006E0F3C"/>
    <w:rsid w:val="006E109C"/>
    <w:rsid w:val="006E1CFD"/>
    <w:rsid w:val="006E33F5"/>
    <w:rsid w:val="006E52B7"/>
    <w:rsid w:val="006E5A7C"/>
    <w:rsid w:val="006E75D6"/>
    <w:rsid w:val="006F1148"/>
    <w:rsid w:val="006F1481"/>
    <w:rsid w:val="006F21B0"/>
    <w:rsid w:val="007004BD"/>
    <w:rsid w:val="00701AEB"/>
    <w:rsid w:val="0070201F"/>
    <w:rsid w:val="0070328D"/>
    <w:rsid w:val="0070355A"/>
    <w:rsid w:val="00704E97"/>
    <w:rsid w:val="007058D7"/>
    <w:rsid w:val="007115C2"/>
    <w:rsid w:val="00712C6C"/>
    <w:rsid w:val="00713307"/>
    <w:rsid w:val="00713F67"/>
    <w:rsid w:val="0071427E"/>
    <w:rsid w:val="00715F63"/>
    <w:rsid w:val="00716953"/>
    <w:rsid w:val="00717A82"/>
    <w:rsid w:val="007234FE"/>
    <w:rsid w:val="00725A08"/>
    <w:rsid w:val="00726EAB"/>
    <w:rsid w:val="007272EC"/>
    <w:rsid w:val="0073008A"/>
    <w:rsid w:val="00730B32"/>
    <w:rsid w:val="00730D1F"/>
    <w:rsid w:val="00731D02"/>
    <w:rsid w:val="00732555"/>
    <w:rsid w:val="007369E7"/>
    <w:rsid w:val="0074473B"/>
    <w:rsid w:val="00745B27"/>
    <w:rsid w:val="0074630F"/>
    <w:rsid w:val="00747F20"/>
    <w:rsid w:val="00751AB7"/>
    <w:rsid w:val="00751D04"/>
    <w:rsid w:val="007540E1"/>
    <w:rsid w:val="00760F40"/>
    <w:rsid w:val="007610AC"/>
    <w:rsid w:val="00763A6F"/>
    <w:rsid w:val="00765447"/>
    <w:rsid w:val="0076727C"/>
    <w:rsid w:val="007718A1"/>
    <w:rsid w:val="007761E3"/>
    <w:rsid w:val="00776417"/>
    <w:rsid w:val="00780800"/>
    <w:rsid w:val="007811DD"/>
    <w:rsid w:val="00781450"/>
    <w:rsid w:val="00786472"/>
    <w:rsid w:val="00791497"/>
    <w:rsid w:val="007915E9"/>
    <w:rsid w:val="00793861"/>
    <w:rsid w:val="00794708"/>
    <w:rsid w:val="00796200"/>
    <w:rsid w:val="00797694"/>
    <w:rsid w:val="007A0C3B"/>
    <w:rsid w:val="007A2F64"/>
    <w:rsid w:val="007A4E10"/>
    <w:rsid w:val="007A6852"/>
    <w:rsid w:val="007B006C"/>
    <w:rsid w:val="007B0677"/>
    <w:rsid w:val="007B09B1"/>
    <w:rsid w:val="007B0F47"/>
    <w:rsid w:val="007B13E1"/>
    <w:rsid w:val="007B1D23"/>
    <w:rsid w:val="007B1E2A"/>
    <w:rsid w:val="007B7DF4"/>
    <w:rsid w:val="007C21D8"/>
    <w:rsid w:val="007C577B"/>
    <w:rsid w:val="007C6E23"/>
    <w:rsid w:val="007D2CF3"/>
    <w:rsid w:val="007D397F"/>
    <w:rsid w:val="007D3E7E"/>
    <w:rsid w:val="007D614B"/>
    <w:rsid w:val="007D6A96"/>
    <w:rsid w:val="007D703D"/>
    <w:rsid w:val="007D7318"/>
    <w:rsid w:val="007D7C5A"/>
    <w:rsid w:val="007D7D15"/>
    <w:rsid w:val="007E3C8D"/>
    <w:rsid w:val="007E5E1D"/>
    <w:rsid w:val="007F0690"/>
    <w:rsid w:val="007F0707"/>
    <w:rsid w:val="007F0E2E"/>
    <w:rsid w:val="007F1AA7"/>
    <w:rsid w:val="007F40B4"/>
    <w:rsid w:val="007F50D1"/>
    <w:rsid w:val="00803D40"/>
    <w:rsid w:val="0080758A"/>
    <w:rsid w:val="008076EE"/>
    <w:rsid w:val="00807A1F"/>
    <w:rsid w:val="008115C9"/>
    <w:rsid w:val="008115EB"/>
    <w:rsid w:val="0081170A"/>
    <w:rsid w:val="008128C4"/>
    <w:rsid w:val="00812F22"/>
    <w:rsid w:val="0081375A"/>
    <w:rsid w:val="00816991"/>
    <w:rsid w:val="008172E5"/>
    <w:rsid w:val="008208F7"/>
    <w:rsid w:val="00821CDE"/>
    <w:rsid w:val="00822133"/>
    <w:rsid w:val="0082225F"/>
    <w:rsid w:val="00826451"/>
    <w:rsid w:val="00830416"/>
    <w:rsid w:val="00830788"/>
    <w:rsid w:val="00831207"/>
    <w:rsid w:val="008357E6"/>
    <w:rsid w:val="00835817"/>
    <w:rsid w:val="00836ACC"/>
    <w:rsid w:val="008415B7"/>
    <w:rsid w:val="00841756"/>
    <w:rsid w:val="00841BA3"/>
    <w:rsid w:val="008454E6"/>
    <w:rsid w:val="00845926"/>
    <w:rsid w:val="008477AE"/>
    <w:rsid w:val="00852B46"/>
    <w:rsid w:val="00853368"/>
    <w:rsid w:val="0085435A"/>
    <w:rsid w:val="00854904"/>
    <w:rsid w:val="00854B3A"/>
    <w:rsid w:val="008569D9"/>
    <w:rsid w:val="0086138E"/>
    <w:rsid w:val="00861C80"/>
    <w:rsid w:val="00861DF5"/>
    <w:rsid w:val="00863EB6"/>
    <w:rsid w:val="00867236"/>
    <w:rsid w:val="00867E58"/>
    <w:rsid w:val="00873CF9"/>
    <w:rsid w:val="00876FD3"/>
    <w:rsid w:val="00877C5D"/>
    <w:rsid w:val="00880D4C"/>
    <w:rsid w:val="008831FC"/>
    <w:rsid w:val="00884F9F"/>
    <w:rsid w:val="008901B4"/>
    <w:rsid w:val="00890F00"/>
    <w:rsid w:val="008911C2"/>
    <w:rsid w:val="00893DE7"/>
    <w:rsid w:val="00894879"/>
    <w:rsid w:val="00894AB5"/>
    <w:rsid w:val="00897FF5"/>
    <w:rsid w:val="008A2239"/>
    <w:rsid w:val="008B2541"/>
    <w:rsid w:val="008B3656"/>
    <w:rsid w:val="008B3955"/>
    <w:rsid w:val="008B4ADF"/>
    <w:rsid w:val="008B5A84"/>
    <w:rsid w:val="008B662A"/>
    <w:rsid w:val="008C0D61"/>
    <w:rsid w:val="008C108F"/>
    <w:rsid w:val="008C2B14"/>
    <w:rsid w:val="008C302B"/>
    <w:rsid w:val="008C5E83"/>
    <w:rsid w:val="008C70A0"/>
    <w:rsid w:val="008C729D"/>
    <w:rsid w:val="008C7AB0"/>
    <w:rsid w:val="008C7D37"/>
    <w:rsid w:val="008D0BE9"/>
    <w:rsid w:val="008D1759"/>
    <w:rsid w:val="008D47BA"/>
    <w:rsid w:val="008D5601"/>
    <w:rsid w:val="008D56DE"/>
    <w:rsid w:val="008D762D"/>
    <w:rsid w:val="008E1440"/>
    <w:rsid w:val="008E3C4A"/>
    <w:rsid w:val="008E448C"/>
    <w:rsid w:val="008E5597"/>
    <w:rsid w:val="008E569D"/>
    <w:rsid w:val="008E5F2C"/>
    <w:rsid w:val="008E77CE"/>
    <w:rsid w:val="008F0EE7"/>
    <w:rsid w:val="0090145D"/>
    <w:rsid w:val="00901768"/>
    <w:rsid w:val="00901B9A"/>
    <w:rsid w:val="0090409F"/>
    <w:rsid w:val="009053F5"/>
    <w:rsid w:val="00910C66"/>
    <w:rsid w:val="009141FF"/>
    <w:rsid w:val="00914232"/>
    <w:rsid w:val="00915A41"/>
    <w:rsid w:val="009174EA"/>
    <w:rsid w:val="009202B4"/>
    <w:rsid w:val="00920FCD"/>
    <w:rsid w:val="009216A9"/>
    <w:rsid w:val="009222B5"/>
    <w:rsid w:val="00922D00"/>
    <w:rsid w:val="00923982"/>
    <w:rsid w:val="00923CE7"/>
    <w:rsid w:val="00927723"/>
    <w:rsid w:val="009303CF"/>
    <w:rsid w:val="00930871"/>
    <w:rsid w:val="00932BCA"/>
    <w:rsid w:val="009337FF"/>
    <w:rsid w:val="00933DAA"/>
    <w:rsid w:val="00934825"/>
    <w:rsid w:val="00934A8C"/>
    <w:rsid w:val="0093676F"/>
    <w:rsid w:val="00937C1A"/>
    <w:rsid w:val="00942C66"/>
    <w:rsid w:val="00944A74"/>
    <w:rsid w:val="00950C8B"/>
    <w:rsid w:val="00953788"/>
    <w:rsid w:val="00954971"/>
    <w:rsid w:val="00955693"/>
    <w:rsid w:val="00962660"/>
    <w:rsid w:val="009629C4"/>
    <w:rsid w:val="009631EE"/>
    <w:rsid w:val="0096420C"/>
    <w:rsid w:val="00964AFA"/>
    <w:rsid w:val="00966E34"/>
    <w:rsid w:val="00967A8B"/>
    <w:rsid w:val="00970043"/>
    <w:rsid w:val="00970B19"/>
    <w:rsid w:val="00971D9E"/>
    <w:rsid w:val="00973F69"/>
    <w:rsid w:val="00974396"/>
    <w:rsid w:val="00975C2E"/>
    <w:rsid w:val="00976CD7"/>
    <w:rsid w:val="00980FA9"/>
    <w:rsid w:val="00991402"/>
    <w:rsid w:val="0099428D"/>
    <w:rsid w:val="00995D01"/>
    <w:rsid w:val="00997603"/>
    <w:rsid w:val="009A0335"/>
    <w:rsid w:val="009A0ECB"/>
    <w:rsid w:val="009A23BA"/>
    <w:rsid w:val="009A4481"/>
    <w:rsid w:val="009A4AD5"/>
    <w:rsid w:val="009B4F8B"/>
    <w:rsid w:val="009C31E1"/>
    <w:rsid w:val="009C48B6"/>
    <w:rsid w:val="009C510F"/>
    <w:rsid w:val="009C5677"/>
    <w:rsid w:val="009D12AE"/>
    <w:rsid w:val="009D35F7"/>
    <w:rsid w:val="009D51A9"/>
    <w:rsid w:val="009D61B6"/>
    <w:rsid w:val="009D7DA5"/>
    <w:rsid w:val="009E2264"/>
    <w:rsid w:val="009E4099"/>
    <w:rsid w:val="009E4505"/>
    <w:rsid w:val="009E453F"/>
    <w:rsid w:val="009E7F9A"/>
    <w:rsid w:val="009F0C24"/>
    <w:rsid w:val="009F4033"/>
    <w:rsid w:val="00A0370E"/>
    <w:rsid w:val="00A0372B"/>
    <w:rsid w:val="00A03D0E"/>
    <w:rsid w:val="00A04B35"/>
    <w:rsid w:val="00A05657"/>
    <w:rsid w:val="00A061BA"/>
    <w:rsid w:val="00A1097F"/>
    <w:rsid w:val="00A11275"/>
    <w:rsid w:val="00A1180A"/>
    <w:rsid w:val="00A12C02"/>
    <w:rsid w:val="00A14455"/>
    <w:rsid w:val="00A15243"/>
    <w:rsid w:val="00A152B5"/>
    <w:rsid w:val="00A16B17"/>
    <w:rsid w:val="00A20956"/>
    <w:rsid w:val="00A22EA0"/>
    <w:rsid w:val="00A269C3"/>
    <w:rsid w:val="00A26BB0"/>
    <w:rsid w:val="00A26D36"/>
    <w:rsid w:val="00A27206"/>
    <w:rsid w:val="00A36E1C"/>
    <w:rsid w:val="00A4093B"/>
    <w:rsid w:val="00A40A06"/>
    <w:rsid w:val="00A45029"/>
    <w:rsid w:val="00A45203"/>
    <w:rsid w:val="00A4521E"/>
    <w:rsid w:val="00A45937"/>
    <w:rsid w:val="00A463FF"/>
    <w:rsid w:val="00A47BB3"/>
    <w:rsid w:val="00A52BB6"/>
    <w:rsid w:val="00A53D4A"/>
    <w:rsid w:val="00A60307"/>
    <w:rsid w:val="00A61D11"/>
    <w:rsid w:val="00A63F35"/>
    <w:rsid w:val="00A668AF"/>
    <w:rsid w:val="00A67587"/>
    <w:rsid w:val="00A67C1A"/>
    <w:rsid w:val="00A7282D"/>
    <w:rsid w:val="00A73D20"/>
    <w:rsid w:val="00A73FCA"/>
    <w:rsid w:val="00A744F4"/>
    <w:rsid w:val="00A77D8C"/>
    <w:rsid w:val="00A82E0B"/>
    <w:rsid w:val="00A8587B"/>
    <w:rsid w:val="00A86561"/>
    <w:rsid w:val="00A900A0"/>
    <w:rsid w:val="00A910AD"/>
    <w:rsid w:val="00A938D3"/>
    <w:rsid w:val="00A974B4"/>
    <w:rsid w:val="00AA09D1"/>
    <w:rsid w:val="00AA0D8D"/>
    <w:rsid w:val="00AA5060"/>
    <w:rsid w:val="00AA6958"/>
    <w:rsid w:val="00AA7D29"/>
    <w:rsid w:val="00AB1A26"/>
    <w:rsid w:val="00AB1FD7"/>
    <w:rsid w:val="00AB7F05"/>
    <w:rsid w:val="00AC20AA"/>
    <w:rsid w:val="00AC21C1"/>
    <w:rsid w:val="00AC2F56"/>
    <w:rsid w:val="00AC45AF"/>
    <w:rsid w:val="00AC4A58"/>
    <w:rsid w:val="00AC535B"/>
    <w:rsid w:val="00AC5AA1"/>
    <w:rsid w:val="00AD09F5"/>
    <w:rsid w:val="00AD2A09"/>
    <w:rsid w:val="00AD37B4"/>
    <w:rsid w:val="00AD3837"/>
    <w:rsid w:val="00AD41EA"/>
    <w:rsid w:val="00AD6EB7"/>
    <w:rsid w:val="00AE14D0"/>
    <w:rsid w:val="00AE392C"/>
    <w:rsid w:val="00AE50D5"/>
    <w:rsid w:val="00AE5816"/>
    <w:rsid w:val="00AF1210"/>
    <w:rsid w:val="00AF1FE5"/>
    <w:rsid w:val="00AF32BA"/>
    <w:rsid w:val="00AF51CF"/>
    <w:rsid w:val="00B00B43"/>
    <w:rsid w:val="00B00DCF"/>
    <w:rsid w:val="00B01BB6"/>
    <w:rsid w:val="00B04BB4"/>
    <w:rsid w:val="00B05F8F"/>
    <w:rsid w:val="00B06CE1"/>
    <w:rsid w:val="00B073C0"/>
    <w:rsid w:val="00B07DE3"/>
    <w:rsid w:val="00B10942"/>
    <w:rsid w:val="00B11318"/>
    <w:rsid w:val="00B12651"/>
    <w:rsid w:val="00B14F54"/>
    <w:rsid w:val="00B15AFF"/>
    <w:rsid w:val="00B15D63"/>
    <w:rsid w:val="00B16B3A"/>
    <w:rsid w:val="00B173C8"/>
    <w:rsid w:val="00B21092"/>
    <w:rsid w:val="00B23979"/>
    <w:rsid w:val="00B24F32"/>
    <w:rsid w:val="00B254A0"/>
    <w:rsid w:val="00B25A85"/>
    <w:rsid w:val="00B304C4"/>
    <w:rsid w:val="00B31CCC"/>
    <w:rsid w:val="00B32B62"/>
    <w:rsid w:val="00B36C1D"/>
    <w:rsid w:val="00B36CC3"/>
    <w:rsid w:val="00B378C2"/>
    <w:rsid w:val="00B41B5F"/>
    <w:rsid w:val="00B439DF"/>
    <w:rsid w:val="00B462F0"/>
    <w:rsid w:val="00B47D10"/>
    <w:rsid w:val="00B505C9"/>
    <w:rsid w:val="00B50CE8"/>
    <w:rsid w:val="00B5247E"/>
    <w:rsid w:val="00B536EA"/>
    <w:rsid w:val="00B53939"/>
    <w:rsid w:val="00B55E2A"/>
    <w:rsid w:val="00B6125A"/>
    <w:rsid w:val="00B61D78"/>
    <w:rsid w:val="00B61E50"/>
    <w:rsid w:val="00B62136"/>
    <w:rsid w:val="00B6485D"/>
    <w:rsid w:val="00B667A5"/>
    <w:rsid w:val="00B66DB2"/>
    <w:rsid w:val="00B70C8E"/>
    <w:rsid w:val="00B721A8"/>
    <w:rsid w:val="00B74F35"/>
    <w:rsid w:val="00B81CAA"/>
    <w:rsid w:val="00B876CF"/>
    <w:rsid w:val="00B94B2B"/>
    <w:rsid w:val="00BA0541"/>
    <w:rsid w:val="00BA2592"/>
    <w:rsid w:val="00BA76FD"/>
    <w:rsid w:val="00BA7EEB"/>
    <w:rsid w:val="00BB06DF"/>
    <w:rsid w:val="00BB21ED"/>
    <w:rsid w:val="00BB5CD2"/>
    <w:rsid w:val="00BB7D83"/>
    <w:rsid w:val="00BC1427"/>
    <w:rsid w:val="00BC1F43"/>
    <w:rsid w:val="00BC213C"/>
    <w:rsid w:val="00BC3442"/>
    <w:rsid w:val="00BC38AA"/>
    <w:rsid w:val="00BC4279"/>
    <w:rsid w:val="00BC4308"/>
    <w:rsid w:val="00BC5A24"/>
    <w:rsid w:val="00BD31F1"/>
    <w:rsid w:val="00BD79D5"/>
    <w:rsid w:val="00BE0B63"/>
    <w:rsid w:val="00BE192B"/>
    <w:rsid w:val="00BE266A"/>
    <w:rsid w:val="00BE41A7"/>
    <w:rsid w:val="00BE4AAA"/>
    <w:rsid w:val="00BE67CC"/>
    <w:rsid w:val="00BF1C3D"/>
    <w:rsid w:val="00BF233C"/>
    <w:rsid w:val="00BF45BF"/>
    <w:rsid w:val="00BF52FC"/>
    <w:rsid w:val="00BF58A1"/>
    <w:rsid w:val="00C000B7"/>
    <w:rsid w:val="00C01CF7"/>
    <w:rsid w:val="00C05C5D"/>
    <w:rsid w:val="00C06135"/>
    <w:rsid w:val="00C1709D"/>
    <w:rsid w:val="00C20B92"/>
    <w:rsid w:val="00C2268B"/>
    <w:rsid w:val="00C22E73"/>
    <w:rsid w:val="00C30322"/>
    <w:rsid w:val="00C33774"/>
    <w:rsid w:val="00C35C7E"/>
    <w:rsid w:val="00C35D11"/>
    <w:rsid w:val="00C36384"/>
    <w:rsid w:val="00C40C6C"/>
    <w:rsid w:val="00C42776"/>
    <w:rsid w:val="00C441F7"/>
    <w:rsid w:val="00C4424F"/>
    <w:rsid w:val="00C44B5C"/>
    <w:rsid w:val="00C508F5"/>
    <w:rsid w:val="00C66C2A"/>
    <w:rsid w:val="00C67ED2"/>
    <w:rsid w:val="00C71E14"/>
    <w:rsid w:val="00C72BA7"/>
    <w:rsid w:val="00C75192"/>
    <w:rsid w:val="00C76928"/>
    <w:rsid w:val="00C83CD4"/>
    <w:rsid w:val="00C859D5"/>
    <w:rsid w:val="00C875DF"/>
    <w:rsid w:val="00C90679"/>
    <w:rsid w:val="00C906FF"/>
    <w:rsid w:val="00C90FF6"/>
    <w:rsid w:val="00C92D18"/>
    <w:rsid w:val="00C93302"/>
    <w:rsid w:val="00C936A0"/>
    <w:rsid w:val="00C937AC"/>
    <w:rsid w:val="00C93A21"/>
    <w:rsid w:val="00C941F2"/>
    <w:rsid w:val="00C94D15"/>
    <w:rsid w:val="00C9598A"/>
    <w:rsid w:val="00C96E6B"/>
    <w:rsid w:val="00CA1C65"/>
    <w:rsid w:val="00CA2939"/>
    <w:rsid w:val="00CA37C3"/>
    <w:rsid w:val="00CA3B87"/>
    <w:rsid w:val="00CA3E40"/>
    <w:rsid w:val="00CA41CE"/>
    <w:rsid w:val="00CA4888"/>
    <w:rsid w:val="00CA57DF"/>
    <w:rsid w:val="00CA6A7C"/>
    <w:rsid w:val="00CA6FDD"/>
    <w:rsid w:val="00CA700C"/>
    <w:rsid w:val="00CB0393"/>
    <w:rsid w:val="00CB172E"/>
    <w:rsid w:val="00CB1F00"/>
    <w:rsid w:val="00CB20BB"/>
    <w:rsid w:val="00CB3210"/>
    <w:rsid w:val="00CB36B2"/>
    <w:rsid w:val="00CB439C"/>
    <w:rsid w:val="00CB4B2F"/>
    <w:rsid w:val="00CB56FB"/>
    <w:rsid w:val="00CB78E5"/>
    <w:rsid w:val="00CC0985"/>
    <w:rsid w:val="00CC1256"/>
    <w:rsid w:val="00CC2814"/>
    <w:rsid w:val="00CC3F44"/>
    <w:rsid w:val="00CC51AF"/>
    <w:rsid w:val="00CC5F65"/>
    <w:rsid w:val="00CC6332"/>
    <w:rsid w:val="00CC7DC8"/>
    <w:rsid w:val="00CD3753"/>
    <w:rsid w:val="00CD4068"/>
    <w:rsid w:val="00CD431C"/>
    <w:rsid w:val="00CD560C"/>
    <w:rsid w:val="00CD5C14"/>
    <w:rsid w:val="00CE18A7"/>
    <w:rsid w:val="00CE2168"/>
    <w:rsid w:val="00CE22E1"/>
    <w:rsid w:val="00CE3EC7"/>
    <w:rsid w:val="00CE586A"/>
    <w:rsid w:val="00CF2327"/>
    <w:rsid w:val="00CF2490"/>
    <w:rsid w:val="00CF3DBA"/>
    <w:rsid w:val="00CF46F4"/>
    <w:rsid w:val="00CF7478"/>
    <w:rsid w:val="00CF7F0B"/>
    <w:rsid w:val="00D0152F"/>
    <w:rsid w:val="00D0206D"/>
    <w:rsid w:val="00D02FD9"/>
    <w:rsid w:val="00D03DCF"/>
    <w:rsid w:val="00D03E59"/>
    <w:rsid w:val="00D0525D"/>
    <w:rsid w:val="00D10714"/>
    <w:rsid w:val="00D170E8"/>
    <w:rsid w:val="00D20B23"/>
    <w:rsid w:val="00D21AA5"/>
    <w:rsid w:val="00D25D5D"/>
    <w:rsid w:val="00D27175"/>
    <w:rsid w:val="00D3089B"/>
    <w:rsid w:val="00D30DCE"/>
    <w:rsid w:val="00D32454"/>
    <w:rsid w:val="00D32CE0"/>
    <w:rsid w:val="00D3584A"/>
    <w:rsid w:val="00D373B7"/>
    <w:rsid w:val="00D40482"/>
    <w:rsid w:val="00D4071F"/>
    <w:rsid w:val="00D4096A"/>
    <w:rsid w:val="00D422C4"/>
    <w:rsid w:val="00D44030"/>
    <w:rsid w:val="00D44E5F"/>
    <w:rsid w:val="00D45870"/>
    <w:rsid w:val="00D4771A"/>
    <w:rsid w:val="00D5076B"/>
    <w:rsid w:val="00D507E8"/>
    <w:rsid w:val="00D50E38"/>
    <w:rsid w:val="00D525F9"/>
    <w:rsid w:val="00D52C0E"/>
    <w:rsid w:val="00D55015"/>
    <w:rsid w:val="00D55135"/>
    <w:rsid w:val="00D562EF"/>
    <w:rsid w:val="00D60FA7"/>
    <w:rsid w:val="00D624FD"/>
    <w:rsid w:val="00D6567E"/>
    <w:rsid w:val="00D66060"/>
    <w:rsid w:val="00D660DC"/>
    <w:rsid w:val="00D7183F"/>
    <w:rsid w:val="00D729D0"/>
    <w:rsid w:val="00D72DC3"/>
    <w:rsid w:val="00D74982"/>
    <w:rsid w:val="00D76BEB"/>
    <w:rsid w:val="00D776C7"/>
    <w:rsid w:val="00D80A88"/>
    <w:rsid w:val="00D814D6"/>
    <w:rsid w:val="00D838FC"/>
    <w:rsid w:val="00D8424F"/>
    <w:rsid w:val="00D8461B"/>
    <w:rsid w:val="00D87BDE"/>
    <w:rsid w:val="00D87C8A"/>
    <w:rsid w:val="00D927DD"/>
    <w:rsid w:val="00DA03E5"/>
    <w:rsid w:val="00DA14D2"/>
    <w:rsid w:val="00DA176C"/>
    <w:rsid w:val="00DA1B10"/>
    <w:rsid w:val="00DA1B31"/>
    <w:rsid w:val="00DA25A4"/>
    <w:rsid w:val="00DA51AE"/>
    <w:rsid w:val="00DA78A7"/>
    <w:rsid w:val="00DA7D31"/>
    <w:rsid w:val="00DB040B"/>
    <w:rsid w:val="00DB1D11"/>
    <w:rsid w:val="00DB1FAA"/>
    <w:rsid w:val="00DB4203"/>
    <w:rsid w:val="00DB59B1"/>
    <w:rsid w:val="00DB5F85"/>
    <w:rsid w:val="00DB74F5"/>
    <w:rsid w:val="00DC074C"/>
    <w:rsid w:val="00DC3E66"/>
    <w:rsid w:val="00DC49F0"/>
    <w:rsid w:val="00DC7873"/>
    <w:rsid w:val="00DD1262"/>
    <w:rsid w:val="00DD1406"/>
    <w:rsid w:val="00DD1675"/>
    <w:rsid w:val="00DD2517"/>
    <w:rsid w:val="00DD379B"/>
    <w:rsid w:val="00DD41EF"/>
    <w:rsid w:val="00DD7ACE"/>
    <w:rsid w:val="00DE0103"/>
    <w:rsid w:val="00DE4373"/>
    <w:rsid w:val="00DE77E9"/>
    <w:rsid w:val="00DE7B07"/>
    <w:rsid w:val="00DF0B12"/>
    <w:rsid w:val="00DF262E"/>
    <w:rsid w:val="00DF7EAB"/>
    <w:rsid w:val="00E03125"/>
    <w:rsid w:val="00E06DBE"/>
    <w:rsid w:val="00E06E5F"/>
    <w:rsid w:val="00E10A8D"/>
    <w:rsid w:val="00E115C0"/>
    <w:rsid w:val="00E12F5F"/>
    <w:rsid w:val="00E15F12"/>
    <w:rsid w:val="00E16A31"/>
    <w:rsid w:val="00E2093E"/>
    <w:rsid w:val="00E21852"/>
    <w:rsid w:val="00E2207A"/>
    <w:rsid w:val="00E2365D"/>
    <w:rsid w:val="00E23810"/>
    <w:rsid w:val="00E336FC"/>
    <w:rsid w:val="00E41A5A"/>
    <w:rsid w:val="00E435BF"/>
    <w:rsid w:val="00E43F08"/>
    <w:rsid w:val="00E446AC"/>
    <w:rsid w:val="00E45296"/>
    <w:rsid w:val="00E50102"/>
    <w:rsid w:val="00E506E5"/>
    <w:rsid w:val="00E50D7A"/>
    <w:rsid w:val="00E52C4D"/>
    <w:rsid w:val="00E602F5"/>
    <w:rsid w:val="00E6234A"/>
    <w:rsid w:val="00E6292E"/>
    <w:rsid w:val="00E639A7"/>
    <w:rsid w:val="00E64F2A"/>
    <w:rsid w:val="00E6537B"/>
    <w:rsid w:val="00E65906"/>
    <w:rsid w:val="00E67B3C"/>
    <w:rsid w:val="00E70F2F"/>
    <w:rsid w:val="00E70FA4"/>
    <w:rsid w:val="00E71A89"/>
    <w:rsid w:val="00E74050"/>
    <w:rsid w:val="00E7570A"/>
    <w:rsid w:val="00E75A28"/>
    <w:rsid w:val="00E75F1C"/>
    <w:rsid w:val="00E80C9A"/>
    <w:rsid w:val="00E85B07"/>
    <w:rsid w:val="00E85FDC"/>
    <w:rsid w:val="00E87334"/>
    <w:rsid w:val="00E913CA"/>
    <w:rsid w:val="00E91468"/>
    <w:rsid w:val="00E93AF2"/>
    <w:rsid w:val="00E94EA1"/>
    <w:rsid w:val="00E95A78"/>
    <w:rsid w:val="00E96398"/>
    <w:rsid w:val="00EA23EA"/>
    <w:rsid w:val="00EA3621"/>
    <w:rsid w:val="00EA4207"/>
    <w:rsid w:val="00EB0755"/>
    <w:rsid w:val="00EB2D03"/>
    <w:rsid w:val="00EB422E"/>
    <w:rsid w:val="00EB431C"/>
    <w:rsid w:val="00EB696F"/>
    <w:rsid w:val="00EB7E2C"/>
    <w:rsid w:val="00EC1137"/>
    <w:rsid w:val="00EC39C9"/>
    <w:rsid w:val="00EC5C1B"/>
    <w:rsid w:val="00EC7A06"/>
    <w:rsid w:val="00ED039E"/>
    <w:rsid w:val="00ED0C96"/>
    <w:rsid w:val="00ED13D2"/>
    <w:rsid w:val="00ED3A0E"/>
    <w:rsid w:val="00ED4978"/>
    <w:rsid w:val="00ED4AEB"/>
    <w:rsid w:val="00ED4C1B"/>
    <w:rsid w:val="00ED4C40"/>
    <w:rsid w:val="00ED58AD"/>
    <w:rsid w:val="00ED67D0"/>
    <w:rsid w:val="00EE091A"/>
    <w:rsid w:val="00EE21C8"/>
    <w:rsid w:val="00EE7A63"/>
    <w:rsid w:val="00EF1862"/>
    <w:rsid w:val="00EF2A73"/>
    <w:rsid w:val="00EF4108"/>
    <w:rsid w:val="00EF6CDD"/>
    <w:rsid w:val="00EF71A2"/>
    <w:rsid w:val="00F0003D"/>
    <w:rsid w:val="00F00821"/>
    <w:rsid w:val="00F00D28"/>
    <w:rsid w:val="00F019C1"/>
    <w:rsid w:val="00F02E87"/>
    <w:rsid w:val="00F046DE"/>
    <w:rsid w:val="00F04EB0"/>
    <w:rsid w:val="00F10312"/>
    <w:rsid w:val="00F11A8C"/>
    <w:rsid w:val="00F13485"/>
    <w:rsid w:val="00F136E5"/>
    <w:rsid w:val="00F1407F"/>
    <w:rsid w:val="00F143DA"/>
    <w:rsid w:val="00F164CB"/>
    <w:rsid w:val="00F213FE"/>
    <w:rsid w:val="00F219E5"/>
    <w:rsid w:val="00F22230"/>
    <w:rsid w:val="00F22D03"/>
    <w:rsid w:val="00F262D4"/>
    <w:rsid w:val="00F32E39"/>
    <w:rsid w:val="00F337CE"/>
    <w:rsid w:val="00F35E51"/>
    <w:rsid w:val="00F36864"/>
    <w:rsid w:val="00F40A64"/>
    <w:rsid w:val="00F40ADD"/>
    <w:rsid w:val="00F40F8C"/>
    <w:rsid w:val="00F42098"/>
    <w:rsid w:val="00F468A0"/>
    <w:rsid w:val="00F50B93"/>
    <w:rsid w:val="00F50D26"/>
    <w:rsid w:val="00F55035"/>
    <w:rsid w:val="00F551B6"/>
    <w:rsid w:val="00F636CD"/>
    <w:rsid w:val="00F64356"/>
    <w:rsid w:val="00F67A6C"/>
    <w:rsid w:val="00F72D6C"/>
    <w:rsid w:val="00F72E75"/>
    <w:rsid w:val="00F75667"/>
    <w:rsid w:val="00F75D41"/>
    <w:rsid w:val="00F76236"/>
    <w:rsid w:val="00F76877"/>
    <w:rsid w:val="00F81C5A"/>
    <w:rsid w:val="00F81CE3"/>
    <w:rsid w:val="00F82D02"/>
    <w:rsid w:val="00F82FC0"/>
    <w:rsid w:val="00F84B3E"/>
    <w:rsid w:val="00F87DD0"/>
    <w:rsid w:val="00F9306C"/>
    <w:rsid w:val="00F93B6E"/>
    <w:rsid w:val="00F950DE"/>
    <w:rsid w:val="00F955C2"/>
    <w:rsid w:val="00F97F9A"/>
    <w:rsid w:val="00FA01A4"/>
    <w:rsid w:val="00FA1175"/>
    <w:rsid w:val="00FA1AB2"/>
    <w:rsid w:val="00FA288A"/>
    <w:rsid w:val="00FA3829"/>
    <w:rsid w:val="00FA4A7C"/>
    <w:rsid w:val="00FA4EF9"/>
    <w:rsid w:val="00FA5AE7"/>
    <w:rsid w:val="00FA6131"/>
    <w:rsid w:val="00FA7932"/>
    <w:rsid w:val="00FB1E85"/>
    <w:rsid w:val="00FB44AE"/>
    <w:rsid w:val="00FB4819"/>
    <w:rsid w:val="00FB76D5"/>
    <w:rsid w:val="00FC2B30"/>
    <w:rsid w:val="00FC5A05"/>
    <w:rsid w:val="00FD0181"/>
    <w:rsid w:val="00FD14DE"/>
    <w:rsid w:val="00FD4134"/>
    <w:rsid w:val="00FD446C"/>
    <w:rsid w:val="00FD62F3"/>
    <w:rsid w:val="00FD6C34"/>
    <w:rsid w:val="00FE3FC2"/>
    <w:rsid w:val="00FE7D3D"/>
    <w:rsid w:val="00FE7D4D"/>
    <w:rsid w:val="00FF033E"/>
    <w:rsid w:val="00FF3A33"/>
    <w:rsid w:val="00FF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22A157F1"/>
  <w15:chartTrackingRefBased/>
  <w15:docId w15:val="{5C5B7419-B51C-4570-810E-02372A6D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37B5B"/>
    <w:pPr>
      <w:widowControl w:val="0"/>
      <w:spacing w:after="60" w:line="240" w:lineRule="atLeast"/>
    </w:pPr>
    <w:rPr>
      <w:rFonts w:ascii="Arial" w:hAnsi="Arial"/>
      <w:sz w:val="18"/>
    </w:rPr>
  </w:style>
  <w:style w:type="paragraph" w:styleId="berschrift1">
    <w:name w:val="heading 1"/>
    <w:basedOn w:val="Standard"/>
    <w:next w:val="berschrift2"/>
    <w:link w:val="berschrift1Zchn"/>
    <w:qFormat/>
    <w:rsid w:val="00F75667"/>
    <w:pPr>
      <w:keepNext/>
      <w:numPr>
        <w:numId w:val="1"/>
      </w:numPr>
      <w:tabs>
        <w:tab w:val="clear" w:pos="350"/>
        <w:tab w:val="left" w:pos="709"/>
      </w:tabs>
      <w:spacing w:before="240" w:after="120"/>
      <w:ind w:left="709" w:hanging="709"/>
      <w:outlineLvl w:val="0"/>
    </w:pPr>
    <w:rPr>
      <w:rFonts w:ascii="Arial Fett" w:hAnsi="Arial Fett" w:cs="Arial"/>
      <w:b/>
      <w:bCs/>
      <w:szCs w:val="32"/>
    </w:rPr>
  </w:style>
  <w:style w:type="paragraph" w:styleId="berschrift2">
    <w:name w:val="heading 2"/>
    <w:basedOn w:val="Standard"/>
    <w:next w:val="Textkrper"/>
    <w:link w:val="berschrift2Zchn"/>
    <w:qFormat/>
    <w:rsid w:val="00F75667"/>
    <w:pPr>
      <w:keepNext/>
      <w:numPr>
        <w:ilvl w:val="1"/>
        <w:numId w:val="1"/>
      </w:numPr>
      <w:tabs>
        <w:tab w:val="left" w:pos="709"/>
      </w:tabs>
      <w:spacing w:before="120"/>
      <w:outlineLvl w:val="1"/>
    </w:pPr>
    <w:rPr>
      <w:rFonts w:cs="Arial"/>
      <w:b/>
      <w:bCs/>
      <w:iCs/>
      <w:szCs w:val="18"/>
    </w:rPr>
  </w:style>
  <w:style w:type="paragraph" w:styleId="berschrift3">
    <w:name w:val="heading 3"/>
    <w:basedOn w:val="Standard"/>
    <w:next w:val="Standard"/>
    <w:qFormat/>
    <w:rsid w:val="00F75667"/>
    <w:pPr>
      <w:keepNext/>
      <w:numPr>
        <w:ilvl w:val="2"/>
        <w:numId w:val="1"/>
      </w:numPr>
      <w:tabs>
        <w:tab w:val="clear" w:pos="1640"/>
        <w:tab w:val="left" w:pos="709"/>
      </w:tabs>
      <w:spacing w:before="120"/>
      <w:ind w:left="709" w:hanging="709"/>
      <w:outlineLvl w:val="2"/>
    </w:pPr>
    <w:rPr>
      <w:rFonts w:ascii="Arial Fett" w:hAnsi="Arial Fett" w:cs="Arial"/>
      <w:b/>
      <w:bCs/>
      <w:sz w:val="20"/>
      <w:szCs w:val="18"/>
    </w:rPr>
  </w:style>
  <w:style w:type="paragraph" w:styleId="berschrift4">
    <w:name w:val="heading 4"/>
    <w:basedOn w:val="Standard"/>
    <w:next w:val="Standard"/>
    <w:qFormat/>
    <w:rsid w:val="00F75667"/>
    <w:pPr>
      <w:numPr>
        <w:ilvl w:val="3"/>
        <w:numId w:val="1"/>
      </w:numPr>
      <w:tabs>
        <w:tab w:val="clear" w:pos="1213"/>
        <w:tab w:val="left" w:pos="709"/>
      </w:tabs>
      <w:ind w:left="709" w:hanging="709"/>
      <w:outlineLvl w:val="3"/>
    </w:pPr>
    <w:rPr>
      <w:rFonts w:ascii="Arial Fett" w:hAnsi="Arial Fett"/>
      <w:b/>
      <w:szCs w:val="22"/>
    </w:rPr>
  </w:style>
  <w:style w:type="paragraph" w:styleId="berschrift5">
    <w:name w:val="heading 5"/>
    <w:basedOn w:val="Standard"/>
    <w:next w:val="Standard"/>
    <w:uiPriority w:val="99"/>
    <w:qFormat/>
    <w:pPr>
      <w:keepNext/>
      <w:jc w:val="center"/>
      <w:outlineLvl w:val="4"/>
    </w:pPr>
    <w:rPr>
      <w:b/>
      <w:bCs/>
    </w:rPr>
  </w:style>
  <w:style w:type="paragraph" w:styleId="berschrift6">
    <w:name w:val="heading 6"/>
    <w:basedOn w:val="Standard"/>
    <w:next w:val="Standard"/>
    <w:qFormat/>
    <w:pPr>
      <w:keepNext/>
      <w:tabs>
        <w:tab w:val="left" w:pos="1276"/>
        <w:tab w:val="left" w:pos="1701"/>
      </w:tabs>
      <w:spacing w:before="60"/>
      <w:ind w:left="709" w:right="-567" w:hanging="709"/>
      <w:outlineLvl w:val="5"/>
    </w:pPr>
    <w:rPr>
      <w:b/>
    </w:rPr>
  </w:style>
  <w:style w:type="paragraph" w:styleId="berschrift7">
    <w:name w:val="heading 7"/>
    <w:basedOn w:val="Standard"/>
    <w:next w:val="Standard"/>
    <w:qFormat/>
    <w:pPr>
      <w:tabs>
        <w:tab w:val="num" w:pos="1296"/>
      </w:tabs>
      <w:spacing w:before="240"/>
      <w:ind w:left="1296" w:hanging="1296"/>
      <w:outlineLvl w:val="6"/>
    </w:pPr>
    <w:rPr>
      <w:rFonts w:ascii="Times New Roman" w:hAnsi="Times New Roman"/>
      <w:sz w:val="24"/>
      <w:szCs w:val="24"/>
      <w:lang w:val="en-US"/>
    </w:rPr>
  </w:style>
  <w:style w:type="paragraph" w:styleId="berschrift8">
    <w:name w:val="heading 8"/>
    <w:basedOn w:val="Standard"/>
    <w:next w:val="Standard"/>
    <w:qFormat/>
    <w:pPr>
      <w:tabs>
        <w:tab w:val="num" w:pos="1440"/>
      </w:tabs>
      <w:spacing w:before="240"/>
      <w:ind w:left="1440" w:hanging="1440"/>
      <w:outlineLvl w:val="7"/>
    </w:pPr>
    <w:rPr>
      <w:rFonts w:ascii="Times New Roman" w:hAnsi="Times New Roman"/>
      <w:i/>
      <w:iCs/>
      <w:sz w:val="24"/>
      <w:szCs w:val="24"/>
      <w:lang w:val="en-US"/>
    </w:rPr>
  </w:style>
  <w:style w:type="paragraph" w:styleId="berschrift9">
    <w:name w:val="heading 9"/>
    <w:basedOn w:val="Standard"/>
    <w:next w:val="Standard"/>
    <w:qFormat/>
    <w:pPr>
      <w:tabs>
        <w:tab w:val="num" w:pos="1584"/>
      </w:tabs>
      <w:spacing w:before="24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jc w:val="both"/>
    </w:p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Verzeichnis5">
    <w:name w:val="toc 5"/>
    <w:basedOn w:val="Standard"/>
    <w:next w:val="Standard"/>
    <w:autoRedefine/>
    <w:uiPriority w:val="39"/>
    <w:unhideWhenUsed/>
    <w:rsid w:val="00D32CE0"/>
    <w:pPr>
      <w:widowControl/>
      <w:spacing w:after="100" w:line="276" w:lineRule="auto"/>
      <w:ind w:left="880"/>
    </w:pPr>
    <w:rPr>
      <w:rFonts w:cs="Arial"/>
      <w:szCs w:val="18"/>
    </w:rPr>
  </w:style>
  <w:style w:type="paragraph" w:customStyle="1" w:styleId="TextkrperAuswahl3">
    <w:name w:val="Textkörper Auswahl 3"/>
    <w:basedOn w:val="Textkrper"/>
    <w:pPr>
      <w:ind w:left="1134" w:hanging="709"/>
      <w:jc w:val="left"/>
    </w:pPr>
  </w:style>
  <w:style w:type="character" w:styleId="Hyperlink">
    <w:name w:val="Hyperlink"/>
    <w:uiPriority w:val="99"/>
    <w:rPr>
      <w:color w:val="0000FF"/>
      <w:u w:val="single"/>
    </w:rPr>
  </w:style>
  <w:style w:type="paragraph" w:styleId="Funotentext">
    <w:name w:val="footnote text"/>
    <w:basedOn w:val="Standard"/>
    <w:link w:val="FunotentextZchn"/>
    <w:uiPriority w:val="99"/>
    <w:semiHidden/>
    <w:pPr>
      <w:widowControl/>
      <w:spacing w:line="360" w:lineRule="atLeast"/>
    </w:pPr>
  </w:style>
  <w:style w:type="character" w:styleId="Funotenzeichen">
    <w:name w:val="footnote reference"/>
    <w:uiPriority w:val="99"/>
    <w:semiHidden/>
    <w:rPr>
      <w:vertAlign w:val="superscript"/>
    </w:rPr>
  </w:style>
  <w:style w:type="paragraph" w:customStyle="1" w:styleId="Tabellenkopf">
    <w:name w:val="Tabellenkopf"/>
    <w:basedOn w:val="Standard"/>
    <w:next w:val="Spaltennummern"/>
    <w:autoRedefine/>
    <w:uiPriority w:val="99"/>
    <w:pPr>
      <w:keepNext/>
      <w:spacing w:before="120" w:after="120"/>
      <w:jc w:val="center"/>
    </w:pPr>
    <w:rPr>
      <w:rFonts w:cs="Arial"/>
      <w:szCs w:val="18"/>
    </w:rPr>
  </w:style>
  <w:style w:type="paragraph" w:customStyle="1" w:styleId="Spaltennummern">
    <w:name w:val="Spaltennummern"/>
    <w:basedOn w:val="Standard"/>
    <w:next w:val="Standard"/>
    <w:autoRedefine/>
    <w:uiPriority w:val="99"/>
    <w:pPr>
      <w:keepNext/>
      <w:jc w:val="center"/>
    </w:pPr>
    <w:rPr>
      <w:rFonts w:cs="Arial"/>
      <w:sz w:val="16"/>
      <w:szCs w:val="16"/>
    </w:rPr>
  </w:style>
  <w:style w:type="paragraph" w:customStyle="1" w:styleId="Tabellenzeilen">
    <w:name w:val="Tabellenzeilen"/>
    <w:basedOn w:val="Standard"/>
    <w:uiPriority w:val="99"/>
    <w:pPr>
      <w:keepNext/>
      <w:spacing w:before="120" w:after="120"/>
    </w:pPr>
    <w:rPr>
      <w:rFonts w:cs="Arial"/>
      <w:szCs w:val="18"/>
    </w:rPr>
  </w:style>
  <w:style w:type="paragraph" w:customStyle="1" w:styleId="Textkrper-Auswahl">
    <w:name w:val="Textkörper-Auswahl"/>
    <w:basedOn w:val="Textkrper"/>
    <w:link w:val="Textkrper-AuswahlZchn"/>
    <w:pPr>
      <w:tabs>
        <w:tab w:val="left" w:pos="709"/>
      </w:tabs>
      <w:ind w:left="709" w:hanging="709"/>
      <w:jc w:val="left"/>
    </w:pPr>
    <w:rPr>
      <w:lang w:val="x-none" w:eastAsia="x-none"/>
    </w:rPr>
  </w:style>
  <w:style w:type="character" w:customStyle="1" w:styleId="Textkrper-AuswahlZchn">
    <w:name w:val="Textkörper-Auswahl Zchn"/>
    <w:link w:val="Textkrper-Auswahl"/>
    <w:uiPriority w:val="99"/>
    <w:locked/>
    <w:rsid w:val="005015B0"/>
    <w:rPr>
      <w:rFonts w:ascii="Arial" w:hAnsi="Arial"/>
      <w:sz w:val="18"/>
    </w:rPr>
  </w:style>
  <w:style w:type="paragraph" w:customStyle="1" w:styleId="Legende">
    <w:name w:val="Legende"/>
    <w:basedOn w:val="Standard"/>
    <w:autoRedefine/>
    <w:pPr>
      <w:ind w:left="198" w:hanging="198"/>
    </w:pPr>
    <w:rPr>
      <w:rFonts w:cs="Arial"/>
      <w:sz w:val="16"/>
      <w:szCs w:val="18"/>
      <w:lang w:val="en-GB"/>
    </w:rPr>
  </w:style>
  <w:style w:type="character" w:customStyle="1" w:styleId="BesuchterHyperlink">
    <w:name w:val="BesuchterHyperlink"/>
    <w:rPr>
      <w:color w:val="800080"/>
      <w:u w:val="single"/>
    </w:rPr>
  </w:style>
  <w:style w:type="paragraph" w:styleId="Sprechblasentext">
    <w:name w:val="Balloon Text"/>
    <w:basedOn w:val="Standard"/>
    <w:semiHidden/>
    <w:rPr>
      <w:rFonts w:ascii="Tahoma" w:hAnsi="Tahoma" w:cs="Tahoma"/>
      <w:sz w:val="16"/>
      <w:szCs w:val="16"/>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180"/>
    </w:pPr>
  </w:style>
  <w:style w:type="paragraph" w:styleId="Verzeichnis3">
    <w:name w:val="toc 3"/>
    <w:basedOn w:val="Standard"/>
    <w:next w:val="Standard"/>
    <w:autoRedefine/>
    <w:uiPriority w:val="39"/>
    <w:pPr>
      <w:ind w:left="360"/>
    </w:pPr>
  </w:style>
  <w:style w:type="paragraph" w:styleId="Verzeichnis4">
    <w:name w:val="toc 4"/>
    <w:basedOn w:val="Standard"/>
    <w:next w:val="Standard"/>
    <w:autoRedefine/>
    <w:uiPriority w:val="39"/>
    <w:pPr>
      <w:ind w:left="540"/>
    </w:pPr>
  </w:style>
  <w:style w:type="character" w:styleId="Kommentarzeichen">
    <w:name w:val="annotation reference"/>
    <w:rPr>
      <w:sz w:val="16"/>
      <w:szCs w:val="16"/>
    </w:rPr>
  </w:style>
  <w:style w:type="paragraph" w:styleId="Kommentartext">
    <w:name w:val="annotation text"/>
    <w:basedOn w:val="Standard"/>
    <w:link w:val="KommentartextZchn"/>
    <w:rPr>
      <w:sz w:val="20"/>
    </w:rPr>
  </w:style>
  <w:style w:type="paragraph" w:styleId="Kommentarthema">
    <w:name w:val="annotation subject"/>
    <w:basedOn w:val="Kommentartext"/>
    <w:next w:val="Kommentartext"/>
    <w:semiHidden/>
    <w:rPr>
      <w:b/>
      <w:bCs/>
    </w:rPr>
  </w:style>
  <w:style w:type="paragraph" w:customStyle="1" w:styleId="Formatvorlageberschrift1Arial">
    <w:name w:val="Formatvorlage Überschrift 1 + Arial"/>
    <w:basedOn w:val="berschrift1"/>
    <w:rPr>
      <w:rFonts w:ascii="Arial" w:hAnsi="Arial"/>
    </w:rPr>
  </w:style>
  <w:style w:type="paragraph" w:customStyle="1" w:styleId="Formatvorlageberschrift3Arial10pt">
    <w:name w:val="Formatvorlage Überschrift 3 + Arial 10 pt"/>
    <w:basedOn w:val="berschrift3"/>
    <w:rPr>
      <w:rFonts w:ascii="Arial" w:hAnsi="Arial"/>
    </w:rPr>
  </w:style>
  <w:style w:type="character" w:customStyle="1" w:styleId="ZchnZchn">
    <w:name w:val="Zchn Zchn"/>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rPr>
      <w:rFonts w:ascii="Arial" w:hAnsi="Arial" w:cs="Arial"/>
      <w:b/>
      <w:bCs/>
      <w:sz w:val="18"/>
      <w:szCs w:val="18"/>
      <w:lang w:val="de-DE" w:eastAsia="de-DE" w:bidi="ar-SA"/>
    </w:rPr>
  </w:style>
  <w:style w:type="paragraph" w:customStyle="1" w:styleId="Formatvorlageberschrift110pt">
    <w:name w:val="Formatvorlage Überschrift 1 + 10 pt"/>
    <w:basedOn w:val="berschrift1"/>
    <w:rsid w:val="007D703D"/>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ellengitternetz"/>
    <w:basedOn w:val="NormaleTabelle"/>
    <w:uiPriority w:val="59"/>
    <w:rsid w:val="00B36CC3"/>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rsid w:val="006B1773"/>
    <w:pPr>
      <w:tabs>
        <w:tab w:val="clear" w:pos="709"/>
      </w:tabs>
      <w:ind w:left="1429"/>
    </w:pPr>
    <w:rPr>
      <w:sz w:val="20"/>
    </w:rPr>
  </w:style>
  <w:style w:type="character" w:customStyle="1" w:styleId="TextkrperAuswahl2Zchn">
    <w:name w:val="Textkörper Auswahl 2 Zchn"/>
    <w:link w:val="TextkrperAuswahl2"/>
    <w:uiPriority w:val="99"/>
    <w:locked/>
    <w:rsid w:val="006B1773"/>
    <w:rPr>
      <w:rFonts w:ascii="Arial" w:hAnsi="Arial"/>
    </w:rPr>
  </w:style>
  <w:style w:type="character" w:customStyle="1" w:styleId="FunotentextZchn">
    <w:name w:val="Fußnotentext Zchn"/>
    <w:link w:val="Funotentext"/>
    <w:uiPriority w:val="99"/>
    <w:semiHidden/>
    <w:locked/>
    <w:rsid w:val="005D4FD6"/>
    <w:rPr>
      <w:rFonts w:ascii="Arial" w:hAnsi="Arial"/>
      <w:sz w:val="18"/>
    </w:rPr>
  </w:style>
  <w:style w:type="character" w:customStyle="1" w:styleId="Legendenziffer">
    <w:name w:val="Legendenziffer"/>
    <w:uiPriority w:val="99"/>
    <w:rsid w:val="005D4FD6"/>
    <w:rPr>
      <w:rFonts w:ascii="Arial" w:hAnsi="Arial"/>
      <w:sz w:val="20"/>
      <w:vertAlign w:val="superscript"/>
    </w:rPr>
  </w:style>
  <w:style w:type="paragraph" w:styleId="berarbeitung">
    <w:name w:val="Revision"/>
    <w:hidden/>
    <w:uiPriority w:val="99"/>
    <w:semiHidden/>
    <w:rsid w:val="00445EA0"/>
    <w:rPr>
      <w:rFonts w:ascii="Arial" w:hAnsi="Arial"/>
      <w:sz w:val="18"/>
    </w:rPr>
  </w:style>
  <w:style w:type="paragraph" w:styleId="Listenabsatz">
    <w:name w:val="List Paragraph"/>
    <w:basedOn w:val="Standard"/>
    <w:uiPriority w:val="34"/>
    <w:qFormat/>
    <w:rsid w:val="00A269C3"/>
    <w:pPr>
      <w:spacing w:line="240" w:lineRule="auto"/>
      <w:ind w:left="720"/>
      <w:contextualSpacing/>
      <w:jc w:val="both"/>
    </w:pPr>
  </w:style>
  <w:style w:type="character" w:customStyle="1" w:styleId="Formularfeld">
    <w:name w:val="Formularfeld"/>
    <w:rsid w:val="00471342"/>
    <w:rPr>
      <w:rFonts w:ascii="Arial" w:hAnsi="Arial" w:cs="Times New Roman"/>
      <w:sz w:val="20"/>
      <w:u w:val="single"/>
    </w:rPr>
  </w:style>
  <w:style w:type="character" w:customStyle="1" w:styleId="Texthervorhebungfett">
    <w:name w:val="Texthervorhebung fett"/>
    <w:uiPriority w:val="99"/>
    <w:rsid w:val="00471342"/>
    <w:rPr>
      <w:rFonts w:cs="Times New Roman"/>
      <w:b/>
    </w:rPr>
  </w:style>
  <w:style w:type="paragraph" w:customStyle="1" w:styleId="Abstandklein">
    <w:name w:val="Abstand klein"/>
    <w:basedOn w:val="Legende"/>
    <w:rsid w:val="00471342"/>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rsid w:val="00F81CE3"/>
    <w:pPr>
      <w:keepLines/>
    </w:pPr>
    <w:rPr>
      <w:rFonts w:cs="Times New Roman"/>
      <w:szCs w:val="20"/>
    </w:rPr>
  </w:style>
  <w:style w:type="paragraph" w:customStyle="1" w:styleId="FormatvorlageTextkrperRechts013cmNach24pt">
    <w:name w:val="Formatvorlage Textkörper + Rechts:  013 cm Nach:  24 pt"/>
    <w:basedOn w:val="Textkrper"/>
    <w:rsid w:val="003706B6"/>
    <w:pPr>
      <w:widowControl/>
      <w:tabs>
        <w:tab w:val="num" w:pos="1775"/>
      </w:tabs>
      <w:spacing w:before="0" w:after="48" w:line="280" w:lineRule="exact"/>
      <w:ind w:left="1775" w:right="74" w:hanging="782"/>
    </w:pPr>
    <w:rPr>
      <w:sz w:val="20"/>
      <w:lang w:val="x-none" w:eastAsia="x-none"/>
    </w:rPr>
  </w:style>
  <w:style w:type="paragraph" w:styleId="Verzeichnis6">
    <w:name w:val="toc 6"/>
    <w:basedOn w:val="Standard"/>
    <w:next w:val="Standard"/>
    <w:autoRedefine/>
    <w:uiPriority w:val="39"/>
    <w:unhideWhenUsed/>
    <w:rsid w:val="00355D36"/>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355D36"/>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355D36"/>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355D36"/>
    <w:pPr>
      <w:widowControl/>
      <w:spacing w:after="100" w:line="276" w:lineRule="auto"/>
      <w:ind w:left="1760"/>
    </w:pPr>
    <w:rPr>
      <w:rFonts w:ascii="Calibri" w:hAnsi="Calibri"/>
      <w:sz w:val="22"/>
      <w:szCs w:val="22"/>
    </w:rPr>
  </w:style>
  <w:style w:type="character" w:customStyle="1" w:styleId="berschrift1Zchn">
    <w:name w:val="Überschrift 1 Zchn"/>
    <w:link w:val="berschrift1"/>
    <w:locked/>
    <w:rsid w:val="00F75667"/>
    <w:rPr>
      <w:rFonts w:ascii="Arial Fett" w:hAnsi="Arial Fett" w:cs="Arial"/>
      <w:b/>
      <w:bCs/>
      <w:sz w:val="18"/>
      <w:szCs w:val="32"/>
    </w:rPr>
  </w:style>
  <w:style w:type="paragraph" w:customStyle="1" w:styleId="Box1">
    <w:name w:val="Box1"/>
    <w:basedOn w:val="Standard"/>
    <w:qFormat/>
    <w:rsid w:val="003F0AC3"/>
    <w:pPr>
      <w:tabs>
        <w:tab w:val="left" w:pos="709"/>
      </w:tabs>
      <w:ind w:left="709" w:hanging="709"/>
    </w:pPr>
  </w:style>
  <w:style w:type="paragraph" w:customStyle="1" w:styleId="Box2">
    <w:name w:val="Box2"/>
    <w:basedOn w:val="Standard"/>
    <w:qFormat/>
    <w:rsid w:val="003F0AC3"/>
    <w:pPr>
      <w:ind w:left="1418" w:hanging="709"/>
    </w:pPr>
  </w:style>
  <w:style w:type="paragraph" w:customStyle="1" w:styleId="Box3">
    <w:name w:val="Box3"/>
    <w:basedOn w:val="Standard"/>
    <w:qFormat/>
    <w:rsid w:val="003F0AC3"/>
    <w:pPr>
      <w:ind w:left="2127" w:hanging="709"/>
    </w:pPr>
    <w:rPr>
      <w:rFonts w:cs="Arial"/>
      <w:szCs w:val="18"/>
    </w:rPr>
  </w:style>
  <w:style w:type="character" w:customStyle="1" w:styleId="KommentartextZchn">
    <w:name w:val="Kommentartext Zchn"/>
    <w:link w:val="Kommentartext"/>
    <w:rsid w:val="002C022E"/>
    <w:rPr>
      <w:rFonts w:ascii="Arial" w:hAnsi="Arial"/>
    </w:rPr>
  </w:style>
  <w:style w:type="character" w:customStyle="1" w:styleId="FuzeileZchn">
    <w:name w:val="Fußzeile Zchn"/>
    <w:link w:val="Fuzeile"/>
    <w:uiPriority w:val="99"/>
    <w:locked/>
    <w:rsid w:val="00BB21ED"/>
    <w:rPr>
      <w:rFonts w:ascii="Arial" w:hAnsi="Arial"/>
      <w:sz w:val="18"/>
    </w:rPr>
  </w:style>
  <w:style w:type="paragraph" w:customStyle="1" w:styleId="TextkrperohneNummer">
    <w:name w:val="Textkörper ohne Nummer"/>
    <w:basedOn w:val="Textkrper"/>
    <w:rsid w:val="00BB21ED"/>
    <w:pPr>
      <w:widowControl/>
      <w:spacing w:before="0" w:line="280" w:lineRule="exact"/>
      <w:ind w:left="567"/>
    </w:pPr>
    <w:rPr>
      <w:sz w:val="20"/>
    </w:rPr>
  </w:style>
  <w:style w:type="paragraph" w:customStyle="1" w:styleId="PSILogTitel">
    <w:name w:val="PSILog_Titel"/>
    <w:basedOn w:val="Standard"/>
    <w:next w:val="Standard"/>
    <w:rsid w:val="00ED58AD"/>
    <w:pPr>
      <w:widowControl/>
      <w:numPr>
        <w:numId w:val="7"/>
      </w:numPr>
      <w:spacing w:before="120" w:after="0" w:line="240" w:lineRule="auto"/>
    </w:pPr>
    <w:rPr>
      <w:rFonts w:ascii="Garamond" w:hAnsi="Garamond"/>
      <w:b/>
      <w:spacing w:val="30"/>
      <w:sz w:val="28"/>
    </w:rPr>
  </w:style>
  <w:style w:type="paragraph" w:customStyle="1" w:styleId="PSIlog2ber">
    <w:name w:val="PSIlog_2_Über"/>
    <w:basedOn w:val="Standard"/>
    <w:next w:val="PSIlog3Klausel"/>
    <w:rsid w:val="00ED58AD"/>
    <w:pPr>
      <w:keepNext/>
      <w:widowControl/>
      <w:numPr>
        <w:ilvl w:val="1"/>
        <w:numId w:val="7"/>
      </w:numPr>
      <w:spacing w:before="600" w:after="120" w:line="240" w:lineRule="auto"/>
    </w:pPr>
    <w:rPr>
      <w:rFonts w:ascii="Garamond" w:hAnsi="Garamond"/>
      <w:b/>
      <w:spacing w:val="10"/>
      <w:sz w:val="24"/>
    </w:rPr>
  </w:style>
  <w:style w:type="paragraph" w:customStyle="1" w:styleId="PSIlog3Klausel">
    <w:name w:val="PSIlog_3_Klausel"/>
    <w:basedOn w:val="Standard"/>
    <w:rsid w:val="00ED58AD"/>
    <w:pPr>
      <w:widowControl/>
      <w:numPr>
        <w:ilvl w:val="2"/>
        <w:numId w:val="7"/>
      </w:numPr>
      <w:tabs>
        <w:tab w:val="left" w:pos="567"/>
      </w:tabs>
      <w:spacing w:before="120" w:after="0" w:line="240" w:lineRule="auto"/>
      <w:outlineLvl w:val="2"/>
    </w:pPr>
    <w:rPr>
      <w:rFonts w:ascii="Garamond" w:hAnsi="Garamond"/>
      <w:sz w:val="24"/>
    </w:rPr>
  </w:style>
  <w:style w:type="character" w:customStyle="1" w:styleId="berschrift2Zchn">
    <w:name w:val="Überschrift 2 Zchn"/>
    <w:link w:val="berschrift2"/>
    <w:rsid w:val="00D21AA5"/>
    <w:rPr>
      <w:rFonts w:ascii="Arial" w:hAnsi="Arial" w:cs="Arial"/>
      <w:b/>
      <w:bCs/>
      <w:iCs/>
      <w:sz w:val="18"/>
      <w:szCs w:val="18"/>
    </w:rPr>
  </w:style>
  <w:style w:type="character" w:customStyle="1" w:styleId="TextkrperZchn">
    <w:name w:val="Textkörper Zchn"/>
    <w:link w:val="Textkrper"/>
    <w:rsid w:val="00D21AA5"/>
    <w:rPr>
      <w:rFonts w:ascii="Arial" w:hAnsi="Arial"/>
      <w:sz w:val="18"/>
    </w:rPr>
  </w:style>
  <w:style w:type="paragraph" w:customStyle="1" w:styleId="TextkrperAufzhlung">
    <w:name w:val="Textkörper Aufzählung"/>
    <w:basedOn w:val="Textkrper-Auswahl"/>
    <w:rsid w:val="00650994"/>
    <w:pPr>
      <w:numPr>
        <w:numId w:val="44"/>
      </w:numPr>
      <w:spacing w:after="0"/>
    </w:pPr>
    <w:rPr>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80542">
      <w:bodyDiv w:val="1"/>
      <w:marLeft w:val="0"/>
      <w:marRight w:val="0"/>
      <w:marTop w:val="0"/>
      <w:marBottom w:val="0"/>
      <w:divBdr>
        <w:top w:val="none" w:sz="0" w:space="0" w:color="auto"/>
        <w:left w:val="none" w:sz="0" w:space="0" w:color="auto"/>
        <w:bottom w:val="none" w:sz="0" w:space="0" w:color="auto"/>
        <w:right w:val="none" w:sz="0" w:space="0" w:color="auto"/>
      </w:divBdr>
    </w:div>
    <w:div w:id="643117642">
      <w:bodyDiv w:val="1"/>
      <w:marLeft w:val="0"/>
      <w:marRight w:val="0"/>
      <w:marTop w:val="0"/>
      <w:marBottom w:val="0"/>
      <w:divBdr>
        <w:top w:val="none" w:sz="0" w:space="0" w:color="auto"/>
        <w:left w:val="none" w:sz="0" w:space="0" w:color="auto"/>
        <w:bottom w:val="none" w:sz="0" w:space="0" w:color="auto"/>
        <w:right w:val="none" w:sz="0" w:space="0" w:color="auto"/>
      </w:divBdr>
    </w:div>
    <w:div w:id="664475658">
      <w:bodyDiv w:val="1"/>
      <w:marLeft w:val="0"/>
      <w:marRight w:val="0"/>
      <w:marTop w:val="0"/>
      <w:marBottom w:val="0"/>
      <w:divBdr>
        <w:top w:val="none" w:sz="0" w:space="0" w:color="auto"/>
        <w:left w:val="none" w:sz="0" w:space="0" w:color="auto"/>
        <w:bottom w:val="none" w:sz="0" w:space="0" w:color="auto"/>
        <w:right w:val="none" w:sz="0" w:space="0" w:color="auto"/>
      </w:divBdr>
    </w:div>
    <w:div w:id="1078744475">
      <w:bodyDiv w:val="1"/>
      <w:marLeft w:val="0"/>
      <w:marRight w:val="0"/>
      <w:marTop w:val="0"/>
      <w:marBottom w:val="0"/>
      <w:divBdr>
        <w:top w:val="none" w:sz="0" w:space="0" w:color="auto"/>
        <w:left w:val="none" w:sz="0" w:space="0" w:color="auto"/>
        <w:bottom w:val="none" w:sz="0" w:space="0" w:color="auto"/>
        <w:right w:val="none" w:sz="0" w:space="0" w:color="auto"/>
      </w:divBdr>
    </w:div>
    <w:div w:id="1209611921">
      <w:bodyDiv w:val="1"/>
      <w:marLeft w:val="0"/>
      <w:marRight w:val="0"/>
      <w:marTop w:val="0"/>
      <w:marBottom w:val="0"/>
      <w:divBdr>
        <w:top w:val="none" w:sz="0" w:space="0" w:color="auto"/>
        <w:left w:val="none" w:sz="0" w:space="0" w:color="auto"/>
        <w:bottom w:val="none" w:sz="0" w:space="0" w:color="auto"/>
        <w:right w:val="none" w:sz="0" w:space="0" w:color="auto"/>
      </w:divBdr>
    </w:div>
    <w:div w:id="1923442128">
      <w:bodyDiv w:val="1"/>
      <w:marLeft w:val="0"/>
      <w:marRight w:val="0"/>
      <w:marTop w:val="0"/>
      <w:marBottom w:val="0"/>
      <w:divBdr>
        <w:top w:val="none" w:sz="0" w:space="0" w:color="auto"/>
        <w:left w:val="none" w:sz="0" w:space="0" w:color="auto"/>
        <w:bottom w:val="none" w:sz="0" w:space="0" w:color="auto"/>
        <w:right w:val="none" w:sz="0" w:space="0" w:color="auto"/>
      </w:divBdr>
    </w:div>
    <w:div w:id="19335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i.de" TargetMode="Externa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C493-81DB-472F-B47D-A08B5717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3688</Words>
  <Characters>34196</Characters>
  <Application>Microsoft Office Word</Application>
  <DocSecurity>0</DocSecurity>
  <Lines>284</Lines>
  <Paragraphs>75</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37809</CharactersWithSpaces>
  <SharedDoc>false</SharedDoc>
  <HLinks>
    <vt:vector size="336" baseType="variant">
      <vt:variant>
        <vt:i4>7667760</vt:i4>
      </vt:variant>
      <vt:variant>
        <vt:i4>360</vt:i4>
      </vt:variant>
      <vt:variant>
        <vt:i4>0</vt:i4>
      </vt:variant>
      <vt:variant>
        <vt:i4>5</vt:i4>
      </vt:variant>
      <vt:variant>
        <vt:lpwstr>http://www.bmwi.de/</vt:lpwstr>
      </vt:variant>
      <vt:variant>
        <vt:lpwstr/>
      </vt:variant>
      <vt:variant>
        <vt:i4>6291554</vt:i4>
      </vt:variant>
      <vt:variant>
        <vt:i4>357</vt:i4>
      </vt:variant>
      <vt:variant>
        <vt:i4>0</vt:i4>
      </vt:variant>
      <vt:variant>
        <vt:i4>5</vt:i4>
      </vt:variant>
      <vt:variant>
        <vt:lpwstr>http://www.cio.bund.de/</vt:lpwstr>
      </vt:variant>
      <vt:variant>
        <vt:lpwstr/>
      </vt:variant>
      <vt:variant>
        <vt:i4>1769527</vt:i4>
      </vt:variant>
      <vt:variant>
        <vt:i4>320</vt:i4>
      </vt:variant>
      <vt:variant>
        <vt:i4>0</vt:i4>
      </vt:variant>
      <vt:variant>
        <vt:i4>5</vt:i4>
      </vt:variant>
      <vt:variant>
        <vt:lpwstr/>
      </vt:variant>
      <vt:variant>
        <vt:lpwstr>_Toc442089919</vt:lpwstr>
      </vt:variant>
      <vt:variant>
        <vt:i4>1769527</vt:i4>
      </vt:variant>
      <vt:variant>
        <vt:i4>314</vt:i4>
      </vt:variant>
      <vt:variant>
        <vt:i4>0</vt:i4>
      </vt:variant>
      <vt:variant>
        <vt:i4>5</vt:i4>
      </vt:variant>
      <vt:variant>
        <vt:lpwstr/>
      </vt:variant>
      <vt:variant>
        <vt:lpwstr>_Toc442089918</vt:lpwstr>
      </vt:variant>
      <vt:variant>
        <vt:i4>1769527</vt:i4>
      </vt:variant>
      <vt:variant>
        <vt:i4>308</vt:i4>
      </vt:variant>
      <vt:variant>
        <vt:i4>0</vt:i4>
      </vt:variant>
      <vt:variant>
        <vt:i4>5</vt:i4>
      </vt:variant>
      <vt:variant>
        <vt:lpwstr/>
      </vt:variant>
      <vt:variant>
        <vt:lpwstr>_Toc442089917</vt:lpwstr>
      </vt:variant>
      <vt:variant>
        <vt:i4>1769527</vt:i4>
      </vt:variant>
      <vt:variant>
        <vt:i4>302</vt:i4>
      </vt:variant>
      <vt:variant>
        <vt:i4>0</vt:i4>
      </vt:variant>
      <vt:variant>
        <vt:i4>5</vt:i4>
      </vt:variant>
      <vt:variant>
        <vt:lpwstr/>
      </vt:variant>
      <vt:variant>
        <vt:lpwstr>_Toc442089916</vt:lpwstr>
      </vt:variant>
      <vt:variant>
        <vt:i4>1769527</vt:i4>
      </vt:variant>
      <vt:variant>
        <vt:i4>296</vt:i4>
      </vt:variant>
      <vt:variant>
        <vt:i4>0</vt:i4>
      </vt:variant>
      <vt:variant>
        <vt:i4>5</vt:i4>
      </vt:variant>
      <vt:variant>
        <vt:lpwstr/>
      </vt:variant>
      <vt:variant>
        <vt:lpwstr>_Toc442089915</vt:lpwstr>
      </vt:variant>
      <vt:variant>
        <vt:i4>1769527</vt:i4>
      </vt:variant>
      <vt:variant>
        <vt:i4>290</vt:i4>
      </vt:variant>
      <vt:variant>
        <vt:i4>0</vt:i4>
      </vt:variant>
      <vt:variant>
        <vt:i4>5</vt:i4>
      </vt:variant>
      <vt:variant>
        <vt:lpwstr/>
      </vt:variant>
      <vt:variant>
        <vt:lpwstr>_Toc442089914</vt:lpwstr>
      </vt:variant>
      <vt:variant>
        <vt:i4>1769527</vt:i4>
      </vt:variant>
      <vt:variant>
        <vt:i4>284</vt:i4>
      </vt:variant>
      <vt:variant>
        <vt:i4>0</vt:i4>
      </vt:variant>
      <vt:variant>
        <vt:i4>5</vt:i4>
      </vt:variant>
      <vt:variant>
        <vt:lpwstr/>
      </vt:variant>
      <vt:variant>
        <vt:lpwstr>_Toc442089913</vt:lpwstr>
      </vt:variant>
      <vt:variant>
        <vt:i4>1769527</vt:i4>
      </vt:variant>
      <vt:variant>
        <vt:i4>278</vt:i4>
      </vt:variant>
      <vt:variant>
        <vt:i4>0</vt:i4>
      </vt:variant>
      <vt:variant>
        <vt:i4>5</vt:i4>
      </vt:variant>
      <vt:variant>
        <vt:lpwstr/>
      </vt:variant>
      <vt:variant>
        <vt:lpwstr>_Toc442089912</vt:lpwstr>
      </vt:variant>
      <vt:variant>
        <vt:i4>1769527</vt:i4>
      </vt:variant>
      <vt:variant>
        <vt:i4>272</vt:i4>
      </vt:variant>
      <vt:variant>
        <vt:i4>0</vt:i4>
      </vt:variant>
      <vt:variant>
        <vt:i4>5</vt:i4>
      </vt:variant>
      <vt:variant>
        <vt:lpwstr/>
      </vt:variant>
      <vt:variant>
        <vt:lpwstr>_Toc442089911</vt:lpwstr>
      </vt:variant>
      <vt:variant>
        <vt:i4>1769527</vt:i4>
      </vt:variant>
      <vt:variant>
        <vt:i4>266</vt:i4>
      </vt:variant>
      <vt:variant>
        <vt:i4>0</vt:i4>
      </vt:variant>
      <vt:variant>
        <vt:i4>5</vt:i4>
      </vt:variant>
      <vt:variant>
        <vt:lpwstr/>
      </vt:variant>
      <vt:variant>
        <vt:lpwstr>_Toc442089910</vt:lpwstr>
      </vt:variant>
      <vt:variant>
        <vt:i4>1703991</vt:i4>
      </vt:variant>
      <vt:variant>
        <vt:i4>260</vt:i4>
      </vt:variant>
      <vt:variant>
        <vt:i4>0</vt:i4>
      </vt:variant>
      <vt:variant>
        <vt:i4>5</vt:i4>
      </vt:variant>
      <vt:variant>
        <vt:lpwstr/>
      </vt:variant>
      <vt:variant>
        <vt:lpwstr>_Toc442089909</vt:lpwstr>
      </vt:variant>
      <vt:variant>
        <vt:i4>1703991</vt:i4>
      </vt:variant>
      <vt:variant>
        <vt:i4>254</vt:i4>
      </vt:variant>
      <vt:variant>
        <vt:i4>0</vt:i4>
      </vt:variant>
      <vt:variant>
        <vt:i4>5</vt:i4>
      </vt:variant>
      <vt:variant>
        <vt:lpwstr/>
      </vt:variant>
      <vt:variant>
        <vt:lpwstr>_Toc442089908</vt:lpwstr>
      </vt:variant>
      <vt:variant>
        <vt:i4>1703991</vt:i4>
      </vt:variant>
      <vt:variant>
        <vt:i4>248</vt:i4>
      </vt:variant>
      <vt:variant>
        <vt:i4>0</vt:i4>
      </vt:variant>
      <vt:variant>
        <vt:i4>5</vt:i4>
      </vt:variant>
      <vt:variant>
        <vt:lpwstr/>
      </vt:variant>
      <vt:variant>
        <vt:lpwstr>_Toc442089907</vt:lpwstr>
      </vt:variant>
      <vt:variant>
        <vt:i4>1703991</vt:i4>
      </vt:variant>
      <vt:variant>
        <vt:i4>242</vt:i4>
      </vt:variant>
      <vt:variant>
        <vt:i4>0</vt:i4>
      </vt:variant>
      <vt:variant>
        <vt:i4>5</vt:i4>
      </vt:variant>
      <vt:variant>
        <vt:lpwstr/>
      </vt:variant>
      <vt:variant>
        <vt:lpwstr>_Toc442089906</vt:lpwstr>
      </vt:variant>
      <vt:variant>
        <vt:i4>1703991</vt:i4>
      </vt:variant>
      <vt:variant>
        <vt:i4>236</vt:i4>
      </vt:variant>
      <vt:variant>
        <vt:i4>0</vt:i4>
      </vt:variant>
      <vt:variant>
        <vt:i4>5</vt:i4>
      </vt:variant>
      <vt:variant>
        <vt:lpwstr/>
      </vt:variant>
      <vt:variant>
        <vt:lpwstr>_Toc442089905</vt:lpwstr>
      </vt:variant>
      <vt:variant>
        <vt:i4>1703991</vt:i4>
      </vt:variant>
      <vt:variant>
        <vt:i4>230</vt:i4>
      </vt:variant>
      <vt:variant>
        <vt:i4>0</vt:i4>
      </vt:variant>
      <vt:variant>
        <vt:i4>5</vt:i4>
      </vt:variant>
      <vt:variant>
        <vt:lpwstr/>
      </vt:variant>
      <vt:variant>
        <vt:lpwstr>_Toc442089904</vt:lpwstr>
      </vt:variant>
      <vt:variant>
        <vt:i4>1703991</vt:i4>
      </vt:variant>
      <vt:variant>
        <vt:i4>224</vt:i4>
      </vt:variant>
      <vt:variant>
        <vt:i4>0</vt:i4>
      </vt:variant>
      <vt:variant>
        <vt:i4>5</vt:i4>
      </vt:variant>
      <vt:variant>
        <vt:lpwstr/>
      </vt:variant>
      <vt:variant>
        <vt:lpwstr>_Toc442089903</vt:lpwstr>
      </vt:variant>
      <vt:variant>
        <vt:i4>1703991</vt:i4>
      </vt:variant>
      <vt:variant>
        <vt:i4>218</vt:i4>
      </vt:variant>
      <vt:variant>
        <vt:i4>0</vt:i4>
      </vt:variant>
      <vt:variant>
        <vt:i4>5</vt:i4>
      </vt:variant>
      <vt:variant>
        <vt:lpwstr/>
      </vt:variant>
      <vt:variant>
        <vt:lpwstr>_Toc442089902</vt:lpwstr>
      </vt:variant>
      <vt:variant>
        <vt:i4>1703991</vt:i4>
      </vt:variant>
      <vt:variant>
        <vt:i4>212</vt:i4>
      </vt:variant>
      <vt:variant>
        <vt:i4>0</vt:i4>
      </vt:variant>
      <vt:variant>
        <vt:i4>5</vt:i4>
      </vt:variant>
      <vt:variant>
        <vt:lpwstr/>
      </vt:variant>
      <vt:variant>
        <vt:lpwstr>_Toc442089901</vt:lpwstr>
      </vt:variant>
      <vt:variant>
        <vt:i4>1703991</vt:i4>
      </vt:variant>
      <vt:variant>
        <vt:i4>206</vt:i4>
      </vt:variant>
      <vt:variant>
        <vt:i4>0</vt:i4>
      </vt:variant>
      <vt:variant>
        <vt:i4>5</vt:i4>
      </vt:variant>
      <vt:variant>
        <vt:lpwstr/>
      </vt:variant>
      <vt:variant>
        <vt:lpwstr>_Toc442089900</vt:lpwstr>
      </vt:variant>
      <vt:variant>
        <vt:i4>1245238</vt:i4>
      </vt:variant>
      <vt:variant>
        <vt:i4>200</vt:i4>
      </vt:variant>
      <vt:variant>
        <vt:i4>0</vt:i4>
      </vt:variant>
      <vt:variant>
        <vt:i4>5</vt:i4>
      </vt:variant>
      <vt:variant>
        <vt:lpwstr/>
      </vt:variant>
      <vt:variant>
        <vt:lpwstr>_Toc442089899</vt:lpwstr>
      </vt:variant>
      <vt:variant>
        <vt:i4>1245238</vt:i4>
      </vt:variant>
      <vt:variant>
        <vt:i4>194</vt:i4>
      </vt:variant>
      <vt:variant>
        <vt:i4>0</vt:i4>
      </vt:variant>
      <vt:variant>
        <vt:i4>5</vt:i4>
      </vt:variant>
      <vt:variant>
        <vt:lpwstr/>
      </vt:variant>
      <vt:variant>
        <vt:lpwstr>_Toc442089898</vt:lpwstr>
      </vt:variant>
      <vt:variant>
        <vt:i4>1245238</vt:i4>
      </vt:variant>
      <vt:variant>
        <vt:i4>188</vt:i4>
      </vt:variant>
      <vt:variant>
        <vt:i4>0</vt:i4>
      </vt:variant>
      <vt:variant>
        <vt:i4>5</vt:i4>
      </vt:variant>
      <vt:variant>
        <vt:lpwstr/>
      </vt:variant>
      <vt:variant>
        <vt:lpwstr>_Toc442089897</vt:lpwstr>
      </vt:variant>
      <vt:variant>
        <vt:i4>1245238</vt:i4>
      </vt:variant>
      <vt:variant>
        <vt:i4>182</vt:i4>
      </vt:variant>
      <vt:variant>
        <vt:i4>0</vt:i4>
      </vt:variant>
      <vt:variant>
        <vt:i4>5</vt:i4>
      </vt:variant>
      <vt:variant>
        <vt:lpwstr/>
      </vt:variant>
      <vt:variant>
        <vt:lpwstr>_Toc442089896</vt:lpwstr>
      </vt:variant>
      <vt:variant>
        <vt:i4>1245238</vt:i4>
      </vt:variant>
      <vt:variant>
        <vt:i4>176</vt:i4>
      </vt:variant>
      <vt:variant>
        <vt:i4>0</vt:i4>
      </vt:variant>
      <vt:variant>
        <vt:i4>5</vt:i4>
      </vt:variant>
      <vt:variant>
        <vt:lpwstr/>
      </vt:variant>
      <vt:variant>
        <vt:lpwstr>_Toc442089895</vt:lpwstr>
      </vt:variant>
      <vt:variant>
        <vt:i4>1245238</vt:i4>
      </vt:variant>
      <vt:variant>
        <vt:i4>170</vt:i4>
      </vt:variant>
      <vt:variant>
        <vt:i4>0</vt:i4>
      </vt:variant>
      <vt:variant>
        <vt:i4>5</vt:i4>
      </vt:variant>
      <vt:variant>
        <vt:lpwstr/>
      </vt:variant>
      <vt:variant>
        <vt:lpwstr>_Toc442089894</vt:lpwstr>
      </vt:variant>
      <vt:variant>
        <vt:i4>1245238</vt:i4>
      </vt:variant>
      <vt:variant>
        <vt:i4>164</vt:i4>
      </vt:variant>
      <vt:variant>
        <vt:i4>0</vt:i4>
      </vt:variant>
      <vt:variant>
        <vt:i4>5</vt:i4>
      </vt:variant>
      <vt:variant>
        <vt:lpwstr/>
      </vt:variant>
      <vt:variant>
        <vt:lpwstr>_Toc442089893</vt:lpwstr>
      </vt:variant>
      <vt:variant>
        <vt:i4>1245238</vt:i4>
      </vt:variant>
      <vt:variant>
        <vt:i4>158</vt:i4>
      </vt:variant>
      <vt:variant>
        <vt:i4>0</vt:i4>
      </vt:variant>
      <vt:variant>
        <vt:i4>5</vt:i4>
      </vt:variant>
      <vt:variant>
        <vt:lpwstr/>
      </vt:variant>
      <vt:variant>
        <vt:lpwstr>_Toc442089892</vt:lpwstr>
      </vt:variant>
      <vt:variant>
        <vt:i4>1245238</vt:i4>
      </vt:variant>
      <vt:variant>
        <vt:i4>152</vt:i4>
      </vt:variant>
      <vt:variant>
        <vt:i4>0</vt:i4>
      </vt:variant>
      <vt:variant>
        <vt:i4>5</vt:i4>
      </vt:variant>
      <vt:variant>
        <vt:lpwstr/>
      </vt:variant>
      <vt:variant>
        <vt:lpwstr>_Toc442089891</vt:lpwstr>
      </vt:variant>
      <vt:variant>
        <vt:i4>1245238</vt:i4>
      </vt:variant>
      <vt:variant>
        <vt:i4>146</vt:i4>
      </vt:variant>
      <vt:variant>
        <vt:i4>0</vt:i4>
      </vt:variant>
      <vt:variant>
        <vt:i4>5</vt:i4>
      </vt:variant>
      <vt:variant>
        <vt:lpwstr/>
      </vt:variant>
      <vt:variant>
        <vt:lpwstr>_Toc442089890</vt:lpwstr>
      </vt:variant>
      <vt:variant>
        <vt:i4>1179702</vt:i4>
      </vt:variant>
      <vt:variant>
        <vt:i4>140</vt:i4>
      </vt:variant>
      <vt:variant>
        <vt:i4>0</vt:i4>
      </vt:variant>
      <vt:variant>
        <vt:i4>5</vt:i4>
      </vt:variant>
      <vt:variant>
        <vt:lpwstr/>
      </vt:variant>
      <vt:variant>
        <vt:lpwstr>_Toc442089889</vt:lpwstr>
      </vt:variant>
      <vt:variant>
        <vt:i4>1179702</vt:i4>
      </vt:variant>
      <vt:variant>
        <vt:i4>134</vt:i4>
      </vt:variant>
      <vt:variant>
        <vt:i4>0</vt:i4>
      </vt:variant>
      <vt:variant>
        <vt:i4>5</vt:i4>
      </vt:variant>
      <vt:variant>
        <vt:lpwstr/>
      </vt:variant>
      <vt:variant>
        <vt:lpwstr>_Toc442089888</vt:lpwstr>
      </vt:variant>
      <vt:variant>
        <vt:i4>1179702</vt:i4>
      </vt:variant>
      <vt:variant>
        <vt:i4>128</vt:i4>
      </vt:variant>
      <vt:variant>
        <vt:i4>0</vt:i4>
      </vt:variant>
      <vt:variant>
        <vt:i4>5</vt:i4>
      </vt:variant>
      <vt:variant>
        <vt:lpwstr/>
      </vt:variant>
      <vt:variant>
        <vt:lpwstr>_Toc442089887</vt:lpwstr>
      </vt:variant>
      <vt:variant>
        <vt:i4>1179702</vt:i4>
      </vt:variant>
      <vt:variant>
        <vt:i4>122</vt:i4>
      </vt:variant>
      <vt:variant>
        <vt:i4>0</vt:i4>
      </vt:variant>
      <vt:variant>
        <vt:i4>5</vt:i4>
      </vt:variant>
      <vt:variant>
        <vt:lpwstr/>
      </vt:variant>
      <vt:variant>
        <vt:lpwstr>_Toc442089886</vt:lpwstr>
      </vt:variant>
      <vt:variant>
        <vt:i4>1179702</vt:i4>
      </vt:variant>
      <vt:variant>
        <vt:i4>116</vt:i4>
      </vt:variant>
      <vt:variant>
        <vt:i4>0</vt:i4>
      </vt:variant>
      <vt:variant>
        <vt:i4>5</vt:i4>
      </vt:variant>
      <vt:variant>
        <vt:lpwstr/>
      </vt:variant>
      <vt:variant>
        <vt:lpwstr>_Toc442089885</vt:lpwstr>
      </vt:variant>
      <vt:variant>
        <vt:i4>1179702</vt:i4>
      </vt:variant>
      <vt:variant>
        <vt:i4>110</vt:i4>
      </vt:variant>
      <vt:variant>
        <vt:i4>0</vt:i4>
      </vt:variant>
      <vt:variant>
        <vt:i4>5</vt:i4>
      </vt:variant>
      <vt:variant>
        <vt:lpwstr/>
      </vt:variant>
      <vt:variant>
        <vt:lpwstr>_Toc442089884</vt:lpwstr>
      </vt:variant>
      <vt:variant>
        <vt:i4>1179702</vt:i4>
      </vt:variant>
      <vt:variant>
        <vt:i4>104</vt:i4>
      </vt:variant>
      <vt:variant>
        <vt:i4>0</vt:i4>
      </vt:variant>
      <vt:variant>
        <vt:i4>5</vt:i4>
      </vt:variant>
      <vt:variant>
        <vt:lpwstr/>
      </vt:variant>
      <vt:variant>
        <vt:lpwstr>_Toc442089883</vt:lpwstr>
      </vt:variant>
      <vt:variant>
        <vt:i4>1179702</vt:i4>
      </vt:variant>
      <vt:variant>
        <vt:i4>98</vt:i4>
      </vt:variant>
      <vt:variant>
        <vt:i4>0</vt:i4>
      </vt:variant>
      <vt:variant>
        <vt:i4>5</vt:i4>
      </vt:variant>
      <vt:variant>
        <vt:lpwstr/>
      </vt:variant>
      <vt:variant>
        <vt:lpwstr>_Toc442089882</vt:lpwstr>
      </vt:variant>
      <vt:variant>
        <vt:i4>1179702</vt:i4>
      </vt:variant>
      <vt:variant>
        <vt:i4>92</vt:i4>
      </vt:variant>
      <vt:variant>
        <vt:i4>0</vt:i4>
      </vt:variant>
      <vt:variant>
        <vt:i4>5</vt:i4>
      </vt:variant>
      <vt:variant>
        <vt:lpwstr/>
      </vt:variant>
      <vt:variant>
        <vt:lpwstr>_Toc442089881</vt:lpwstr>
      </vt:variant>
      <vt:variant>
        <vt:i4>1179702</vt:i4>
      </vt:variant>
      <vt:variant>
        <vt:i4>86</vt:i4>
      </vt:variant>
      <vt:variant>
        <vt:i4>0</vt:i4>
      </vt:variant>
      <vt:variant>
        <vt:i4>5</vt:i4>
      </vt:variant>
      <vt:variant>
        <vt:lpwstr/>
      </vt:variant>
      <vt:variant>
        <vt:lpwstr>_Toc442089880</vt:lpwstr>
      </vt:variant>
      <vt:variant>
        <vt:i4>1900598</vt:i4>
      </vt:variant>
      <vt:variant>
        <vt:i4>80</vt:i4>
      </vt:variant>
      <vt:variant>
        <vt:i4>0</vt:i4>
      </vt:variant>
      <vt:variant>
        <vt:i4>5</vt:i4>
      </vt:variant>
      <vt:variant>
        <vt:lpwstr/>
      </vt:variant>
      <vt:variant>
        <vt:lpwstr>_Toc442089879</vt:lpwstr>
      </vt:variant>
      <vt:variant>
        <vt:i4>1900598</vt:i4>
      </vt:variant>
      <vt:variant>
        <vt:i4>74</vt:i4>
      </vt:variant>
      <vt:variant>
        <vt:i4>0</vt:i4>
      </vt:variant>
      <vt:variant>
        <vt:i4>5</vt:i4>
      </vt:variant>
      <vt:variant>
        <vt:lpwstr/>
      </vt:variant>
      <vt:variant>
        <vt:lpwstr>_Toc442089878</vt:lpwstr>
      </vt:variant>
      <vt:variant>
        <vt:i4>1900598</vt:i4>
      </vt:variant>
      <vt:variant>
        <vt:i4>68</vt:i4>
      </vt:variant>
      <vt:variant>
        <vt:i4>0</vt:i4>
      </vt:variant>
      <vt:variant>
        <vt:i4>5</vt:i4>
      </vt:variant>
      <vt:variant>
        <vt:lpwstr/>
      </vt:variant>
      <vt:variant>
        <vt:lpwstr>_Toc442089877</vt:lpwstr>
      </vt:variant>
      <vt:variant>
        <vt:i4>1900598</vt:i4>
      </vt:variant>
      <vt:variant>
        <vt:i4>62</vt:i4>
      </vt:variant>
      <vt:variant>
        <vt:i4>0</vt:i4>
      </vt:variant>
      <vt:variant>
        <vt:i4>5</vt:i4>
      </vt:variant>
      <vt:variant>
        <vt:lpwstr/>
      </vt:variant>
      <vt:variant>
        <vt:lpwstr>_Toc442089876</vt:lpwstr>
      </vt:variant>
      <vt:variant>
        <vt:i4>1900598</vt:i4>
      </vt:variant>
      <vt:variant>
        <vt:i4>56</vt:i4>
      </vt:variant>
      <vt:variant>
        <vt:i4>0</vt:i4>
      </vt:variant>
      <vt:variant>
        <vt:i4>5</vt:i4>
      </vt:variant>
      <vt:variant>
        <vt:lpwstr/>
      </vt:variant>
      <vt:variant>
        <vt:lpwstr>_Toc442089875</vt:lpwstr>
      </vt:variant>
      <vt:variant>
        <vt:i4>1900598</vt:i4>
      </vt:variant>
      <vt:variant>
        <vt:i4>50</vt:i4>
      </vt:variant>
      <vt:variant>
        <vt:i4>0</vt:i4>
      </vt:variant>
      <vt:variant>
        <vt:i4>5</vt:i4>
      </vt:variant>
      <vt:variant>
        <vt:lpwstr/>
      </vt:variant>
      <vt:variant>
        <vt:lpwstr>_Toc442089874</vt:lpwstr>
      </vt:variant>
      <vt:variant>
        <vt:i4>1900598</vt:i4>
      </vt:variant>
      <vt:variant>
        <vt:i4>44</vt:i4>
      </vt:variant>
      <vt:variant>
        <vt:i4>0</vt:i4>
      </vt:variant>
      <vt:variant>
        <vt:i4>5</vt:i4>
      </vt:variant>
      <vt:variant>
        <vt:lpwstr/>
      </vt:variant>
      <vt:variant>
        <vt:lpwstr>_Toc442089873</vt:lpwstr>
      </vt:variant>
      <vt:variant>
        <vt:i4>1900598</vt:i4>
      </vt:variant>
      <vt:variant>
        <vt:i4>38</vt:i4>
      </vt:variant>
      <vt:variant>
        <vt:i4>0</vt:i4>
      </vt:variant>
      <vt:variant>
        <vt:i4>5</vt:i4>
      </vt:variant>
      <vt:variant>
        <vt:lpwstr/>
      </vt:variant>
      <vt:variant>
        <vt:lpwstr>_Toc442089872</vt:lpwstr>
      </vt:variant>
      <vt:variant>
        <vt:i4>1900598</vt:i4>
      </vt:variant>
      <vt:variant>
        <vt:i4>32</vt:i4>
      </vt:variant>
      <vt:variant>
        <vt:i4>0</vt:i4>
      </vt:variant>
      <vt:variant>
        <vt:i4>5</vt:i4>
      </vt:variant>
      <vt:variant>
        <vt:lpwstr/>
      </vt:variant>
      <vt:variant>
        <vt:lpwstr>_Toc442089871</vt:lpwstr>
      </vt:variant>
      <vt:variant>
        <vt:i4>1900598</vt:i4>
      </vt:variant>
      <vt:variant>
        <vt:i4>26</vt:i4>
      </vt:variant>
      <vt:variant>
        <vt:i4>0</vt:i4>
      </vt:variant>
      <vt:variant>
        <vt:i4>5</vt:i4>
      </vt:variant>
      <vt:variant>
        <vt:lpwstr/>
      </vt:variant>
      <vt:variant>
        <vt:lpwstr>_Toc442089870</vt:lpwstr>
      </vt:variant>
      <vt:variant>
        <vt:i4>1835062</vt:i4>
      </vt:variant>
      <vt:variant>
        <vt:i4>20</vt:i4>
      </vt:variant>
      <vt:variant>
        <vt:i4>0</vt:i4>
      </vt:variant>
      <vt:variant>
        <vt:i4>5</vt:i4>
      </vt:variant>
      <vt:variant>
        <vt:lpwstr/>
      </vt:variant>
      <vt:variant>
        <vt:lpwstr>_Toc442089869</vt:lpwstr>
      </vt:variant>
      <vt:variant>
        <vt:i4>1835062</vt:i4>
      </vt:variant>
      <vt:variant>
        <vt:i4>14</vt:i4>
      </vt:variant>
      <vt:variant>
        <vt:i4>0</vt:i4>
      </vt:variant>
      <vt:variant>
        <vt:i4>5</vt:i4>
      </vt:variant>
      <vt:variant>
        <vt:lpwstr/>
      </vt:variant>
      <vt:variant>
        <vt:lpwstr>_Toc442089868</vt:lpwstr>
      </vt:variant>
      <vt:variant>
        <vt:i4>1835062</vt:i4>
      </vt:variant>
      <vt:variant>
        <vt:i4>8</vt:i4>
      </vt:variant>
      <vt:variant>
        <vt:i4>0</vt:i4>
      </vt:variant>
      <vt:variant>
        <vt:i4>5</vt:i4>
      </vt:variant>
      <vt:variant>
        <vt:lpwstr/>
      </vt:variant>
      <vt:variant>
        <vt:lpwstr>_Toc442089867</vt:lpwstr>
      </vt:variant>
      <vt:variant>
        <vt:i4>1835062</vt:i4>
      </vt:variant>
      <vt:variant>
        <vt:i4>2</vt:i4>
      </vt:variant>
      <vt:variant>
        <vt:i4>0</vt:i4>
      </vt:variant>
      <vt:variant>
        <vt:i4>5</vt:i4>
      </vt:variant>
      <vt:variant>
        <vt:lpwstr/>
      </vt:variant>
      <vt:variant>
        <vt:lpwstr>_Toc442089866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EVB-IT AG</dc:creator>
  <cp:keywords/>
  <cp:lastModifiedBy>Reichert, Roland</cp:lastModifiedBy>
  <cp:revision>7</cp:revision>
  <cp:lastPrinted>2016-08-25T09:31:00Z</cp:lastPrinted>
  <dcterms:created xsi:type="dcterms:W3CDTF">2020-02-20T09:46:00Z</dcterms:created>
  <dcterms:modified xsi:type="dcterms:W3CDTF">2026-03-04T14:06:00Z</dcterms:modified>
</cp:coreProperties>
</file>