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310D8AA9"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0"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0"/>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2EDF068E" w:rsidR="004C5173" w:rsidRDefault="004C5173" w:rsidP="004C5173">
      <w:pPr>
        <w:pStyle w:val="berschrift3"/>
      </w:pPr>
      <w:r>
        <w:t>Fragen ab 09.03.2026</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47FA544" w14:textId="316E6F5A" w:rsidR="00683B14" w:rsidRDefault="00683B14" w:rsidP="00683B14">
      <w:pPr>
        <w:pStyle w:val="berschrift3"/>
      </w:pPr>
      <w:r>
        <w:t>Fragen ab 11.03.2026</w:t>
      </w:r>
    </w:p>
    <w:tbl>
      <w:tblPr>
        <w:tblStyle w:val="Tabellenraster"/>
        <w:tblW w:w="0" w:type="auto"/>
        <w:tblLook w:val="05A0" w:firstRow="1" w:lastRow="0" w:firstColumn="1" w:lastColumn="1" w:noHBand="0" w:noVBand="1"/>
      </w:tblPr>
      <w:tblGrid>
        <w:gridCol w:w="659"/>
        <w:gridCol w:w="3440"/>
        <w:gridCol w:w="5587"/>
        <w:gridCol w:w="4874"/>
      </w:tblGrid>
      <w:tr w:rsidR="00683B14" w14:paraId="3AA16111" w14:textId="77777777" w:rsidTr="007E0693">
        <w:trPr>
          <w:cnfStyle w:val="100000000000" w:firstRow="1" w:lastRow="0" w:firstColumn="0" w:lastColumn="0" w:oddVBand="0" w:evenVBand="0" w:oddHBand="0" w:evenHBand="0" w:firstRowFirstColumn="0" w:firstRowLastColumn="0" w:lastRowFirstColumn="0" w:lastRowLastColumn="0"/>
        </w:trPr>
        <w:tc>
          <w:tcPr>
            <w:tcW w:w="659" w:type="dxa"/>
          </w:tcPr>
          <w:p w14:paraId="7FF3CB36" w14:textId="77777777" w:rsidR="00683B14" w:rsidRDefault="00683B14" w:rsidP="007E0693">
            <w:pPr>
              <w:pStyle w:val="Tabellenberschrift"/>
            </w:pPr>
            <w:r>
              <w:t>Nr.</w:t>
            </w:r>
          </w:p>
        </w:tc>
        <w:tc>
          <w:tcPr>
            <w:tcW w:w="3440" w:type="dxa"/>
          </w:tcPr>
          <w:p w14:paraId="46C7C895" w14:textId="77777777" w:rsidR="00683B14" w:rsidRDefault="00683B14" w:rsidP="007E0693">
            <w:pPr>
              <w:pStyle w:val="Tabellenberschrift"/>
            </w:pPr>
            <w:r>
              <w:t xml:space="preserve">Quelle </w:t>
            </w:r>
            <w:r>
              <w:br/>
            </w:r>
            <w:r>
              <w:rPr>
                <w:rStyle w:val="Fett"/>
              </w:rPr>
              <w:t>(Dokument, Kap., Seite,…)</w:t>
            </w:r>
          </w:p>
        </w:tc>
        <w:tc>
          <w:tcPr>
            <w:tcW w:w="5587" w:type="dxa"/>
          </w:tcPr>
          <w:p w14:paraId="7966E09B" w14:textId="77777777" w:rsidR="00683B14" w:rsidRDefault="00683B14" w:rsidP="007E069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C38A66" w14:textId="77777777" w:rsidR="00683B14" w:rsidRDefault="00683B14" w:rsidP="007E0693">
            <w:pPr>
              <w:pStyle w:val="Tabellenberschrift"/>
            </w:pPr>
            <w:r>
              <w:t>Antwort von BeschA</w:t>
            </w:r>
          </w:p>
        </w:tc>
      </w:tr>
      <w:tr w:rsidR="00C748B5" w14:paraId="4F6C728C" w14:textId="77777777" w:rsidTr="007E0693">
        <w:tc>
          <w:tcPr>
            <w:tcW w:w="659" w:type="dxa"/>
          </w:tcPr>
          <w:p w14:paraId="5C15A64F" w14:textId="4A102B94" w:rsidR="00C748B5" w:rsidRDefault="00C748B5" w:rsidP="00C748B5">
            <w:r>
              <w:t>87</w:t>
            </w:r>
          </w:p>
        </w:tc>
        <w:tc>
          <w:tcPr>
            <w:tcW w:w="3440" w:type="dxa"/>
          </w:tcPr>
          <w:p w14:paraId="459A1C6F" w14:textId="77777777" w:rsidR="00C748B5" w:rsidRPr="00281A01" w:rsidRDefault="00C748B5" w:rsidP="00C748B5">
            <w:pPr>
              <w:rPr>
                <w:bCs/>
              </w:rPr>
            </w:pPr>
            <w:r>
              <w:t>Allgemein</w:t>
            </w:r>
          </w:p>
        </w:tc>
        <w:tc>
          <w:tcPr>
            <w:tcW w:w="5587" w:type="dxa"/>
          </w:tcPr>
          <w:p w14:paraId="0AAE33D2" w14:textId="77777777" w:rsidR="00C748B5" w:rsidRDefault="00C748B5" w:rsidP="00C748B5">
            <w:r>
              <w:t>Nach unseren Befragungen bei verschiedenen Herstellern von interaktiven Displays werden in der Regel 5 Jahre Sicherheitsupdates ab Markteinführung zugesichert, teilweise auch nur 3 Jahre. Weitere Updates sind zwar möglich, aber nicht garantiert.</w:t>
            </w:r>
          </w:p>
          <w:p w14:paraId="5806BAEE" w14:textId="77777777" w:rsidR="00C748B5" w:rsidRDefault="00C748B5" w:rsidP="00C748B5">
            <w:r>
              <w:t xml:space="preserve">Da davon auszugehen ist, dass die anzubietenden Displays bereits am Markt eingeführt worden sind, ist Ihre Forderung nach 5 Jahren Sicherheitsupdates ab Kauf so nicht abbildbar. Bei einer möglichen Vertragslaufzeit von 4 Jahren würde dies für das zuletzt beschaffte Display </w:t>
            </w:r>
            <w:r>
              <w:lastRenderedPageBreak/>
              <w:t>bedeuten, dass sich der Updatezeitraum auf insgesamt 9 Jahre verlängern würde.</w:t>
            </w:r>
          </w:p>
          <w:p w14:paraId="153E2CC8" w14:textId="77777777" w:rsidR="00C748B5" w:rsidRDefault="00C748B5" w:rsidP="00C748B5">
            <w:r>
              <w:t>Ein weiteres Festhalten an 5 Jahren Updates ab Kauf ist zudem auch im Hinblick auf die Google EDLA-Lizenz problematisch. Weder der Hersteller des Displays noch der Bieter haben Einfluss auf die Google-Lizenzrechte. Google ist der alleinige Inhaber des Betriebssystems Android. Das EDLA-Lizenzprogramm regelt, wie Hersteller mit der Updatestrategie von Google umzugehen haben. Unsere Marktanalyse hat ergeben, dass dies alle Displays mit Google Android und EDLA-Zertifizierung betrifft.</w:t>
            </w:r>
          </w:p>
          <w:p w14:paraId="0D48B2DA" w14:textId="77777777" w:rsidR="00C748B5" w:rsidRDefault="00C748B5" w:rsidP="00C748B5">
            <w:r>
              <w:t>Wir bitten daher darum, die Forderung auf 5 Jahre Sicherheitsupdates ab Markteinführung anzupassen. Andernfalls würden potenzielle Bieter dazu gezwungen, Zusicherungen zu machen, die tatsächlich nicht verlässlich eingehalten werden können.</w:t>
            </w:r>
          </w:p>
          <w:p w14:paraId="47083A6F" w14:textId="3901FF88" w:rsidR="00C748B5" w:rsidRDefault="00C748B5" w:rsidP="00C748B5">
            <w:r>
              <w:t>Wir verstehen das also so, dass die Sicherheitspatches im Rahmen der EDLA-Zertifizierung durchzuführen sind.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A6CA53E" w14:textId="48E06D8D" w:rsidR="00A7298F" w:rsidRDefault="00A7298F" w:rsidP="00A7298F">
            <w:r>
              <w:lastRenderedPageBreak/>
              <w:t>Für den Fall, dass die originär angebotenen Geräte nicht mehr mit Sicherheitsupdates/-</w:t>
            </w:r>
            <w:proofErr w:type="spellStart"/>
            <w:r>
              <w:t>patches</w:t>
            </w:r>
            <w:proofErr w:type="spellEnd"/>
            <w:r>
              <w:t xml:space="preserve"> versorgt werden können</w:t>
            </w:r>
            <w:r w:rsidR="001D69C2">
              <w:t xml:space="preserve"> (Dauer gemäß Leistungsbeschreibung)</w:t>
            </w:r>
            <w:r>
              <w:t xml:space="preserve"> besteht dem Grund</w:t>
            </w:r>
            <w:r w:rsidR="00133AA8">
              <w:t>e</w:t>
            </w:r>
            <w:r>
              <w:t xml:space="preserve"> nach die Möglichkeit eines Produktwechsels durch ein geeignetes</w:t>
            </w:r>
            <w:r w:rsidR="001D69C2">
              <w:t xml:space="preserve"> und die Mindestanforderungen erfüllendes</w:t>
            </w:r>
            <w:r>
              <w:t xml:space="preserve"> Nachfolgeprodukt. Siehe hierzu bitte auch § 1 Abs. 1 der Rahmenvereinbarung.</w:t>
            </w:r>
            <w:r w:rsidR="001D69C2">
              <w:t xml:space="preserve"> </w:t>
            </w:r>
            <w:r>
              <w:t>Die Mindestanforderungen werden nicht angepasst.</w:t>
            </w:r>
          </w:p>
          <w:p w14:paraId="66213983" w14:textId="5FBE308A" w:rsidR="00A75945" w:rsidRDefault="00F72264" w:rsidP="00A7298F">
            <w:r>
              <w:lastRenderedPageBreak/>
              <w:t>Ihre Annahme ist nicht korrekt. Die Anforderungen an Sicherheitsupdates/-</w:t>
            </w:r>
            <w:proofErr w:type="spellStart"/>
            <w:r>
              <w:t>patches</w:t>
            </w:r>
            <w:proofErr w:type="spellEnd"/>
            <w:r>
              <w:t xml:space="preserve"> beziehen sich primär auf das verwendete Betriebssystem.</w:t>
            </w:r>
          </w:p>
          <w:p w14:paraId="718D290B" w14:textId="75047484" w:rsidR="00A7298F" w:rsidRDefault="00A7298F" w:rsidP="00C748B5"/>
        </w:tc>
      </w:tr>
    </w:tbl>
    <w:p w14:paraId="44FCE9E7" w14:textId="02785CF7" w:rsidR="00B54E99" w:rsidRDefault="00B54E99" w:rsidP="00B54E99">
      <w:pPr>
        <w:pStyle w:val="berschrift3"/>
      </w:pPr>
      <w:r>
        <w:lastRenderedPageBreak/>
        <w:t xml:space="preserve">Fragen ab 12.03.2026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B54E99" w14:paraId="228DBFA4" w14:textId="77777777" w:rsidTr="00895EF1">
        <w:trPr>
          <w:cnfStyle w:val="100000000000" w:firstRow="1" w:lastRow="0" w:firstColumn="0" w:lastColumn="0" w:oddVBand="0" w:evenVBand="0" w:oddHBand="0" w:evenHBand="0" w:firstRowFirstColumn="0" w:firstRowLastColumn="0" w:lastRowFirstColumn="0" w:lastRowLastColumn="0"/>
        </w:trPr>
        <w:tc>
          <w:tcPr>
            <w:tcW w:w="659" w:type="dxa"/>
          </w:tcPr>
          <w:p w14:paraId="35A62EBE" w14:textId="77777777" w:rsidR="00B54E99" w:rsidRDefault="00B54E99" w:rsidP="00895EF1">
            <w:pPr>
              <w:pStyle w:val="Tabellenberschrift"/>
            </w:pPr>
            <w:r>
              <w:t>Nr.</w:t>
            </w:r>
          </w:p>
        </w:tc>
        <w:tc>
          <w:tcPr>
            <w:tcW w:w="3440" w:type="dxa"/>
          </w:tcPr>
          <w:p w14:paraId="435BF11C" w14:textId="77777777" w:rsidR="00B54E99" w:rsidRDefault="00B54E99" w:rsidP="00895EF1">
            <w:pPr>
              <w:pStyle w:val="Tabellenberschrift"/>
            </w:pPr>
            <w:r>
              <w:t xml:space="preserve">Quelle </w:t>
            </w:r>
            <w:r>
              <w:br/>
            </w:r>
            <w:r>
              <w:rPr>
                <w:rStyle w:val="Fett"/>
              </w:rPr>
              <w:t>(Dokument, Kap., Seite,…)</w:t>
            </w:r>
          </w:p>
        </w:tc>
        <w:tc>
          <w:tcPr>
            <w:tcW w:w="5587" w:type="dxa"/>
          </w:tcPr>
          <w:p w14:paraId="393DA0F4" w14:textId="77777777" w:rsidR="00B54E99" w:rsidRDefault="00B54E99" w:rsidP="00895EF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548C0E" w14:textId="77777777" w:rsidR="00B54E99" w:rsidRDefault="00B54E99" w:rsidP="00895EF1">
            <w:pPr>
              <w:pStyle w:val="Tabellenberschrift"/>
            </w:pPr>
            <w:r>
              <w:t>Antwort von BeschA</w:t>
            </w:r>
          </w:p>
        </w:tc>
      </w:tr>
      <w:tr w:rsidR="00B54E99" w14:paraId="75A0B5E1" w14:textId="77777777" w:rsidTr="00895EF1">
        <w:tc>
          <w:tcPr>
            <w:tcW w:w="659" w:type="dxa"/>
          </w:tcPr>
          <w:p w14:paraId="32FDC627" w14:textId="564D363F" w:rsidR="00B54E99" w:rsidRDefault="00B54E99" w:rsidP="00895EF1">
            <w:r>
              <w:t>88</w:t>
            </w:r>
          </w:p>
        </w:tc>
        <w:tc>
          <w:tcPr>
            <w:tcW w:w="3440" w:type="dxa"/>
          </w:tcPr>
          <w:p w14:paraId="4CA79C43" w14:textId="77777777" w:rsidR="00B54E99" w:rsidRPr="00281A01" w:rsidRDefault="00B54E99" w:rsidP="00895EF1">
            <w:pPr>
              <w:rPr>
                <w:bCs/>
              </w:rPr>
            </w:pPr>
            <w:r>
              <w:t>Allgemein</w:t>
            </w:r>
          </w:p>
        </w:tc>
        <w:tc>
          <w:tcPr>
            <w:tcW w:w="5587" w:type="dxa"/>
          </w:tcPr>
          <w:p w14:paraId="4963AE7E" w14:textId="1A6B2BDB" w:rsidR="00B54E99" w:rsidRDefault="00B54E99" w:rsidP="00B54E99">
            <w:r>
              <w:t>Im vorliegenden Verfahren ist ein Rahmenvertrag mit Festpreisen vorgesehen, wobei die konkreten Abrufzeitpunkte während der Laufzeit variabel sind.</w:t>
            </w:r>
          </w:p>
          <w:p w14:paraId="1029FF67" w14:textId="77777777" w:rsidR="00B54E99" w:rsidRDefault="00B54E99" w:rsidP="00B54E99">
            <w:r>
              <w:t xml:space="preserve">Die derzeitigen Entwicklungen auf den globalen Speicher- und Halbleitermärkten sind durch strukturelle Angebotsverknappungen und signifikante Preisbewegungen </w:t>
            </w:r>
            <w:r>
              <w:lastRenderedPageBreak/>
              <w:t>gekennzeichnet. Insbesondere bei RAM- und SSD-Komponenten sind Preissteigerungen im deutlich zweistelligen, teilweise sogar dreistelligen Prozentbereich zu verzeichnen, die herstellerübergreifend wirken.</w:t>
            </w:r>
          </w:p>
          <w:p w14:paraId="15E34607" w14:textId="77777777" w:rsidR="00B54E99" w:rsidRDefault="00B54E99" w:rsidP="00B54E99">
            <w:r>
              <w:t>Nach aktuellen Markteinschätzungen ist aufgrund der anhaltenden langfristigen Bindung und Vorabreservierung wesentlicher Produktionskapazitäten durch große KI- und Rechenzentrumsbetreiber sowie des zeitlich verzögerten Ausbaus neuer Produktionskapazitäten nicht von einer kurzfristigen Normalisierung auszugehen. Vielmehr ist derzeit mit einer Fortdauer der angespannten Marktlage mindestens bis 2027, teilweise auch bis 2028, zu rechnen.</w:t>
            </w:r>
          </w:p>
          <w:p w14:paraId="308386C5" w14:textId="77777777" w:rsidR="00B54E99" w:rsidRDefault="00B54E99" w:rsidP="00B54E99">
            <w:r>
              <w:t>Nach vergaberechtlicher Rechtsprechung ist ein entscheidender Prüfungsmaßstab, ob eine ordnungsgemäße Angebotskalkulation für Bieter zumutbar ist. Eine kaufmännisch vernünftige Kalkulation gilt als unzumutbar, wenn Preis- und Kalkulationsrisiken über das Maß hinausgehen, das Bietern typischerweise obliegt, und eine sachgerechte Angebotskalkulation selbst unter Berücksichtigung von Risikozuschlägen praktisch nicht mehr möglich ist bzw. den Bieter unangemessen belastet. Die derzeitige Marktlage stellt nach unserer Auffassung gerade eine solche Unzumutbarkeit dar.</w:t>
            </w:r>
          </w:p>
          <w:p w14:paraId="6DB64CFF" w14:textId="77777777" w:rsidR="00B54E99" w:rsidRDefault="00B54E99" w:rsidP="00B54E99">
            <w:r>
              <w:t xml:space="preserve">Nach § 97 Abs. 1 GWB sind öffentliche Aufträge im Wettbewerb und im Wege transparenter Verfahren wirtschaftlich zu vergeben. Das Wirtschaftlichkeitsgebot zielt darauf ab, ein optimales Preis-Leistungs-Verhältnis im Wettbewerb zu erzielen. </w:t>
            </w:r>
          </w:p>
          <w:p w14:paraId="05B4BC24" w14:textId="77777777" w:rsidR="00B54E99" w:rsidRDefault="00B54E99" w:rsidP="00B54E99">
            <w:r>
              <w:t xml:space="preserve">Werden jedoch außergewöhnliche, nicht beherrschbare Marktverwerfungen vollständig dem Auftragnehmer zugewiesen, kann dies dazu führen, dass Bieter erhebliche </w:t>
            </w:r>
            <w:r>
              <w:lastRenderedPageBreak/>
              <w:t>Unsicherheiten in ihre Preise einkalkulieren müssen. Dies kann dem Ziel eines sachgerechten Wirtschaftlichkeitsergebnisses zuwiderlaufen.</w:t>
            </w:r>
          </w:p>
          <w:p w14:paraId="4C887DD0" w14:textId="77777777" w:rsidR="00B54E99" w:rsidRDefault="00B54E99" w:rsidP="00B54E99">
            <w:r>
              <w:t>Vor dem Hintergrund einer mehrjährigen Festpreisbindung bei gleichzeitig offenen Abrufzeitpunkten stellt sich die Frage, wie diese außergewöhnlichen Marktveränderungen sachgerecht während der Laufzeit berücksichtigt werden können.</w:t>
            </w:r>
          </w:p>
          <w:p w14:paraId="1FCA13E3" w14:textId="77777777" w:rsidR="00B54E99" w:rsidRDefault="00B54E99" w:rsidP="00B54E99">
            <w:r>
              <w:t>Wir bitten daher um Klarstellung, ob ein Preisanpassungsmechanismus vorgesehen ist oder vorgesehen werden kann und regen hierzu insbesondere folgende Regelungen an:</w:t>
            </w:r>
          </w:p>
          <w:p w14:paraId="78B1DA01" w14:textId="77777777" w:rsidR="00B54E99" w:rsidRDefault="00B54E99" w:rsidP="00B54E99">
            <w:r>
              <w:t>Open-Book-Mechanismus für besonders volatile Artikel</w:t>
            </w:r>
          </w:p>
          <w:p w14:paraId="1A64155E" w14:textId="2F58B203" w:rsidR="00B54E99" w:rsidRDefault="00B54E99" w:rsidP="00B54E99">
            <w:r>
              <w:t>Für besonders marktvolatile Artikel könnte ein Open-Book-Mechanismus vorgesehen werden, bei dem sich der Angebotspreis aus</w:t>
            </w:r>
          </w:p>
          <w:p w14:paraId="0C94805B" w14:textId="77777777" w:rsidR="00B54E99" w:rsidRDefault="00B54E99" w:rsidP="00B54E99">
            <w:r>
              <w:t>•</w:t>
            </w:r>
            <w:r>
              <w:tab/>
              <w:t>dem jeweils gültigen Einkaufspreis des Herstellers bzw. Vorlieferanten sowie</w:t>
            </w:r>
          </w:p>
          <w:p w14:paraId="380CE84B" w14:textId="77777777" w:rsidR="00B54E99" w:rsidRDefault="00B54E99" w:rsidP="00B54E99">
            <w:r>
              <w:t>•</w:t>
            </w:r>
            <w:r>
              <w:tab/>
              <w:t>einem festen, im Angebot anzugebenden prozentualen Aufschlag</w:t>
            </w:r>
          </w:p>
          <w:p w14:paraId="623858CA" w14:textId="77777777" w:rsidR="00B54E99" w:rsidRDefault="00B54E99" w:rsidP="00B54E99">
            <w:r>
              <w:t>zusammensetzt.</w:t>
            </w:r>
          </w:p>
          <w:p w14:paraId="26B32B87" w14:textId="77777777" w:rsidR="00B54E99" w:rsidRDefault="00B54E99" w:rsidP="00B54E99">
            <w:r>
              <w:t xml:space="preserve">Der prozentuale Aufschlag würde mit Angebotsabgabe verbindlich festgelegt und während der gesamten Vertragslaufzeit unverändert bleiben. Der initiale Bezugspreis könnte auf Grundlage eines zum Angebotszeitpunkt gültigen Hersteller- oder Distributionspreises gebildet und – sofern erforderlich – auf </w:t>
            </w:r>
            <w:r>
              <w:lastRenderedPageBreak/>
              <w:t>einer separaten Anlage dokumentiert werden, ohne dass eine Anpassung des Preisblattes erforderlich ist.</w:t>
            </w:r>
          </w:p>
          <w:p w14:paraId="1DA7F600" w14:textId="77777777" w:rsidR="00B54E99" w:rsidRDefault="00B54E99" w:rsidP="00B54E99">
            <w:r>
              <w:t>Regelung zur Aktualisierung der Bezugspreise</w:t>
            </w:r>
          </w:p>
          <w:p w14:paraId="4F951EAA" w14:textId="77777777" w:rsidR="00B54E99" w:rsidRDefault="00B54E99" w:rsidP="00B54E99">
            <w:r>
              <w:t>Zur sachgerechten Abbildung der aktuell sehr dynamischen Marktentwicklung sollte eine kurzfristige Aktualisierung der zugrunde liegenden Einkaufspreise möglich sein.</w:t>
            </w:r>
          </w:p>
          <w:p w14:paraId="26C6303C" w14:textId="77777777" w:rsidR="00B54E99" w:rsidRDefault="00B54E99" w:rsidP="00B54E99">
            <w:r>
              <w:t>Aus Sicht der Bieter wären beispielsweise folgende Varianten denkbar:</w:t>
            </w:r>
          </w:p>
          <w:p w14:paraId="1C35246C" w14:textId="77777777" w:rsidR="00B54E99" w:rsidRDefault="00B54E99" w:rsidP="00B54E99">
            <w:r>
              <w:t>•</w:t>
            </w:r>
            <w:r>
              <w:tab/>
              <w:t>Wirksamkeit von Preisänderungen mit Übermittlung eines jeweils gültigen Hersteller- bzw. Distributionspreises, oder</w:t>
            </w:r>
          </w:p>
          <w:p w14:paraId="3DC306AC" w14:textId="77777777" w:rsidR="00B54E99" w:rsidRDefault="00B54E99" w:rsidP="00B54E99">
            <w:r>
              <w:t>•</w:t>
            </w:r>
            <w:r>
              <w:tab/>
              <w:t>ersatzweise regelmäßige Aktualisierung in kurzen Intervallen (z. B. wöchentlich oder monatlich).</w:t>
            </w:r>
          </w:p>
          <w:p w14:paraId="246CBA7C" w14:textId="77777777" w:rsidR="00B54E99" w:rsidRDefault="00B54E99" w:rsidP="00B54E99">
            <w:r>
              <w:t>Ein transparenter Mechanismus würde aus unserer Sicht nicht nur Kalkulationssicherheit schaffen, sondern auch verhindern, dass außergewöhnliche Risiken vorsorglich über Risikozuschläge eingepreist werden müssen, was sich unmittelbar auf das Wirtschaftlichkeitsergebnis des Verfahrens auswirken kann.</w:t>
            </w:r>
          </w:p>
          <w:p w14:paraId="435BE49F" w14:textId="77777777" w:rsidR="00B54E99" w:rsidRDefault="00B54E99" w:rsidP="00B54E99">
            <w:r>
              <w:t>Schließlich sehen sowohl § 132 GWB als auch Art. 72 der Richtlinie 2014/24/EU ausdrücklich vor, dass Vertragsänderungen während der Laufzeit zulässig sind, wenn diese bereits in den ursprünglichen Vergabeunterlagen in klaren, präzisen und eindeutig formulierten Überprüfungsklauseln vorgesehen sind.</w:t>
            </w:r>
          </w:p>
          <w:p w14:paraId="375E8280" w14:textId="77777777" w:rsidR="00B54E99" w:rsidRDefault="00B54E99" w:rsidP="00B54E99">
            <w:r>
              <w:t xml:space="preserve">Eine entsprechende Preisanpassungsklausel würde somit gerade keine unzulässige Vertragsänderung darstellen, sondern eine vergaberechtlich vorgesehene und </w:t>
            </w:r>
            <w:r>
              <w:lastRenderedPageBreak/>
              <w:t>rechtssichere Möglichkeit schaffen, um auf zukünftige Preisentwicklungen reagieren zu können, ohne dass hierdurch ein neues Vergabeverfahren erforderlich wird.</w:t>
            </w:r>
          </w:p>
          <w:p w14:paraId="0D6F7D8A" w14:textId="73E9F779" w:rsidR="00B54E99" w:rsidRDefault="00B54E99" w:rsidP="00B54E99">
            <w:r>
              <w:t>Wir bitten daher um entsprechende Prüfung und Anpassung der Vergabeunterlagen.</w:t>
            </w:r>
          </w:p>
        </w:tc>
        <w:tc>
          <w:tcPr>
            <w:cnfStyle w:val="000100000000" w:firstRow="0" w:lastRow="0" w:firstColumn="0" w:lastColumn="1" w:oddVBand="0" w:evenVBand="0" w:oddHBand="0" w:evenHBand="0" w:firstRowFirstColumn="0" w:firstRowLastColumn="0" w:lastRowFirstColumn="0" w:lastRowLastColumn="0"/>
            <w:tcW w:w="4874" w:type="dxa"/>
          </w:tcPr>
          <w:p w14:paraId="2F0533CB" w14:textId="3D7812EC" w:rsidR="00B54E99" w:rsidRDefault="00644031" w:rsidP="00895EF1">
            <w:r w:rsidRPr="00644031">
              <w:lastRenderedPageBreak/>
              <w:t>Eine Preisanpassungsklausel ist nicht vorgesehen. Die Vergabeunterlagen werden nicht angepasst.</w:t>
            </w:r>
          </w:p>
        </w:tc>
      </w:tr>
      <w:tr w:rsidR="00FB5759" w14:paraId="6F1F1C86" w14:textId="77777777" w:rsidTr="00895EF1">
        <w:tc>
          <w:tcPr>
            <w:tcW w:w="659" w:type="dxa"/>
          </w:tcPr>
          <w:p w14:paraId="2C0036F2" w14:textId="50CB771D" w:rsidR="00FB5759" w:rsidRDefault="00FB5759" w:rsidP="00FB5759">
            <w:r>
              <w:lastRenderedPageBreak/>
              <w:t>89</w:t>
            </w:r>
          </w:p>
        </w:tc>
        <w:tc>
          <w:tcPr>
            <w:tcW w:w="3440" w:type="dxa"/>
          </w:tcPr>
          <w:p w14:paraId="1F48B529" w14:textId="0074C211" w:rsidR="00FB5759" w:rsidRDefault="00FB5759" w:rsidP="00FB5759">
            <w:r w:rsidRPr="00895EF1">
              <w:t>Leistungsbeschreibung</w:t>
            </w:r>
          </w:p>
        </w:tc>
        <w:tc>
          <w:tcPr>
            <w:tcW w:w="5587" w:type="dxa"/>
          </w:tcPr>
          <w:p w14:paraId="1D8AED3D" w14:textId="77777777" w:rsidR="00FB5759" w:rsidRDefault="00FB5759" w:rsidP="00FB5759">
            <w:r>
              <w:t xml:space="preserve">Zur Erreichung eines BSI konformen und über die Vertragslaufzeit tragfähigen Sicherheitsniveaus ist es sachlich angezeigt, eine OS Baseline zu verlangen, die mindestens Android 16 unterstützt, da nur so die Kombination aus standardisierten LTS </w:t>
            </w:r>
            <w:proofErr w:type="spellStart"/>
            <w:r>
              <w:t>Merges</w:t>
            </w:r>
            <w:proofErr w:type="spellEnd"/>
            <w:r>
              <w:t>/KMI, CDD konformer Policy Durchsetzung und planbaren Security Bulletins gewährleistet ist – Eigenschaften, die mit älteren Hauptversionen nur eingeschränkt gleichwertig realisierbar wären.</w:t>
            </w:r>
          </w:p>
          <w:p w14:paraId="75BC016B" w14:textId="77777777" w:rsidR="00FB5759" w:rsidRDefault="00FB5759" w:rsidP="00FB5759">
            <w:r>
              <w:t xml:space="preserve">Bitte bestätigen Sie, ob zur Sicherstellung eines einheitlichen Sicherheits- und Wartungsniveaus über die Nutzungsdauer (IT Grundschutz, OPS.1.1.3) eine Mindestanforderung „Unterstützung mindestens Android 16“ vorgesehen ist. </w:t>
            </w:r>
          </w:p>
          <w:p w14:paraId="435AB82A" w14:textId="488F51EB" w:rsidR="00FB5759" w:rsidRDefault="00FB5759" w:rsidP="00FB5759">
            <w:r>
              <w:t>Falls nein, bitten wir um Darstellung, mit welchen technischen und organisatorischen Maßnahmen (inkl. Kernel /GKI Basis) die verfügbaren Sicherheits- und Lifecycle Eigenschaften über die Vertragslaufzeit erreicht werden sollen.</w:t>
            </w:r>
          </w:p>
        </w:tc>
        <w:tc>
          <w:tcPr>
            <w:cnfStyle w:val="000100000000" w:firstRow="0" w:lastRow="0" w:firstColumn="0" w:lastColumn="1" w:oddVBand="0" w:evenVBand="0" w:oddHBand="0" w:evenHBand="0" w:firstRowFirstColumn="0" w:firstRowLastColumn="0" w:lastRowFirstColumn="0" w:lastRowLastColumn="0"/>
            <w:tcW w:w="4874" w:type="dxa"/>
          </w:tcPr>
          <w:p w14:paraId="7C14F554" w14:textId="77777777" w:rsidR="00FB5759" w:rsidRDefault="00FB5759" w:rsidP="00FB5759">
            <w:r>
              <w:t>Die Auswahl von Produkten mit einem den Anforderungen genügenden Betriebssystems obliegt dem bietenden Unternehmen. Eine Anpassung der Mindestanforderung auf Android 16 erfolgt nicht.</w:t>
            </w:r>
          </w:p>
          <w:p w14:paraId="0A580E09" w14:textId="4B14982B" w:rsidR="00FB5759" w:rsidRDefault="00FB5759" w:rsidP="00FB5759">
            <w:r>
              <w:t>Die technisch und organisatorischen Maßnahmen obliegen unabhängig voneinander sowohl dem Auftragnehmer als auch den abrufenden Bedarfsträgern.</w:t>
            </w:r>
          </w:p>
        </w:tc>
      </w:tr>
      <w:tr w:rsidR="00FB5759" w14:paraId="3D019B38" w14:textId="77777777" w:rsidTr="00895EF1">
        <w:tc>
          <w:tcPr>
            <w:tcW w:w="659" w:type="dxa"/>
          </w:tcPr>
          <w:p w14:paraId="41AFC28A" w14:textId="6BACF834" w:rsidR="00FB5759" w:rsidRDefault="00FB5759" w:rsidP="00FB5759">
            <w:r>
              <w:t>90</w:t>
            </w:r>
          </w:p>
        </w:tc>
        <w:tc>
          <w:tcPr>
            <w:tcW w:w="3440" w:type="dxa"/>
          </w:tcPr>
          <w:p w14:paraId="0EC6FB3B" w14:textId="05374BC8" w:rsidR="00FB5759" w:rsidRDefault="00FB5759" w:rsidP="00FB5759">
            <w:r>
              <w:t>Leistungsbeschreibung</w:t>
            </w:r>
          </w:p>
        </w:tc>
        <w:tc>
          <w:tcPr>
            <w:tcW w:w="5587" w:type="dxa"/>
          </w:tcPr>
          <w:p w14:paraId="4592DD0B" w14:textId="77777777" w:rsidR="00FB5759" w:rsidRDefault="00FB5759" w:rsidP="00FB5759">
            <w:r>
              <w:t>Aufgrund der aktuellen weltweiten politischen Entwicklungen und Unruhen, sowie der damit verbundenen sicherheitspolitischen Lage in Deutschland bitten wir um folgende Klarstellung zur Leistungsbeschreibung:</w:t>
            </w:r>
          </w:p>
          <w:p w14:paraId="2E36D4D4" w14:textId="77777777" w:rsidR="00FB5759" w:rsidRDefault="00FB5759" w:rsidP="00FB5759">
            <w:r>
              <w:t xml:space="preserve">Ist unsere Annahme zutreffend, dass ausschließlich Produkte angeboten werden dürfen, in denen keine in </w:t>
            </w:r>
            <w:r>
              <w:lastRenderedPageBreak/>
              <w:t xml:space="preserve">China gefertigten Chips verbaut sind, um potenzielle Risiken hinsichtlich Auslesung, unbefugter Nutzung oder Missbrauch sicherheitsrelevanter Daten auszuschließen? </w:t>
            </w:r>
          </w:p>
          <w:p w14:paraId="088F8DBB" w14:textId="77777777" w:rsidR="00FB5759" w:rsidRDefault="00FB5759" w:rsidP="00FB5759">
            <w:r>
              <w:t>Darüber hinaus möchten wir anmerken und bitten um Klarstellung, ob auch für die Bereitstellung sicherheitsrelevanter Updates (insbesondere Firmware-, Sicherheits- und Patch-Updates) Anforderungen an den Standort der hierfür genutzten Server-Infrastruktur bestehen.</w:t>
            </w:r>
          </w:p>
          <w:p w14:paraId="063CE1B4" w14:textId="77777777" w:rsidR="00FB5759" w:rsidRDefault="00FB5759" w:rsidP="00FB5759">
            <w:r>
              <w:t xml:space="preserve">Ist es zutreffend, dass sicherheitsrelevante Updates nicht über Server bereitgestellt werden dürfen, die sich </w:t>
            </w:r>
            <w:proofErr w:type="spellStart"/>
            <w:r>
              <w:t>ausserhalb</w:t>
            </w:r>
            <w:proofErr w:type="spellEnd"/>
            <w:r>
              <w:t xml:space="preserve"> der EU befinden oder dort betrieben werden, da dadurch die o.g. Risiken entstehen?</w:t>
            </w:r>
          </w:p>
          <w:p w14:paraId="02A0CAC6" w14:textId="14361777" w:rsidR="00FB5759" w:rsidRDefault="00FB5759" w:rsidP="00FB5759">
            <w:r>
              <w:t xml:space="preserve">Wir bitten um eine verbindliche Klarstellung, ob entsprechende Herkunfts- oder Fertigungsanforderungen sowie der Standort der Server Bestandteil der Ausschreibung sind und bitten um Anpassung der Leistungsbeschreibung. </w:t>
            </w:r>
          </w:p>
        </w:tc>
        <w:tc>
          <w:tcPr>
            <w:cnfStyle w:val="000100000000" w:firstRow="0" w:lastRow="0" w:firstColumn="0" w:lastColumn="1" w:oddVBand="0" w:evenVBand="0" w:oddHBand="0" w:evenHBand="0" w:firstRowFirstColumn="0" w:firstRowLastColumn="0" w:lastRowFirstColumn="0" w:lastRowLastColumn="0"/>
            <w:tcW w:w="4874" w:type="dxa"/>
          </w:tcPr>
          <w:p w14:paraId="670CC70E" w14:textId="77777777" w:rsidR="00FB5759" w:rsidRDefault="00FB5759" w:rsidP="00FB5759">
            <w:r>
              <w:lastRenderedPageBreak/>
              <w:t>Ihre Annahme bezüglich dem Thema Herkunft der verwendeten Chips ist nicht korrekt.</w:t>
            </w:r>
          </w:p>
          <w:p w14:paraId="703D56A6" w14:textId="77777777" w:rsidR="00FB5759" w:rsidRDefault="00FB5759" w:rsidP="00FB5759">
            <w:r>
              <w:t>Der Standort der Update-Server ist nicht länderspezifisch eingegrenzt.</w:t>
            </w:r>
          </w:p>
          <w:p w14:paraId="6D8FB437" w14:textId="7C321417" w:rsidR="00FB5759" w:rsidRDefault="00FB5759" w:rsidP="00FB5759">
            <w:r>
              <w:lastRenderedPageBreak/>
              <w:t>Die Leistungsbeschreibung wird nicht angepasst.</w:t>
            </w:r>
          </w:p>
        </w:tc>
      </w:tr>
    </w:tbl>
    <w:p w14:paraId="2E54E4E3" w14:textId="74D8554B" w:rsidR="00DB37F2" w:rsidRDefault="00DB37F2" w:rsidP="00DB37F2">
      <w:pPr>
        <w:pStyle w:val="berschrift3"/>
      </w:pPr>
      <w:r>
        <w:lastRenderedPageBreak/>
        <w:t>Fragen ab 1</w:t>
      </w:r>
      <w:r w:rsidR="00D307AF">
        <w:t>6</w:t>
      </w:r>
      <w:r>
        <w:t xml:space="preserve">.03.2026 </w:t>
      </w:r>
      <w:r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DB37F2" w14:paraId="32C12DB1" w14:textId="77777777" w:rsidTr="00DB37F2">
        <w:trPr>
          <w:cnfStyle w:val="100000000000" w:firstRow="1" w:lastRow="0" w:firstColumn="0" w:lastColumn="0" w:oddVBand="0" w:evenVBand="0" w:oddHBand="0" w:evenHBand="0" w:firstRowFirstColumn="0" w:firstRowLastColumn="0" w:lastRowFirstColumn="0" w:lastRowLastColumn="0"/>
        </w:trPr>
        <w:tc>
          <w:tcPr>
            <w:tcW w:w="659" w:type="dxa"/>
          </w:tcPr>
          <w:p w14:paraId="09DDAB44" w14:textId="77777777" w:rsidR="00DB37F2" w:rsidRDefault="00DB37F2" w:rsidP="00DB37F2">
            <w:pPr>
              <w:pStyle w:val="Tabellenberschrift"/>
            </w:pPr>
            <w:r>
              <w:t>Nr.</w:t>
            </w:r>
          </w:p>
        </w:tc>
        <w:tc>
          <w:tcPr>
            <w:tcW w:w="3440" w:type="dxa"/>
          </w:tcPr>
          <w:p w14:paraId="17FFF82B" w14:textId="77777777" w:rsidR="00DB37F2" w:rsidRDefault="00DB37F2" w:rsidP="00DB37F2">
            <w:pPr>
              <w:pStyle w:val="Tabellenberschrift"/>
            </w:pPr>
            <w:r>
              <w:t xml:space="preserve">Quelle </w:t>
            </w:r>
            <w:r>
              <w:br/>
            </w:r>
            <w:r>
              <w:rPr>
                <w:rStyle w:val="Fett"/>
              </w:rPr>
              <w:t>(Dokument, Kap., Seite,…)</w:t>
            </w:r>
          </w:p>
        </w:tc>
        <w:tc>
          <w:tcPr>
            <w:tcW w:w="5587" w:type="dxa"/>
          </w:tcPr>
          <w:p w14:paraId="51E04065" w14:textId="77777777" w:rsidR="00DB37F2" w:rsidRDefault="00DB37F2" w:rsidP="00DB37F2">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3133411" w14:textId="77777777" w:rsidR="00DB37F2" w:rsidRDefault="00DB37F2" w:rsidP="00DB37F2">
            <w:pPr>
              <w:pStyle w:val="Tabellenberschrift"/>
            </w:pPr>
            <w:r>
              <w:t>Antwort von BeschA</w:t>
            </w:r>
          </w:p>
        </w:tc>
      </w:tr>
      <w:tr w:rsidR="00DB37F2" w14:paraId="0253D336" w14:textId="77777777" w:rsidTr="00DB37F2">
        <w:tc>
          <w:tcPr>
            <w:tcW w:w="659" w:type="dxa"/>
          </w:tcPr>
          <w:p w14:paraId="3802BE03" w14:textId="1B24FF52" w:rsidR="00DB37F2" w:rsidRDefault="00DB37F2" w:rsidP="00DB37F2">
            <w:r>
              <w:t>91</w:t>
            </w:r>
          </w:p>
        </w:tc>
        <w:tc>
          <w:tcPr>
            <w:tcW w:w="3440" w:type="dxa"/>
          </w:tcPr>
          <w:p w14:paraId="5C404358" w14:textId="3BF39F29" w:rsidR="00DB37F2" w:rsidRPr="00281A01" w:rsidRDefault="00DB37F2" w:rsidP="00DB37F2">
            <w:pPr>
              <w:rPr>
                <w:bCs/>
              </w:rPr>
            </w:pPr>
            <w:r>
              <w:t>Leistungsbeschreibung</w:t>
            </w:r>
          </w:p>
        </w:tc>
        <w:tc>
          <w:tcPr>
            <w:tcW w:w="5587" w:type="dxa"/>
          </w:tcPr>
          <w:p w14:paraId="16D72597" w14:textId="77777777" w:rsidR="00DB37F2" w:rsidRPr="00FB1620" w:rsidRDefault="00DB37F2" w:rsidP="00DB37F2">
            <w:r w:rsidRPr="00FB1620">
              <w:t xml:space="preserve">Im Zusammenhang mit den in der Leistungsbeschreibung geforderten Bereitstellungsfristen für Security Patches in Abhängigkeit vom CVSS-Schweregrad bitten wir um folgende Klarstellung: </w:t>
            </w:r>
          </w:p>
          <w:p w14:paraId="56C9CC86" w14:textId="77777777" w:rsidR="00DB37F2" w:rsidRPr="00FB1620" w:rsidRDefault="00DB37F2" w:rsidP="00DB37F2">
            <w:r w:rsidRPr="00FB1620">
              <w:t xml:space="preserve">Bezugnehmend auf die vorgesehenen </w:t>
            </w:r>
            <w:proofErr w:type="spellStart"/>
            <w:r w:rsidRPr="00FB1620">
              <w:t>Reaktions</w:t>
            </w:r>
            <w:proofErr w:type="spellEnd"/>
            <w:r w:rsidRPr="00FB1620">
              <w:t xml:space="preserve"> und Bereitstellungsfristen in Abhängigkeit vom CVSS Schweregrad bitten wir um Klarstellung, welche konkrete </w:t>
            </w:r>
            <w:r w:rsidRPr="00FB1620">
              <w:lastRenderedPageBreak/>
              <w:t>Stelle bzw. Quelle für die Einstufung der jeweiligen Schwachstelle nach CVSS verbindlich maßgeblich ist.</w:t>
            </w:r>
          </w:p>
          <w:p w14:paraId="16B81323" w14:textId="77777777" w:rsidR="00DB37F2" w:rsidRPr="00FB1620" w:rsidRDefault="00DB37F2" w:rsidP="00DB37F2">
            <w:r w:rsidRPr="00FB1620">
              <w:t>Wir bitten um Klarstellung, auf wessen Veröffentlichung für den Beginn der in den Ausschreibungsunterlagen genannten Fristen abzustellen ist: auf die Veröffentlichung durch den Entwickler des Basisbetriebssystems, den Plattform bzw. Chipsatzhersteller oder den Hersteller des angebotenen interaktiven Flachbildschirms, damit der Fristbeginn für alle Bieter eindeutig und einheitlich bestimmbar ist.</w:t>
            </w:r>
          </w:p>
          <w:p w14:paraId="2EC2F31E" w14:textId="77777777" w:rsidR="00DB37F2" w:rsidRPr="00FB1620" w:rsidRDefault="00DB37F2" w:rsidP="00DB37F2">
            <w:r w:rsidRPr="00FB1620">
              <w:t>Wir bitten um Klarstellung, in welcher Form die Einhaltung der Anforderung zur Bereitstellung von Sicherheitsupdates über einen Zeitraum von mindestens 5 Jahren im Rahmen des Vergabeverfahrens nachzuweisen ist. Insbesondere bitten wir um Bestätigung, welche Unterlagen oder Erklärungen als ausreichender Nachweis anerkannt werden, damit die Anforderung für alle Bieter gleichermaßen transparent, objektiv prüfbar und vergaberechtskonform bewertet werden kann.</w:t>
            </w:r>
          </w:p>
          <w:p w14:paraId="1CD8B1F5" w14:textId="07F591BB" w:rsidR="00DB37F2" w:rsidRDefault="00DB37F2" w:rsidP="00DB37F2">
            <w:r w:rsidRPr="00FB1620">
              <w:t>Wir bitten um Klarstellung, welche vertraglichen und rechtlichen Konsequenzen eintreten, sofern die Verpflichtung zur Bereitstellung von Sicherheitsupdates innerhalb des geforderten 5 Jahres Zeitraums im Einzelfall nicht oder nicht fristgerecht erfüllt wird, damit die mit dem Angebot verbundenen Risiken für alle Bieter gleichermaßen kalkulierbar sind.</w:t>
            </w:r>
          </w:p>
        </w:tc>
        <w:tc>
          <w:tcPr>
            <w:cnfStyle w:val="000100000000" w:firstRow="0" w:lastRow="0" w:firstColumn="0" w:lastColumn="1" w:oddVBand="0" w:evenVBand="0" w:oddHBand="0" w:evenHBand="0" w:firstRowFirstColumn="0" w:firstRowLastColumn="0" w:lastRowFirstColumn="0" w:lastRowLastColumn="0"/>
            <w:tcW w:w="4874" w:type="dxa"/>
          </w:tcPr>
          <w:p w14:paraId="239E025E" w14:textId="322C8E26" w:rsidR="00DB37F2" w:rsidRDefault="00DB37F2" w:rsidP="00DB37F2">
            <w:r>
              <w:lastRenderedPageBreak/>
              <w:t xml:space="preserve">CVSS ist ein Standard zur Bewertung von Sicherheitsverletzungen. Details sind abrufbar unter: </w:t>
            </w:r>
            <w:hyperlink r:id="rId8" w:history="1">
              <w:r w:rsidRPr="000F7A04">
                <w:rPr>
                  <w:rStyle w:val="Hyperlink"/>
                </w:rPr>
                <w:t>https://www.first.org/cvss/</w:t>
              </w:r>
            </w:hyperlink>
            <w:r>
              <w:t xml:space="preserve"> </w:t>
            </w:r>
          </w:p>
          <w:p w14:paraId="7FCD89B1" w14:textId="1AFC6B8D" w:rsidR="00DB37F2" w:rsidRDefault="00DB37F2" w:rsidP="00DB37F2">
            <w:r>
              <w:t xml:space="preserve">Sicherheitsverletzungen die an den Bund (BSI) gemeldet werden sind abrufbar unter: </w:t>
            </w:r>
            <w:hyperlink r:id="rId9" w:history="1">
              <w:r w:rsidRPr="000F7A04">
                <w:rPr>
                  <w:rStyle w:val="Hyperlink"/>
                </w:rPr>
                <w:t>https://wid.cert-bund.de/</w:t>
              </w:r>
            </w:hyperlink>
            <w:r>
              <w:t xml:space="preserve"> </w:t>
            </w:r>
          </w:p>
          <w:p w14:paraId="0B283853" w14:textId="5C178606" w:rsidR="00DB37F2" w:rsidRDefault="00DB37F2" w:rsidP="00DB37F2">
            <w:r>
              <w:lastRenderedPageBreak/>
              <w:t xml:space="preserve">Auf internationaler Ebene siehe: </w:t>
            </w:r>
            <w:hyperlink r:id="rId10" w:history="1">
              <w:r w:rsidRPr="000F7A04">
                <w:rPr>
                  <w:rStyle w:val="Hyperlink"/>
                </w:rPr>
                <w:t>https://nvd.nist.gov/</w:t>
              </w:r>
            </w:hyperlink>
            <w:r>
              <w:t xml:space="preserve"> </w:t>
            </w:r>
          </w:p>
          <w:p w14:paraId="210586B8" w14:textId="77777777" w:rsidR="00DB37F2" w:rsidRDefault="00DB37F2" w:rsidP="00DB37F2">
            <w:r>
              <w:t>Die Frist beginnt mit Veröffentlichung der Sicherheitsupdates/-</w:t>
            </w:r>
            <w:proofErr w:type="spellStart"/>
            <w:r>
              <w:t>patches</w:t>
            </w:r>
            <w:proofErr w:type="spellEnd"/>
            <w:r>
              <w:t xml:space="preserve"> durch den Hersteller.</w:t>
            </w:r>
          </w:p>
          <w:p w14:paraId="6C0E0E04" w14:textId="31283AB0" w:rsidR="00DB37F2" w:rsidRDefault="00DB37F2" w:rsidP="00DB37F2">
            <w:r>
              <w:t>Mit Abgabe des Angebots verpflichten sich Bieter die Mindestanforderungen zu erfüllen. Darüber hinaus ist die vollständig ausgefüllte Anlage „Technische_Produkteigenschaften.xlsx“ je Los (VV1/VV2) mit dem Angebot einzureichen.</w:t>
            </w:r>
          </w:p>
          <w:p w14:paraId="6F603EBD" w14:textId="08BC6C24" w:rsidR="00B715E6" w:rsidRDefault="00B715E6" w:rsidP="00DB37F2">
            <w:r w:rsidRPr="00B715E6">
              <w:t>Die Einschätzung des rechtlichen Risikos für den Auftragnehmer anhand des geltenden Rechts und der bekanntgemachten Verträge obliegt den Bietern, ggf. durch eigenen juristischen Beistand. Die Vergabestelle macht keine Rechtsberatung.</w:t>
            </w:r>
          </w:p>
          <w:p w14:paraId="723CB319" w14:textId="77777777" w:rsidR="00DB37F2" w:rsidRDefault="00DB37F2" w:rsidP="00DB37F2"/>
          <w:p w14:paraId="1DAFCBD5" w14:textId="77777777" w:rsidR="00DB37F2" w:rsidRDefault="00DB37F2" w:rsidP="00DB37F2"/>
          <w:p w14:paraId="402FBC33" w14:textId="0C2DC004" w:rsidR="00DB37F2" w:rsidRDefault="00DB37F2" w:rsidP="00DB37F2"/>
        </w:tc>
      </w:tr>
    </w:tbl>
    <w:p w14:paraId="03EC3CCE" w14:textId="664DF5B2" w:rsidR="00D307AF" w:rsidRDefault="00D307AF" w:rsidP="00D307AF">
      <w:pPr>
        <w:pStyle w:val="berschrift3"/>
      </w:pPr>
      <w:r>
        <w:lastRenderedPageBreak/>
        <w:t>Fragen ab 17.03.2026</w:t>
      </w:r>
    </w:p>
    <w:tbl>
      <w:tblPr>
        <w:tblStyle w:val="Tabellenraster"/>
        <w:tblW w:w="0" w:type="auto"/>
        <w:tblLook w:val="05A0" w:firstRow="1" w:lastRow="0" w:firstColumn="1" w:lastColumn="1" w:noHBand="0" w:noVBand="1"/>
      </w:tblPr>
      <w:tblGrid>
        <w:gridCol w:w="659"/>
        <w:gridCol w:w="3440"/>
        <w:gridCol w:w="5587"/>
        <w:gridCol w:w="4874"/>
      </w:tblGrid>
      <w:tr w:rsidR="00D307AF" w14:paraId="4BFD7647" w14:textId="77777777" w:rsidTr="00D70015">
        <w:trPr>
          <w:cnfStyle w:val="100000000000" w:firstRow="1" w:lastRow="0" w:firstColumn="0" w:lastColumn="0" w:oddVBand="0" w:evenVBand="0" w:oddHBand="0" w:evenHBand="0" w:firstRowFirstColumn="0" w:firstRowLastColumn="0" w:lastRowFirstColumn="0" w:lastRowLastColumn="0"/>
        </w:trPr>
        <w:tc>
          <w:tcPr>
            <w:tcW w:w="659" w:type="dxa"/>
          </w:tcPr>
          <w:p w14:paraId="18E565E2" w14:textId="77777777" w:rsidR="00D307AF" w:rsidRDefault="00D307AF" w:rsidP="00D70015">
            <w:pPr>
              <w:pStyle w:val="Tabellenberschrift"/>
            </w:pPr>
            <w:r>
              <w:t>Nr.</w:t>
            </w:r>
          </w:p>
        </w:tc>
        <w:tc>
          <w:tcPr>
            <w:tcW w:w="3440" w:type="dxa"/>
          </w:tcPr>
          <w:p w14:paraId="338247AC" w14:textId="77777777" w:rsidR="00D307AF" w:rsidRDefault="00D307AF" w:rsidP="00D70015">
            <w:pPr>
              <w:pStyle w:val="Tabellenberschrift"/>
            </w:pPr>
            <w:r>
              <w:t xml:space="preserve">Quelle </w:t>
            </w:r>
            <w:r>
              <w:br/>
            </w:r>
            <w:r>
              <w:rPr>
                <w:rStyle w:val="Fett"/>
              </w:rPr>
              <w:t>(Dokument, Kap., Seite,…)</w:t>
            </w:r>
          </w:p>
        </w:tc>
        <w:tc>
          <w:tcPr>
            <w:tcW w:w="5587" w:type="dxa"/>
          </w:tcPr>
          <w:p w14:paraId="280470A5" w14:textId="77777777" w:rsidR="00D307AF" w:rsidRDefault="00D307AF" w:rsidP="00D7001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D6237A4" w14:textId="77777777" w:rsidR="00D307AF" w:rsidRDefault="00D307AF" w:rsidP="00D70015">
            <w:pPr>
              <w:pStyle w:val="Tabellenberschrift"/>
            </w:pPr>
            <w:r>
              <w:t>Antwort von BeschA</w:t>
            </w:r>
          </w:p>
        </w:tc>
      </w:tr>
      <w:tr w:rsidR="00D307AF" w14:paraId="0EBBF666" w14:textId="77777777" w:rsidTr="00D70015">
        <w:tc>
          <w:tcPr>
            <w:tcW w:w="659" w:type="dxa"/>
          </w:tcPr>
          <w:p w14:paraId="55AF6A9E" w14:textId="56F6BE9C" w:rsidR="00D307AF" w:rsidRDefault="00D307AF" w:rsidP="00D307AF">
            <w:r>
              <w:t>92</w:t>
            </w:r>
          </w:p>
        </w:tc>
        <w:tc>
          <w:tcPr>
            <w:tcW w:w="3440" w:type="dxa"/>
          </w:tcPr>
          <w:p w14:paraId="459A0DA9" w14:textId="09026B67" w:rsidR="00D307AF" w:rsidRPr="00281A01" w:rsidRDefault="00D307AF" w:rsidP="00D307AF">
            <w:pPr>
              <w:rPr>
                <w:bCs/>
              </w:rPr>
            </w:pPr>
            <w:r w:rsidRPr="004D21C6">
              <w:t>Verschlusssachen NfD</w:t>
            </w:r>
          </w:p>
        </w:tc>
        <w:tc>
          <w:tcPr>
            <w:tcW w:w="5587" w:type="dxa"/>
          </w:tcPr>
          <w:p w14:paraId="15B2A2FD" w14:textId="76901C71" w:rsidR="00D307AF" w:rsidRDefault="00D307AF" w:rsidP="00D307AF">
            <w:r>
              <w:t>Im Rahmen der Durchsicht der Vergabeunterlagen haben wir die vorgesehenen Anforderungen im Zusammenhang mit Verschlusssachen NfD (nachfolgend VS-NfD) geprüft.</w:t>
            </w:r>
          </w:p>
          <w:p w14:paraId="01237C1C" w14:textId="77777777" w:rsidR="00D307AF" w:rsidRDefault="00D307AF" w:rsidP="00D307AF">
            <w:r>
              <w:t>Nach unserer Bewertung ergibt sich aus der Leistungsbeschreibung derzeit kein konkreter Anhaltspunkt dafür, dass im Rahmen der ausgeschriebenen Leistung tatsächlich Informationen oder Dokumente verarbeitet werden, die einer Einstufung als Verschlusssache unterliegen. Die vorgesehenen VS-Anforderungen scheinen daher vorsorglich für einen möglichen zukünftigen Sachverhalt aufgenommen worden zu sein, dessen Eintritt nach dem aktuell beschriebenen Leistungsumfang nicht konkret absehbar ist bzw. zu erwarten ist.</w:t>
            </w:r>
          </w:p>
          <w:p w14:paraId="0F026FB8" w14:textId="445F7416" w:rsidR="00D307AF" w:rsidRDefault="00D307AF" w:rsidP="00D307AF">
            <w:r>
              <w:t xml:space="preserve">Grundsätzlich wären wir in der Lage, alle die im Merkblatt VS-NfD aufgeführten Anforderungen einzuhalten, allerdings ist die Umsetzung entsprechender Sicherheitsanforderungen erfahrungsgemäß mit erheblichen organisatorischen, personellen und infrastrukturellen Maßnahmen verbunden (z. B. besondere organisatorische Prozesse sowie ggf. technische oder räumliche Sicherheitsvorkehrungen). Dies führt regelmäßig zu deutlich erhöhten Kosten für die Leistungserbringung. </w:t>
            </w:r>
          </w:p>
          <w:p w14:paraId="6B84B0C5" w14:textId="77777777" w:rsidR="00D307AF" w:rsidRDefault="00D307AF" w:rsidP="00D307AF">
            <w:r>
              <w:t xml:space="preserve">Zusätzlich besteht aus unserer Sicht die Gefahr einer deutlichen Einschränkung des Wettbewerbs. Die mit den VS-Anforderungen verbundenen organisatorischen und finanziellen Aufwände können dazu führen, dass potenzielle Bieter von einer Teilnahme am Vergabeverfahren absehen, insbesondere, wenn der Eintritt eines entsprechenden VS-Falls nach dem derzeitigen Leistungsgegenstand ggfs. nur theoretisch ist. Unternehmen, die dies hierfür noch nicht </w:t>
            </w:r>
            <w:r>
              <w:lastRenderedPageBreak/>
              <w:t xml:space="preserve">vorhalten oder die, die es zwar können, aber die erheblichen Vorhaltekosten nicht tragen können oder möchten, könnten sich daher gegen eine Angebotsabgabe entscheiden, obwohl sie den ausgeschriebenen Leistungsgegenstand fachlich vollständig erfüllen. </w:t>
            </w:r>
          </w:p>
          <w:p w14:paraId="5C7E67FB" w14:textId="77777777" w:rsidR="00D307AF" w:rsidRDefault="00D307AF" w:rsidP="00D307AF">
            <w:r>
              <w:t>Darüber hinaus entsteht aus unserer Sicht ein weiteres vergaberechtlich relevantes Problem im Hinblick auf die Angebotskalkulation: Da derzeit nicht konkret absehbar ist, ob und in welchem Umfang tatsächlich VS-relevante Leistungen anfallen, müssen Bieter dieses Risiko individuell bewerten und in ihre Preise einkalkulieren. Dies kann dazu führen, dass unterschiedliche Bieter sehr unterschiedliche Risikozuschläge ansetzen oder einzelne Bieter entsprechende Kosten vorsorglich vollständig einpreisen, während andere dies nur teilweise oder gar nicht berücksichtigen.</w:t>
            </w:r>
          </w:p>
          <w:p w14:paraId="7867F01B" w14:textId="77777777" w:rsidR="00D307AF" w:rsidRDefault="00D307AF" w:rsidP="00D307AF">
            <w:r>
              <w:t xml:space="preserve"> In der Folge kann die Vergleichbarkeit und Transparenz der Angebote beeinträchtigt werden, da die Preisbildung maßgeblich von individuellen Risikoeinschätzungen abhängt und nicht von einem konkret beschriebenen Leistungsbedarf.</w:t>
            </w:r>
          </w:p>
          <w:p w14:paraId="4673398A" w14:textId="77777777" w:rsidR="00D307AF" w:rsidRDefault="00D307AF" w:rsidP="00D307AF">
            <w:r>
              <w:t>Vor dem Hintergrund der vergaberechtlichen Grundsätze der Wettbewerbsförderung, Transparenz und Verhältnismäßigkeit gemäß § 97 GWB bitten wir daher um Klarstellung:</w:t>
            </w:r>
          </w:p>
          <w:p w14:paraId="4D73352E" w14:textId="77777777" w:rsidR="00D307AF" w:rsidRDefault="00D307AF" w:rsidP="00D307AF">
            <w:r>
              <w:t xml:space="preserve">1.            Ob im Rahmen des aktuell ausgeschriebenen Leistungsumfangs tatsächlich mit der Verarbeitung von Verschlusssachen zu rechnen ist bzw. zu bejahen ist. </w:t>
            </w:r>
          </w:p>
          <w:p w14:paraId="57CBFB94" w14:textId="77777777" w:rsidR="00D307AF" w:rsidRDefault="00D307AF" w:rsidP="00D307AF">
            <w:r>
              <w:lastRenderedPageBreak/>
              <w:t xml:space="preserve">2.            Falls dies nicht im Vorfeld bejaht werden kann, die entsprechenden VS-Anforderungen aus den Vergabeunterlagen zu entfernen. </w:t>
            </w:r>
          </w:p>
          <w:p w14:paraId="774A5F5F" w14:textId="0A5D53B3" w:rsidR="00D307AF" w:rsidRDefault="00D307AF" w:rsidP="00D307AF">
            <w:r>
              <w:t xml:space="preserve">Eine entsprechende Präzisierung könnte aus unserer Sicht dazu beitragen, unnötige Kostensteigerungen zu vermeiden, die Vergleichbarkeit der Angebote zu verbessern und den Wettbewerb nicht zu beschränken. </w:t>
            </w:r>
          </w:p>
          <w:p w14:paraId="5FC6B9F5" w14:textId="7B39C69B" w:rsidR="00D307AF" w:rsidRDefault="00D307AF" w:rsidP="00D307AF">
            <w:r>
              <w:t>Wir bitten daher um entsprechende Prüfung und Klarstellung.</w:t>
            </w:r>
          </w:p>
        </w:tc>
        <w:tc>
          <w:tcPr>
            <w:cnfStyle w:val="000100000000" w:firstRow="0" w:lastRow="0" w:firstColumn="0" w:lastColumn="1" w:oddVBand="0" w:evenVBand="0" w:oddHBand="0" w:evenHBand="0" w:firstRowFirstColumn="0" w:firstRowLastColumn="0" w:lastRowFirstColumn="0" w:lastRowLastColumn="0"/>
            <w:tcW w:w="4874" w:type="dxa"/>
          </w:tcPr>
          <w:p w14:paraId="46FD1952" w14:textId="77777777" w:rsidR="00A70B7F" w:rsidRDefault="00A70B7F" w:rsidP="00A70B7F">
            <w:r>
              <w:lastRenderedPageBreak/>
              <w:t>Da es sich hier um eine Rahmenvereinbarung mit einer Vielzahl zu beliefernder Bedarfsträger handelt, kann nicht völlig ausgeschlossen werden, dass die Auftragnehmerin im Rahmen der Auftragsausführung vereinzelt mit VS-NfD-Inhalten in Berührung kommt. Die konkreten Umstände richten sich nach den Gegebenheiten der jeweiligen abrufenden Behörde.</w:t>
            </w:r>
          </w:p>
          <w:p w14:paraId="76C13B66" w14:textId="77777777" w:rsidR="00A70B7F" w:rsidRDefault="00A70B7F" w:rsidP="00A70B7F"/>
          <w:p w14:paraId="15DB0783" w14:textId="4EEE9631" w:rsidR="00D307AF" w:rsidRDefault="00A70B7F" w:rsidP="00A70B7F">
            <w:r>
              <w:t>Siehe hierzu auch § 11 Abs. 4 der Rahmenvereinbarung.</w:t>
            </w:r>
          </w:p>
        </w:tc>
      </w:tr>
    </w:tbl>
    <w:p w14:paraId="35C3D7AF" w14:textId="08C19FA9" w:rsidR="001C5174" w:rsidRDefault="001C5174" w:rsidP="001C5174"/>
    <w:p w14:paraId="522C6A18" w14:textId="22C508F6" w:rsidR="001C5174" w:rsidRDefault="001C5174" w:rsidP="001C5174">
      <w:pPr>
        <w:pStyle w:val="berschrift3"/>
      </w:pPr>
      <w:bookmarkStart w:id="1" w:name="_GoBack"/>
      <w:bookmarkEnd w:id="1"/>
      <w:r>
        <w:t>Fragen ab 23.03.2026</w:t>
      </w:r>
      <w:r w:rsidR="004B3FE9">
        <w:t xml:space="preserve"> </w:t>
      </w:r>
      <w:r w:rsidR="004B3FE9"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1C5174" w14:paraId="5B5269C5" w14:textId="77777777" w:rsidTr="001C5174">
        <w:trPr>
          <w:cnfStyle w:val="100000000000" w:firstRow="1" w:lastRow="0" w:firstColumn="0" w:lastColumn="0" w:oddVBand="0" w:evenVBand="0" w:oddHBand="0" w:evenHBand="0" w:firstRowFirstColumn="0" w:firstRowLastColumn="0" w:lastRowFirstColumn="0" w:lastRowLastColumn="0"/>
        </w:trPr>
        <w:tc>
          <w:tcPr>
            <w:tcW w:w="659" w:type="dxa"/>
          </w:tcPr>
          <w:p w14:paraId="5868210D" w14:textId="77777777" w:rsidR="001C5174" w:rsidRDefault="001C5174" w:rsidP="001C5174">
            <w:pPr>
              <w:pStyle w:val="Tabellenberschrift"/>
            </w:pPr>
            <w:r>
              <w:t>Nr.</w:t>
            </w:r>
          </w:p>
        </w:tc>
        <w:tc>
          <w:tcPr>
            <w:tcW w:w="3440" w:type="dxa"/>
          </w:tcPr>
          <w:p w14:paraId="2DC8C30B" w14:textId="77777777" w:rsidR="001C5174" w:rsidRDefault="001C5174" w:rsidP="001C5174">
            <w:pPr>
              <w:pStyle w:val="Tabellenberschrift"/>
            </w:pPr>
            <w:r>
              <w:t xml:space="preserve">Quelle </w:t>
            </w:r>
            <w:r>
              <w:br/>
            </w:r>
            <w:r>
              <w:rPr>
                <w:rStyle w:val="Fett"/>
              </w:rPr>
              <w:t>(Dokument, Kap., Seite,…)</w:t>
            </w:r>
          </w:p>
        </w:tc>
        <w:tc>
          <w:tcPr>
            <w:tcW w:w="5587" w:type="dxa"/>
          </w:tcPr>
          <w:p w14:paraId="09EF563D" w14:textId="77777777" w:rsidR="001C5174" w:rsidRDefault="001C5174" w:rsidP="001C517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DCC2273" w14:textId="77777777" w:rsidR="001C5174" w:rsidRDefault="001C5174" w:rsidP="001C5174">
            <w:pPr>
              <w:pStyle w:val="Tabellenberschrift"/>
            </w:pPr>
            <w:r>
              <w:t>Antwort von BeschA</w:t>
            </w:r>
          </w:p>
        </w:tc>
      </w:tr>
      <w:tr w:rsidR="001C5174" w14:paraId="55F918F4" w14:textId="77777777" w:rsidTr="001C5174">
        <w:tc>
          <w:tcPr>
            <w:tcW w:w="659" w:type="dxa"/>
          </w:tcPr>
          <w:p w14:paraId="03B09C29" w14:textId="37780922" w:rsidR="001C5174" w:rsidRDefault="001C5174" w:rsidP="001C5174">
            <w:r>
              <w:t>93</w:t>
            </w:r>
          </w:p>
        </w:tc>
        <w:tc>
          <w:tcPr>
            <w:tcW w:w="3440" w:type="dxa"/>
          </w:tcPr>
          <w:p w14:paraId="29639275" w14:textId="16B554A4" w:rsidR="001C5174" w:rsidRPr="00281A01" w:rsidRDefault="001C5174" w:rsidP="001C5174">
            <w:pPr>
              <w:rPr>
                <w:bCs/>
              </w:rPr>
            </w:pPr>
            <w:r>
              <w:t>S</w:t>
            </w:r>
            <w:r w:rsidRPr="0073792D">
              <w:t>icherheitsupdates des Betriebssystems für interaktive Displays</w:t>
            </w:r>
          </w:p>
        </w:tc>
        <w:tc>
          <w:tcPr>
            <w:tcW w:w="5587" w:type="dxa"/>
          </w:tcPr>
          <w:p w14:paraId="76F3FABD" w14:textId="77777777" w:rsidR="001C5174" w:rsidRDefault="001C5174" w:rsidP="001C5174">
            <w:r>
              <w:t xml:space="preserve">In diversen Bieterfragen wurde das Thema Sicherheitsupdates des Betriebssystems für interaktive Displays behandelt. </w:t>
            </w:r>
          </w:p>
          <w:p w14:paraId="08E72757" w14:textId="77777777" w:rsidR="001C5174" w:rsidRDefault="001C5174" w:rsidP="001C5174">
            <w:r>
              <w:t xml:space="preserve">Bei Betrachtung der letzten Bieterinformationen zu diesem Thema – behandelnd den Fragen 87, 89 und 91 -  inklusive der aktuellen Leistungsbeschreibung sowie unter Berücksichtigung des § 1 Absatz 1 der Rahmenvereinbarung ergibt sich folgendes Bild: </w:t>
            </w:r>
          </w:p>
          <w:p w14:paraId="26DCDFB1" w14:textId="77777777" w:rsidR="001C5174" w:rsidRDefault="001C5174" w:rsidP="001C5174">
            <w:r>
              <w:t xml:space="preserve">In Frage 91 werden verschiedene Abhängigkeiten (Betriebssystemhersteller, Chiphersteller, Displayhersteller) skizziert und nach einer Verantwortlichkeit erfragt. </w:t>
            </w:r>
          </w:p>
          <w:p w14:paraId="027E4DCA" w14:textId="77777777" w:rsidR="001C5174" w:rsidRDefault="001C5174" w:rsidP="001C5174">
            <w:r>
              <w:t xml:space="preserve">Mittels Beantwortung der Frage wird ein Fristbeginn mit Veröffentlichung der Sicherheitsupdates durch den „Hersteller“ klargestellt. Es ist nicht näher durch die </w:t>
            </w:r>
            <w:r>
              <w:lastRenderedPageBreak/>
              <w:t xml:space="preserve">Vergabestelle definiert, wer in diesem Kontext der „Hersteller“ ist. Es kann sich dabei um den Hersteller des Betriebssystems (in der Regel Google) handeln, oder den Hersteller des interaktiven Displays als Gesamtlösung, für welchen das Betriebssystem einen Baustein seiner Zulieferkette darstellt. </w:t>
            </w:r>
          </w:p>
          <w:p w14:paraId="427AF29C" w14:textId="77777777" w:rsidR="001C5174" w:rsidRDefault="001C5174" w:rsidP="001C5174">
            <w:r>
              <w:t xml:space="preserve">Auf Seite 7 der Rahmenvereinbarung wird für die CVSS Einstufungen „Niedrig – Hoch“ hier der Begriff „Hersteller der Betriebssystemsoftware“ verwendet. Für die Einstufung „Kritisch“ wird nur der Begriff „nach </w:t>
            </w:r>
            <w:proofErr w:type="spellStart"/>
            <w:r>
              <w:t>Herstellerrealease</w:t>
            </w:r>
            <w:proofErr w:type="spellEnd"/>
            <w:r>
              <w:t xml:space="preserve">“ verwendet. </w:t>
            </w:r>
          </w:p>
          <w:p w14:paraId="01BA154F" w14:textId="77777777" w:rsidR="001C5174" w:rsidRDefault="001C5174" w:rsidP="001C5174">
            <w:r>
              <w:t xml:space="preserve">Da in der Regel jeder professionelle Bieter / Auftragnehmer ungleich Displayhersteller und oder Betriebssystemsoftwarehersteller ist, beginnt seine vertragliche Frist erst ab Bereitstellung des Sicherheitsupdate durch den – für kritische Einstufungen nicht näher definierten „Hersteller“. </w:t>
            </w:r>
          </w:p>
          <w:p w14:paraId="5AD01884" w14:textId="77777777" w:rsidR="001C5174" w:rsidRDefault="001C5174" w:rsidP="001C5174">
            <w:r>
              <w:t xml:space="preserve">Mit besagtem „Hersteller“ unterhält der Auftraggeber keinen Vertrag, lediglich mit dem Auftragnehmer. </w:t>
            </w:r>
          </w:p>
          <w:p w14:paraId="7C496F38" w14:textId="77777777" w:rsidR="001C5174" w:rsidRDefault="001C5174" w:rsidP="001C5174">
            <w:r>
              <w:t xml:space="preserve">Es ist also klarzustellen, wer gemäß Bieterinformation 91 sowie Leistungsbeschreibung für kritische Fälle nach CVSS der „Hersteller“ ist, da erst mit dessen Aktivität eine Forderung gegenüber dem Auftragnehmer eintreten kann. Weiterhin ist klarzustellen, wie damit umzugehen ist, wenn ein jeweils verantwortlicher Hersteller kein Sicherheitsupdate gemäß der jeweiligen CVSS Einstufungen fristgerecht zur Verfügung stellt. Ohne Bereitstellung dieses Updates erfolgt schließlich auch keine Fristsetzung in Bezug auf eine Forderung an den Auftragnehmer. </w:t>
            </w:r>
          </w:p>
          <w:p w14:paraId="283CC46F" w14:textId="77777777" w:rsidR="001C5174" w:rsidRDefault="001C5174" w:rsidP="001C5174">
            <w:r>
              <w:lastRenderedPageBreak/>
              <w:t xml:space="preserve">Weiterhin haben Sie in Bieterinformation 87 dargestellt, dass für den Fall, dass originär angebotene Geräte nicht mehr mit Sicherheitsupdates versorgt werden können, die Möglichkeit eines Produktwechsels bestehe und verweisen dabei auf § 1 Absatz 1 der Rahmenvereinbarung. Darin ist geregelt, dass der Auftragnehmer sich nicht zur Lieferung von neu entwickelten Softwareversionen und oder Hardwaremodellen verpflichtet. Sollte ein Anwender also ein Gerät erworben haben, was innerhalb der Dauer gemäß Leistungsbeschreibung nicht mehr mit Sicherheitsupdates versorgt werden kann, so muss der Auftragnehmer durch einen Produktwechsel ein Gerät im Vertrag anbieten, durch dessen Erwerb der Anwender erneut Sicherheitsupdates erhalten kann.  </w:t>
            </w:r>
          </w:p>
          <w:p w14:paraId="3E48B15D" w14:textId="77777777" w:rsidR="001C5174" w:rsidRDefault="001C5174" w:rsidP="001C5174">
            <w:r>
              <w:t xml:space="preserve">Ein kostenfreier Austausch zu Lasten des Auftragnehmers ist keinesfalls Bestandteils des Vertrags. </w:t>
            </w:r>
          </w:p>
          <w:p w14:paraId="05C90ADD" w14:textId="77777777" w:rsidR="001C5174" w:rsidRDefault="001C5174" w:rsidP="001C5174">
            <w:r>
              <w:t xml:space="preserve">Dies wird auch durch die Aussage gestützt, dass gemäß Seite 7 der Leistungsbeschreibung Hardware-Komponenten Fehler ausschließlich ausgenommen sind, sofern diese nur physisch ausgetauscht werden können, da auch hier ein Hardwaretausch zu Lasten des Auftragnehmers nicht als Vertragsgegenstand betrachtet wird. </w:t>
            </w:r>
          </w:p>
          <w:p w14:paraId="0CB27E1B" w14:textId="77777777" w:rsidR="001C5174" w:rsidRDefault="001C5174" w:rsidP="001C5174">
            <w:r>
              <w:t xml:space="preserve">Wir bitten daher um eindeutige Konkretisierung des Begriffs „Hersteller“ in Bezug auf </w:t>
            </w:r>
            <w:proofErr w:type="spellStart"/>
            <w:r>
              <w:t>dien</w:t>
            </w:r>
            <w:proofErr w:type="spellEnd"/>
            <w:r>
              <w:t xml:space="preserve"> in der Frage beschriebenen Kontext sowie um konkretes Aufzeigen von Folgen / Maßnahmen sofern besagter Hersteller keine Sicherheitspatches gemäß definierter Fristen bereitstellt (da erst nach Bereitstellung eine Forderung gegenüber dem Vertragspartner entsteht). </w:t>
            </w:r>
          </w:p>
          <w:p w14:paraId="28985631" w14:textId="369C7FAA" w:rsidR="001C5174" w:rsidRDefault="001C5174" w:rsidP="001C5174">
            <w:r>
              <w:lastRenderedPageBreak/>
              <w:t>Weiterhin bitten wir um Aussage, ob unsere Auffassung in Bezug auf den in der Frage skizzierten Fall des Produktwechsels so korrekt dargestellt ist.</w:t>
            </w:r>
          </w:p>
        </w:tc>
        <w:tc>
          <w:tcPr>
            <w:cnfStyle w:val="000100000000" w:firstRow="0" w:lastRow="0" w:firstColumn="0" w:lastColumn="1" w:oddVBand="0" w:evenVBand="0" w:oddHBand="0" w:evenHBand="0" w:firstRowFirstColumn="0" w:firstRowLastColumn="0" w:lastRowFirstColumn="0" w:lastRowLastColumn="0"/>
            <w:tcW w:w="4874" w:type="dxa"/>
          </w:tcPr>
          <w:p w14:paraId="5713F877" w14:textId="4EE4FE97" w:rsidR="00816F86" w:rsidRDefault="00816F86" w:rsidP="001C5174">
            <w:r>
              <w:lastRenderedPageBreak/>
              <w:t>1)</w:t>
            </w:r>
            <w:r w:rsidR="000E63DA">
              <w:t xml:space="preserve"> </w:t>
            </w:r>
          </w:p>
          <w:p w14:paraId="094010CB" w14:textId="65390223" w:rsidR="001C5174" w:rsidRDefault="001C5174" w:rsidP="001C5174">
            <w:r>
              <w:t>Der Begriff „Hersteller” leitet sich von der Lieferkette der einzelnen Display</w:t>
            </w:r>
            <w:r w:rsidR="00816F86">
              <w:t xml:space="preserve"> </w:t>
            </w:r>
            <w:r>
              <w:t>Komponenten ab. In Abhängigkeit davon ergeben sich unterschiedliche Konstellationen.</w:t>
            </w:r>
          </w:p>
          <w:p w14:paraId="79D0FA28" w14:textId="1999A74C" w:rsidR="001C5174" w:rsidRDefault="001C5174" w:rsidP="001C5174">
            <w:r>
              <w:t xml:space="preserve">Wenn Sie als Bieter die Betriebssystemsoftware </w:t>
            </w:r>
            <w:r w:rsidR="00816F86">
              <w:t>entwickeln</w:t>
            </w:r>
            <w:r>
              <w:t>, gilt Ihr Unternehmen als Hersteller der Betriebssystemsoftware. Da es am Markt jedoch auch Geräte gibt, bei denen der Hersteller der interaktiven Displays die Betriebssystemsoftware nicht selbst entwickelt, sondern von einem anderen Hersteller (Dritthersteller) bezieht, beispielsweise</w:t>
            </w:r>
            <w:r w:rsidR="00816F86">
              <w:t xml:space="preserve"> sei hier </w:t>
            </w:r>
            <w:r>
              <w:t>Android</w:t>
            </w:r>
            <w:r w:rsidR="00816F86">
              <w:t xml:space="preserve"> erwähnt</w:t>
            </w:r>
            <w:r>
              <w:t xml:space="preserve">, versteht sich der Begriff </w:t>
            </w:r>
            <w:r>
              <w:lastRenderedPageBreak/>
              <w:t>„Hersteller” somit auf die Betriebssystemsoftware von Android.</w:t>
            </w:r>
          </w:p>
          <w:p w14:paraId="0CD80309" w14:textId="67977B0A" w:rsidR="00816F86" w:rsidRDefault="001C5174" w:rsidP="001C5174">
            <w:r>
              <w:t>Diese Konstellationen sind auch auf die Chipsätze zu übertragen, insbesondere dann, wenn hierfür Treiber</w:t>
            </w:r>
            <w:r w:rsidR="00F57C04">
              <w:t>/Firmware</w:t>
            </w:r>
            <w:r>
              <w:t xml:space="preserve"> für den Betrieb benötigt werden, die im Betriebssystem eingespielt werden müssen. Bezieht der Displayhersteller beispielsweise Chipsätze für Ethernet oder Bluetooth von Drittherstellern, sind diese als Hersteller gemeint.</w:t>
            </w:r>
          </w:p>
          <w:p w14:paraId="759B1487" w14:textId="35CCE5D1" w:rsidR="00816F86" w:rsidRDefault="00816F86" w:rsidP="00816F86"/>
          <w:p w14:paraId="109958B9" w14:textId="77777777" w:rsidR="00F57C04" w:rsidRDefault="00F57C04" w:rsidP="00816F86"/>
          <w:p w14:paraId="5C387655" w14:textId="5D57350D" w:rsidR="00816F86" w:rsidRDefault="00816F86" w:rsidP="00816F86">
            <w:r>
              <w:t>2)</w:t>
            </w:r>
          </w:p>
          <w:p w14:paraId="7D9434C4" w14:textId="75300E35" w:rsidR="001C5174" w:rsidRPr="00816F86" w:rsidRDefault="00393AA6" w:rsidP="00816F86">
            <w:pPr>
              <w:tabs>
                <w:tab w:val="left" w:pos="1289"/>
              </w:tabs>
            </w:pPr>
            <w:r w:rsidRPr="00393AA6">
              <w:t xml:space="preserve">Es besteht die Möglichkeit, ein </w:t>
            </w:r>
            <w:r w:rsidR="00FF2267" w:rsidRPr="00F57C04">
              <w:t>funktionsgleiches</w:t>
            </w:r>
            <w:r w:rsidR="00FF2267">
              <w:t xml:space="preserve"> </w:t>
            </w:r>
            <w:r w:rsidRPr="00393AA6">
              <w:t>Nachfolgeprodukt oder ein gleichwertiges Produkt eines anderen Herstellers anzubieten. Die Bereitstellung eines neu entwickelten Produkts ist nicht Bestandteil des Vertrages.</w:t>
            </w:r>
            <w:r w:rsidR="00990DB8">
              <w:t xml:space="preserve"> Gleiches gilt für einen kostenfreien Austausch.</w:t>
            </w:r>
          </w:p>
        </w:tc>
      </w:tr>
    </w:tbl>
    <w:p w14:paraId="22E57938" w14:textId="77777777" w:rsidR="001C5174" w:rsidRPr="001C5174" w:rsidRDefault="001C5174" w:rsidP="001C5174"/>
    <w:p w14:paraId="605F02D0" w14:textId="77777777" w:rsidR="001C5174" w:rsidRDefault="001C5174" w:rsidP="001C5174"/>
    <w:p w14:paraId="14FBB6DD" w14:textId="77777777" w:rsidR="001C5174" w:rsidRDefault="001C5174" w:rsidP="001C5174">
      <w:pPr>
        <w:pStyle w:val="berschrift4"/>
      </w:pPr>
      <w:r>
        <w:t>Hinweise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11"/>
      <w:footerReference w:type="default" r:id="rId12"/>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C07CD" w14:textId="77777777" w:rsidR="00492B70" w:rsidRDefault="00492B70">
      <w:pPr>
        <w:spacing w:after="0" w:line="240" w:lineRule="auto"/>
      </w:pPr>
      <w:r>
        <w:separator/>
      </w:r>
    </w:p>
  </w:endnote>
  <w:endnote w:type="continuationSeparator" w:id="0">
    <w:p w14:paraId="45720C0A" w14:textId="77777777" w:rsidR="00492B70" w:rsidRDefault="0049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492B70" w:rsidRDefault="00492B70">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7D66B" w14:textId="77777777" w:rsidR="00492B70" w:rsidRDefault="00492B70">
      <w:pPr>
        <w:spacing w:after="0" w:line="240" w:lineRule="auto"/>
      </w:pPr>
      <w:r>
        <w:separator/>
      </w:r>
    </w:p>
  </w:footnote>
  <w:footnote w:type="continuationSeparator" w:id="0">
    <w:p w14:paraId="31D67B19" w14:textId="77777777" w:rsidR="00492B70" w:rsidRDefault="00492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76362D5F" w:rsidR="00492B70" w:rsidRPr="00506206" w:rsidRDefault="00492B70" w:rsidP="00DB5ACF">
    <w:pPr>
      <w:pStyle w:val="Kopfzeile"/>
      <w:jc w:val="left"/>
    </w:pPr>
    <w:r>
      <w:t>Stand: 26.03.2026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972BB"/>
    <w:rsid w:val="000A27AB"/>
    <w:rsid w:val="000A3992"/>
    <w:rsid w:val="000A599D"/>
    <w:rsid w:val="000A622A"/>
    <w:rsid w:val="000B4F7F"/>
    <w:rsid w:val="000B5F30"/>
    <w:rsid w:val="000C3DA3"/>
    <w:rsid w:val="000C7362"/>
    <w:rsid w:val="000D013B"/>
    <w:rsid w:val="000E1745"/>
    <w:rsid w:val="000E513D"/>
    <w:rsid w:val="000E63DA"/>
    <w:rsid w:val="000F5BFB"/>
    <w:rsid w:val="0010041E"/>
    <w:rsid w:val="001015B4"/>
    <w:rsid w:val="00104472"/>
    <w:rsid w:val="00106F6A"/>
    <w:rsid w:val="00111809"/>
    <w:rsid w:val="00116440"/>
    <w:rsid w:val="00117C8E"/>
    <w:rsid w:val="001229B8"/>
    <w:rsid w:val="00131F1B"/>
    <w:rsid w:val="00133AA8"/>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1D60"/>
    <w:rsid w:val="001C285A"/>
    <w:rsid w:val="001C5174"/>
    <w:rsid w:val="001C63E4"/>
    <w:rsid w:val="001D1268"/>
    <w:rsid w:val="001D5A71"/>
    <w:rsid w:val="001D69C2"/>
    <w:rsid w:val="001D76A7"/>
    <w:rsid w:val="001E53EB"/>
    <w:rsid w:val="001E6AE3"/>
    <w:rsid w:val="001F33F2"/>
    <w:rsid w:val="001F4F52"/>
    <w:rsid w:val="002018A3"/>
    <w:rsid w:val="00207A63"/>
    <w:rsid w:val="00212292"/>
    <w:rsid w:val="00220FD0"/>
    <w:rsid w:val="00221210"/>
    <w:rsid w:val="00221864"/>
    <w:rsid w:val="0022310F"/>
    <w:rsid w:val="00224896"/>
    <w:rsid w:val="00244EC7"/>
    <w:rsid w:val="00245562"/>
    <w:rsid w:val="00247E75"/>
    <w:rsid w:val="002526FC"/>
    <w:rsid w:val="00256B05"/>
    <w:rsid w:val="00260C31"/>
    <w:rsid w:val="0027087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130A"/>
    <w:rsid w:val="003130E5"/>
    <w:rsid w:val="00314319"/>
    <w:rsid w:val="0031632C"/>
    <w:rsid w:val="0032299D"/>
    <w:rsid w:val="00323991"/>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93AA6"/>
    <w:rsid w:val="003A0E81"/>
    <w:rsid w:val="003B4471"/>
    <w:rsid w:val="003B6587"/>
    <w:rsid w:val="003C1CA0"/>
    <w:rsid w:val="003C253D"/>
    <w:rsid w:val="003C2768"/>
    <w:rsid w:val="003C354A"/>
    <w:rsid w:val="003C53B8"/>
    <w:rsid w:val="003C5E03"/>
    <w:rsid w:val="003C7808"/>
    <w:rsid w:val="003D0977"/>
    <w:rsid w:val="003D6899"/>
    <w:rsid w:val="003E189D"/>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57A0D"/>
    <w:rsid w:val="00460BF3"/>
    <w:rsid w:val="0046133B"/>
    <w:rsid w:val="00461427"/>
    <w:rsid w:val="00461D13"/>
    <w:rsid w:val="00481070"/>
    <w:rsid w:val="00487F15"/>
    <w:rsid w:val="004903B2"/>
    <w:rsid w:val="00492A00"/>
    <w:rsid w:val="00492B70"/>
    <w:rsid w:val="00495557"/>
    <w:rsid w:val="004A3B72"/>
    <w:rsid w:val="004A64A9"/>
    <w:rsid w:val="004B3FE9"/>
    <w:rsid w:val="004B4145"/>
    <w:rsid w:val="004C115F"/>
    <w:rsid w:val="004C5173"/>
    <w:rsid w:val="004C63FB"/>
    <w:rsid w:val="004D168D"/>
    <w:rsid w:val="004D6C97"/>
    <w:rsid w:val="004E15ED"/>
    <w:rsid w:val="004E72BD"/>
    <w:rsid w:val="004F1F5C"/>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6638"/>
    <w:rsid w:val="005B797F"/>
    <w:rsid w:val="005C2FEE"/>
    <w:rsid w:val="005C4AC9"/>
    <w:rsid w:val="005D2F6B"/>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5F53"/>
    <w:rsid w:val="00636A97"/>
    <w:rsid w:val="00644031"/>
    <w:rsid w:val="00647336"/>
    <w:rsid w:val="00647C26"/>
    <w:rsid w:val="00654F0C"/>
    <w:rsid w:val="00657EFD"/>
    <w:rsid w:val="00671201"/>
    <w:rsid w:val="0067200A"/>
    <w:rsid w:val="00672A82"/>
    <w:rsid w:val="006744E7"/>
    <w:rsid w:val="00674D53"/>
    <w:rsid w:val="00677027"/>
    <w:rsid w:val="00683B14"/>
    <w:rsid w:val="0069565C"/>
    <w:rsid w:val="006A30AB"/>
    <w:rsid w:val="006A3F42"/>
    <w:rsid w:val="006A7EF1"/>
    <w:rsid w:val="006B314C"/>
    <w:rsid w:val="006B7EB4"/>
    <w:rsid w:val="006C33ED"/>
    <w:rsid w:val="006C6097"/>
    <w:rsid w:val="006D4E6F"/>
    <w:rsid w:val="006D51DF"/>
    <w:rsid w:val="006E2741"/>
    <w:rsid w:val="006E5379"/>
    <w:rsid w:val="006E5A3E"/>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0EAB"/>
    <w:rsid w:val="00776C6B"/>
    <w:rsid w:val="0078276A"/>
    <w:rsid w:val="007916C4"/>
    <w:rsid w:val="00794DD4"/>
    <w:rsid w:val="007A1166"/>
    <w:rsid w:val="007A5B3C"/>
    <w:rsid w:val="007A607A"/>
    <w:rsid w:val="007A6E49"/>
    <w:rsid w:val="007B099A"/>
    <w:rsid w:val="007B2E58"/>
    <w:rsid w:val="007B390B"/>
    <w:rsid w:val="007B489E"/>
    <w:rsid w:val="007B5EA7"/>
    <w:rsid w:val="007B6E4C"/>
    <w:rsid w:val="007D57AB"/>
    <w:rsid w:val="007E0693"/>
    <w:rsid w:val="007F16D1"/>
    <w:rsid w:val="007F3027"/>
    <w:rsid w:val="007F4005"/>
    <w:rsid w:val="007F55A7"/>
    <w:rsid w:val="0080089B"/>
    <w:rsid w:val="00800DAD"/>
    <w:rsid w:val="00802ADC"/>
    <w:rsid w:val="00803FF3"/>
    <w:rsid w:val="0080548E"/>
    <w:rsid w:val="008058BE"/>
    <w:rsid w:val="00816F86"/>
    <w:rsid w:val="00817B1D"/>
    <w:rsid w:val="008240A1"/>
    <w:rsid w:val="00824404"/>
    <w:rsid w:val="0083223E"/>
    <w:rsid w:val="00836F1C"/>
    <w:rsid w:val="008371BD"/>
    <w:rsid w:val="00837D01"/>
    <w:rsid w:val="00843CD0"/>
    <w:rsid w:val="00850D07"/>
    <w:rsid w:val="00856CB9"/>
    <w:rsid w:val="008604C4"/>
    <w:rsid w:val="008619A1"/>
    <w:rsid w:val="00864774"/>
    <w:rsid w:val="0087488C"/>
    <w:rsid w:val="008748AA"/>
    <w:rsid w:val="0088346D"/>
    <w:rsid w:val="0089067E"/>
    <w:rsid w:val="00892206"/>
    <w:rsid w:val="00892A05"/>
    <w:rsid w:val="00895EF1"/>
    <w:rsid w:val="008971DD"/>
    <w:rsid w:val="008A24CA"/>
    <w:rsid w:val="008B180B"/>
    <w:rsid w:val="008B3653"/>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90DB8"/>
    <w:rsid w:val="00991D4D"/>
    <w:rsid w:val="009927E8"/>
    <w:rsid w:val="009946F9"/>
    <w:rsid w:val="00996C72"/>
    <w:rsid w:val="009B67F5"/>
    <w:rsid w:val="009C391D"/>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70B7F"/>
    <w:rsid w:val="00A7298F"/>
    <w:rsid w:val="00A75945"/>
    <w:rsid w:val="00A91179"/>
    <w:rsid w:val="00A92018"/>
    <w:rsid w:val="00A93157"/>
    <w:rsid w:val="00AA13C9"/>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296A"/>
    <w:rsid w:val="00B350E3"/>
    <w:rsid w:val="00B45E9A"/>
    <w:rsid w:val="00B54A8C"/>
    <w:rsid w:val="00B54E99"/>
    <w:rsid w:val="00B628FD"/>
    <w:rsid w:val="00B64817"/>
    <w:rsid w:val="00B65EB6"/>
    <w:rsid w:val="00B715E6"/>
    <w:rsid w:val="00B727AB"/>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748B5"/>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07AF"/>
    <w:rsid w:val="00D326A1"/>
    <w:rsid w:val="00D34556"/>
    <w:rsid w:val="00D3476F"/>
    <w:rsid w:val="00D455D8"/>
    <w:rsid w:val="00D53535"/>
    <w:rsid w:val="00D53720"/>
    <w:rsid w:val="00D55D9E"/>
    <w:rsid w:val="00D56B48"/>
    <w:rsid w:val="00D6004A"/>
    <w:rsid w:val="00D65808"/>
    <w:rsid w:val="00D70015"/>
    <w:rsid w:val="00D76BBA"/>
    <w:rsid w:val="00D83079"/>
    <w:rsid w:val="00D846FB"/>
    <w:rsid w:val="00D85B4F"/>
    <w:rsid w:val="00D86EF3"/>
    <w:rsid w:val="00D876EF"/>
    <w:rsid w:val="00D958DA"/>
    <w:rsid w:val="00DA72FA"/>
    <w:rsid w:val="00DA7D51"/>
    <w:rsid w:val="00DB057A"/>
    <w:rsid w:val="00DB2D15"/>
    <w:rsid w:val="00DB37F2"/>
    <w:rsid w:val="00DB5ACF"/>
    <w:rsid w:val="00DC2393"/>
    <w:rsid w:val="00DD299F"/>
    <w:rsid w:val="00DD492B"/>
    <w:rsid w:val="00DD5A17"/>
    <w:rsid w:val="00DD5BB4"/>
    <w:rsid w:val="00DD72F8"/>
    <w:rsid w:val="00DD76D7"/>
    <w:rsid w:val="00DE3597"/>
    <w:rsid w:val="00DE551D"/>
    <w:rsid w:val="00DF26EF"/>
    <w:rsid w:val="00E01FD6"/>
    <w:rsid w:val="00E02C2B"/>
    <w:rsid w:val="00E17A40"/>
    <w:rsid w:val="00E17F16"/>
    <w:rsid w:val="00E200B4"/>
    <w:rsid w:val="00E22A3B"/>
    <w:rsid w:val="00E22F98"/>
    <w:rsid w:val="00E324C6"/>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57C04"/>
    <w:rsid w:val="00F60D8D"/>
    <w:rsid w:val="00F64745"/>
    <w:rsid w:val="00F64EC2"/>
    <w:rsid w:val="00F655BD"/>
    <w:rsid w:val="00F72264"/>
    <w:rsid w:val="00F76F47"/>
    <w:rsid w:val="00F86599"/>
    <w:rsid w:val="00F87FED"/>
    <w:rsid w:val="00F91FC9"/>
    <w:rsid w:val="00F92315"/>
    <w:rsid w:val="00F92A29"/>
    <w:rsid w:val="00F974BD"/>
    <w:rsid w:val="00F97C5B"/>
    <w:rsid w:val="00FB06D5"/>
    <w:rsid w:val="00FB2921"/>
    <w:rsid w:val="00FB5759"/>
    <w:rsid w:val="00FC52CE"/>
    <w:rsid w:val="00FD55E2"/>
    <w:rsid w:val="00FD5C32"/>
    <w:rsid w:val="00FD77D2"/>
    <w:rsid w:val="00FE0A78"/>
    <w:rsid w:val="00FE272F"/>
    <w:rsid w:val="00FE775C"/>
    <w:rsid w:val="00FF2267"/>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1141">
      <w:bodyDiv w:val="1"/>
      <w:marLeft w:val="0"/>
      <w:marRight w:val="0"/>
      <w:marTop w:val="0"/>
      <w:marBottom w:val="0"/>
      <w:divBdr>
        <w:top w:val="none" w:sz="0" w:space="0" w:color="auto"/>
        <w:left w:val="none" w:sz="0" w:space="0" w:color="auto"/>
        <w:bottom w:val="none" w:sz="0" w:space="0" w:color="auto"/>
        <w:right w:val="none" w:sz="0" w:space="0" w:color="auto"/>
      </w:divBdr>
    </w:div>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209806677">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45517904">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579367017">
      <w:bodyDiv w:val="1"/>
      <w:marLeft w:val="0"/>
      <w:marRight w:val="0"/>
      <w:marTop w:val="0"/>
      <w:marBottom w:val="0"/>
      <w:divBdr>
        <w:top w:val="none" w:sz="0" w:space="0" w:color="auto"/>
        <w:left w:val="none" w:sz="0" w:space="0" w:color="auto"/>
        <w:bottom w:val="none" w:sz="0" w:space="0" w:color="auto"/>
        <w:right w:val="none" w:sz="0" w:space="0" w:color="auto"/>
      </w:divBdr>
    </w:div>
    <w:div w:id="799035909">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687709570">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st.org/cv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vd.nist.gov/" TargetMode="External"/><Relationship Id="rId4" Type="http://schemas.openxmlformats.org/officeDocument/2006/relationships/settings" Target="settings.xml"/><Relationship Id="rId9" Type="http://schemas.openxmlformats.org/officeDocument/2006/relationships/hyperlink" Target="https://wid.cert-bund.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16450</Words>
  <Characters>103639</Characters>
  <Application>Microsoft Office Word</Application>
  <DocSecurity>0</DocSecurity>
  <Lines>863</Lines>
  <Paragraphs>239</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18</cp:revision>
  <dcterms:created xsi:type="dcterms:W3CDTF">2026-03-17T09:49:00Z</dcterms:created>
  <dcterms:modified xsi:type="dcterms:W3CDTF">2026-03-26T08:46:00Z</dcterms:modified>
</cp:coreProperties>
</file>