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Ind w:w="1" w:type="dxa"/>
        <w:tblLayout w:type="fixed"/>
        <w:tblCellMar>
          <w:left w:w="71" w:type="dxa"/>
          <w:right w:w="71" w:type="dxa"/>
        </w:tblCellMar>
        <w:tblLook w:val="0000" w:firstRow="0" w:lastRow="0" w:firstColumn="0" w:lastColumn="0" w:noHBand="0" w:noVBand="0"/>
      </w:tblPr>
      <w:tblGrid>
        <w:gridCol w:w="422"/>
        <w:gridCol w:w="3050"/>
        <w:gridCol w:w="5954"/>
      </w:tblGrid>
      <w:tr w:rsidR="00712DAA" w14:paraId="381447C2" w14:textId="77777777" w:rsidTr="006A2598">
        <w:tc>
          <w:tcPr>
            <w:tcW w:w="9426" w:type="dxa"/>
            <w:gridSpan w:val="3"/>
          </w:tcPr>
          <w:p w14:paraId="4E1438EF" w14:textId="77777777" w:rsidR="00712DAA" w:rsidRDefault="00712DAA">
            <w:pPr>
              <w:pStyle w:val="Deckblatt1"/>
              <w:spacing w:before="840" w:after="240"/>
              <w:rPr>
                <w:color w:val="000000"/>
              </w:rPr>
            </w:pPr>
            <w:bookmarkStart w:id="0" w:name="_Hlt535824769"/>
            <w:bookmarkStart w:id="1" w:name="OLE_LINK3"/>
            <w:bookmarkEnd w:id="0"/>
            <w:r>
              <w:rPr>
                <w:color w:val="000000"/>
              </w:rPr>
              <w:t>Leistungsbeschreibung</w:t>
            </w:r>
            <w:bookmarkStart w:id="2" w:name="_Hlt498420367"/>
            <w:bookmarkEnd w:id="2"/>
          </w:p>
          <w:p w14:paraId="78D90150" w14:textId="77777777" w:rsidR="00712DAA" w:rsidRDefault="00712DAA">
            <w:pPr>
              <w:pStyle w:val="Deckblatt1"/>
              <w:spacing w:before="120" w:after="240"/>
              <w:rPr>
                <w:b w:val="0"/>
                <w:bCs/>
                <w:color w:val="000000"/>
                <w:position w:val="-12"/>
                <w:sz w:val="24"/>
              </w:rPr>
            </w:pPr>
            <w:r>
              <w:rPr>
                <w:b w:val="0"/>
                <w:bCs/>
                <w:color w:val="000000"/>
                <w:sz w:val="24"/>
              </w:rPr>
              <w:t>für die Erstellung und Lieferung von</w:t>
            </w:r>
          </w:p>
        </w:tc>
      </w:tr>
      <w:tr w:rsidR="00712DAA" w14:paraId="5A97BBD9" w14:textId="77777777" w:rsidTr="006A2598">
        <w:tc>
          <w:tcPr>
            <w:tcW w:w="9426" w:type="dxa"/>
            <w:gridSpan w:val="3"/>
          </w:tcPr>
          <w:p w14:paraId="7D11B451" w14:textId="77777777" w:rsidR="00712DAA" w:rsidRDefault="00712DAA">
            <w:pPr>
              <w:pStyle w:val="Titel"/>
              <w:spacing w:after="0"/>
              <w:rPr>
                <w:color w:val="000000"/>
                <w:sz w:val="24"/>
              </w:rPr>
            </w:pPr>
          </w:p>
          <w:p w14:paraId="2B3F7546" w14:textId="53F94F95" w:rsidR="00712DAA" w:rsidRDefault="00712DAA">
            <w:pPr>
              <w:pStyle w:val="Titel"/>
              <w:spacing w:after="120"/>
              <w:rPr>
                <w:sz w:val="40"/>
              </w:rPr>
            </w:pPr>
            <w:r>
              <w:rPr>
                <w:color w:val="000000"/>
                <w:sz w:val="32"/>
              </w:rPr>
              <w:t>Elektronischer Technischer Dokumentation</w:t>
            </w:r>
            <w:r>
              <w:rPr>
                <w:color w:val="000000"/>
                <w:sz w:val="32"/>
              </w:rPr>
              <w:br/>
            </w:r>
            <w:r>
              <w:rPr>
                <w:color w:val="000000"/>
                <w:sz w:val="32"/>
              </w:rPr>
              <w:br/>
              <w:t>(ETD)</w:t>
            </w:r>
            <w:r>
              <w:rPr>
                <w:color w:val="000000"/>
                <w:sz w:val="32"/>
              </w:rPr>
              <w:br/>
            </w:r>
            <w:r>
              <w:rPr>
                <w:color w:val="000000"/>
                <w:sz w:val="32"/>
              </w:rPr>
              <w:br/>
            </w:r>
            <w:r>
              <w:rPr>
                <w:color w:val="000000"/>
                <w:sz w:val="24"/>
              </w:rPr>
              <w:t>für</w:t>
            </w:r>
            <w:r>
              <w:rPr>
                <w:color w:val="000000"/>
                <w:sz w:val="24"/>
              </w:rPr>
              <w:br/>
            </w:r>
            <w:r>
              <w:rPr>
                <w:color w:val="000000"/>
                <w:sz w:val="28"/>
              </w:rPr>
              <w:br/>
            </w:r>
            <w:bookmarkStart w:id="3" w:name="_Hlt508008387"/>
            <w:bookmarkEnd w:id="3"/>
            <w:r w:rsidR="00243E96">
              <w:rPr>
                <w:sz w:val="40"/>
              </w:rPr>
              <w:t xml:space="preserve">Transport- und Lagerungscontainer </w:t>
            </w:r>
            <w:r w:rsidR="00B62C52">
              <w:rPr>
                <w:sz w:val="40"/>
              </w:rPr>
              <w:t>TuLCon</w:t>
            </w:r>
            <w:r w:rsidR="00682150">
              <w:rPr>
                <w:sz w:val="40"/>
              </w:rPr>
              <w:t>t</w:t>
            </w:r>
            <w:r w:rsidR="00B62C52">
              <w:rPr>
                <w:sz w:val="40"/>
              </w:rPr>
              <w:t xml:space="preserve"> </w:t>
            </w:r>
            <w:r w:rsidR="00243E96">
              <w:rPr>
                <w:sz w:val="40"/>
              </w:rPr>
              <w:t>SanMat</w:t>
            </w:r>
          </w:p>
          <w:p w14:paraId="77883858" w14:textId="32348BB1" w:rsidR="00243E96" w:rsidRDefault="00243E96">
            <w:pPr>
              <w:pStyle w:val="Titel"/>
              <w:spacing w:after="120"/>
              <w:rPr>
                <w:color w:val="FF0000"/>
                <w:sz w:val="40"/>
              </w:rPr>
            </w:pPr>
            <w:r>
              <w:rPr>
                <w:sz w:val="40"/>
              </w:rPr>
              <w:t xml:space="preserve">MPO: </w:t>
            </w:r>
            <w:r w:rsidR="00FF100C" w:rsidRPr="00FF100C">
              <w:rPr>
                <w:sz w:val="40"/>
              </w:rPr>
              <w:t>5411 10186</w:t>
            </w:r>
          </w:p>
          <w:p w14:paraId="3C82BCFF" w14:textId="77777777" w:rsidR="00712DAA" w:rsidRDefault="00712DAA" w:rsidP="006A19A2">
            <w:pPr>
              <w:pStyle w:val="Titel"/>
              <w:spacing w:after="120"/>
              <w:rPr>
                <w:sz w:val="32"/>
              </w:rPr>
            </w:pPr>
          </w:p>
          <w:p w14:paraId="7E994FCF" w14:textId="77777777" w:rsidR="006A19A2" w:rsidRPr="00B2359A" w:rsidRDefault="006A19A2" w:rsidP="006A19A2">
            <w:pPr>
              <w:pStyle w:val="Titel"/>
              <w:spacing w:after="120"/>
              <w:rPr>
                <w:sz w:val="32"/>
              </w:rPr>
            </w:pPr>
          </w:p>
        </w:tc>
      </w:tr>
      <w:tr w:rsidR="00712DAA" w14:paraId="3DF64EF7" w14:textId="77777777" w:rsidTr="006A2598">
        <w:tc>
          <w:tcPr>
            <w:tcW w:w="422" w:type="dxa"/>
          </w:tcPr>
          <w:p w14:paraId="0A0E5338" w14:textId="77777777" w:rsidR="00712DAA" w:rsidRDefault="00712DAA">
            <w:pPr>
              <w:pStyle w:val="Bezug1"/>
              <w:spacing w:before="60" w:after="60" w:line="240" w:lineRule="auto"/>
              <w:rPr>
                <w:color w:val="000000"/>
              </w:rPr>
            </w:pPr>
          </w:p>
        </w:tc>
        <w:tc>
          <w:tcPr>
            <w:tcW w:w="3050" w:type="dxa"/>
          </w:tcPr>
          <w:p w14:paraId="629B4796" w14:textId="77777777" w:rsidR="00712DAA" w:rsidRDefault="00712DAA">
            <w:pPr>
              <w:pStyle w:val="Bezug1"/>
              <w:spacing w:before="60" w:after="60" w:line="240" w:lineRule="auto"/>
              <w:rPr>
                <w:color w:val="000000"/>
              </w:rPr>
            </w:pPr>
          </w:p>
        </w:tc>
        <w:tc>
          <w:tcPr>
            <w:tcW w:w="5954" w:type="dxa"/>
          </w:tcPr>
          <w:p w14:paraId="7A1620D4" w14:textId="77777777" w:rsidR="00712DAA" w:rsidRDefault="00712DAA">
            <w:pPr>
              <w:pStyle w:val="Bezug1"/>
              <w:spacing w:before="60" w:after="60" w:line="240" w:lineRule="auto"/>
              <w:rPr>
                <w:color w:val="000000"/>
              </w:rPr>
            </w:pPr>
          </w:p>
        </w:tc>
      </w:tr>
      <w:tr w:rsidR="00712DAA" w14:paraId="32353D3B" w14:textId="77777777" w:rsidTr="006A2598">
        <w:tc>
          <w:tcPr>
            <w:tcW w:w="422" w:type="dxa"/>
          </w:tcPr>
          <w:p w14:paraId="2D402D94" w14:textId="77777777" w:rsidR="00712DAA" w:rsidRDefault="00712DAA">
            <w:pPr>
              <w:pStyle w:val="Bezug1"/>
              <w:spacing w:before="60" w:after="60" w:line="240" w:lineRule="auto"/>
              <w:rPr>
                <w:color w:val="000000"/>
              </w:rPr>
            </w:pPr>
          </w:p>
        </w:tc>
        <w:tc>
          <w:tcPr>
            <w:tcW w:w="3050" w:type="dxa"/>
          </w:tcPr>
          <w:p w14:paraId="1221440F" w14:textId="77777777" w:rsidR="00712DAA" w:rsidRDefault="00712DAA">
            <w:pPr>
              <w:pStyle w:val="Bezug1"/>
              <w:spacing w:before="60" w:after="60" w:line="240" w:lineRule="auto"/>
              <w:rPr>
                <w:color w:val="000000"/>
              </w:rPr>
            </w:pPr>
            <w:r>
              <w:rPr>
                <w:color w:val="000000"/>
              </w:rPr>
              <w:t>Dokument-Bezeichnung:</w:t>
            </w:r>
          </w:p>
        </w:tc>
        <w:tc>
          <w:tcPr>
            <w:tcW w:w="5954" w:type="dxa"/>
          </w:tcPr>
          <w:p w14:paraId="213CBD41" w14:textId="1D83CCEE" w:rsidR="00712DAA" w:rsidRDefault="00712DAA">
            <w:pPr>
              <w:pStyle w:val="Bezug1"/>
              <w:spacing w:before="60" w:after="60" w:line="240" w:lineRule="auto"/>
            </w:pPr>
            <w:r>
              <w:rPr>
                <w:color w:val="000000"/>
              </w:rPr>
              <w:t xml:space="preserve">LB ETD – </w:t>
            </w:r>
            <w:r w:rsidR="00243E96">
              <w:rPr>
                <w:color w:val="000000"/>
              </w:rPr>
              <w:t>TulCon</w:t>
            </w:r>
            <w:r w:rsidR="009F6EB6">
              <w:rPr>
                <w:color w:val="000000"/>
              </w:rPr>
              <w:t>t</w:t>
            </w:r>
            <w:r w:rsidR="00243E96">
              <w:rPr>
                <w:color w:val="000000"/>
              </w:rPr>
              <w:t xml:space="preserve"> SanMat </w:t>
            </w:r>
          </w:p>
        </w:tc>
      </w:tr>
      <w:tr w:rsidR="00712DAA" w14:paraId="16386C89" w14:textId="77777777" w:rsidTr="006A2598">
        <w:tc>
          <w:tcPr>
            <w:tcW w:w="422" w:type="dxa"/>
          </w:tcPr>
          <w:p w14:paraId="3F7AD960" w14:textId="77777777" w:rsidR="00712DAA" w:rsidRDefault="00712DAA">
            <w:pPr>
              <w:pStyle w:val="Bezug"/>
              <w:tabs>
                <w:tab w:val="clear" w:pos="1134"/>
                <w:tab w:val="clear" w:pos="3970"/>
              </w:tabs>
              <w:spacing w:before="60" w:after="60"/>
              <w:rPr>
                <w:b w:val="0"/>
                <w:color w:val="000000"/>
              </w:rPr>
            </w:pPr>
          </w:p>
        </w:tc>
        <w:tc>
          <w:tcPr>
            <w:tcW w:w="3050" w:type="dxa"/>
          </w:tcPr>
          <w:p w14:paraId="66F202A7" w14:textId="77777777" w:rsidR="00712DAA" w:rsidRDefault="00712DAA">
            <w:pPr>
              <w:pStyle w:val="Bezug"/>
              <w:tabs>
                <w:tab w:val="clear" w:pos="1134"/>
                <w:tab w:val="clear" w:pos="3970"/>
              </w:tabs>
              <w:spacing w:before="60" w:after="60"/>
              <w:rPr>
                <w:b w:val="0"/>
                <w:color w:val="000000"/>
              </w:rPr>
            </w:pPr>
            <w:r>
              <w:rPr>
                <w:b w:val="0"/>
                <w:color w:val="000000"/>
              </w:rPr>
              <w:t>Datum der Erstellung:</w:t>
            </w:r>
          </w:p>
        </w:tc>
        <w:tc>
          <w:tcPr>
            <w:tcW w:w="5954" w:type="dxa"/>
          </w:tcPr>
          <w:p w14:paraId="6D5CA525" w14:textId="5E165D6C" w:rsidR="00712DAA" w:rsidRPr="006A2598" w:rsidRDefault="002138E9" w:rsidP="006A73D4">
            <w:pPr>
              <w:pStyle w:val="Bezug"/>
              <w:tabs>
                <w:tab w:val="clear" w:pos="1134"/>
                <w:tab w:val="clear" w:pos="3970"/>
              </w:tabs>
              <w:spacing w:before="60" w:after="60"/>
              <w:rPr>
                <w:b w:val="0"/>
              </w:rPr>
            </w:pPr>
            <w:r>
              <w:rPr>
                <w:b w:val="0"/>
              </w:rPr>
              <w:t>13</w:t>
            </w:r>
            <w:r w:rsidR="00DE69B1" w:rsidRPr="006A2598">
              <w:rPr>
                <w:b w:val="0"/>
              </w:rPr>
              <w:t>.</w:t>
            </w:r>
            <w:r>
              <w:rPr>
                <w:b w:val="0"/>
              </w:rPr>
              <w:t>01</w:t>
            </w:r>
            <w:r w:rsidR="00E67CE0" w:rsidRPr="006A2598">
              <w:rPr>
                <w:b w:val="0"/>
              </w:rPr>
              <w:t>.202</w:t>
            </w:r>
            <w:r>
              <w:rPr>
                <w:b w:val="0"/>
              </w:rPr>
              <w:t>6</w:t>
            </w:r>
          </w:p>
        </w:tc>
      </w:tr>
      <w:tr w:rsidR="009372A1" w14:paraId="4CA39412" w14:textId="77777777" w:rsidTr="006A2598">
        <w:tc>
          <w:tcPr>
            <w:tcW w:w="422" w:type="dxa"/>
          </w:tcPr>
          <w:p w14:paraId="0DA8936C" w14:textId="77777777" w:rsidR="009372A1" w:rsidRDefault="009372A1">
            <w:pPr>
              <w:pStyle w:val="Bezug"/>
              <w:tabs>
                <w:tab w:val="clear" w:pos="1134"/>
                <w:tab w:val="clear" w:pos="3970"/>
              </w:tabs>
              <w:spacing w:before="60" w:after="60"/>
              <w:rPr>
                <w:b w:val="0"/>
                <w:color w:val="000000"/>
              </w:rPr>
            </w:pPr>
          </w:p>
        </w:tc>
        <w:tc>
          <w:tcPr>
            <w:tcW w:w="3050" w:type="dxa"/>
          </w:tcPr>
          <w:p w14:paraId="172C4CEF" w14:textId="77777777" w:rsidR="009372A1" w:rsidRDefault="009372A1">
            <w:pPr>
              <w:pStyle w:val="Bezug"/>
              <w:tabs>
                <w:tab w:val="clear" w:pos="1134"/>
                <w:tab w:val="clear" w:pos="3970"/>
              </w:tabs>
              <w:spacing w:before="60" w:after="60"/>
              <w:rPr>
                <w:b w:val="0"/>
                <w:color w:val="000000"/>
              </w:rPr>
            </w:pPr>
            <w:r>
              <w:rPr>
                <w:b w:val="0"/>
                <w:color w:val="000000"/>
              </w:rPr>
              <w:t>Ersteller</w:t>
            </w:r>
          </w:p>
        </w:tc>
        <w:tc>
          <w:tcPr>
            <w:tcW w:w="5954" w:type="dxa"/>
          </w:tcPr>
          <w:p w14:paraId="1990373B" w14:textId="1E29FEBC" w:rsidR="009372A1" w:rsidRPr="006A2598" w:rsidRDefault="009372A1" w:rsidP="005F2FB9">
            <w:pPr>
              <w:pStyle w:val="Bezug"/>
              <w:tabs>
                <w:tab w:val="clear" w:pos="1134"/>
                <w:tab w:val="clear" w:pos="3970"/>
              </w:tabs>
              <w:spacing w:before="60" w:after="60"/>
              <w:rPr>
                <w:b w:val="0"/>
              </w:rPr>
            </w:pPr>
            <w:r w:rsidRPr="006A2598">
              <w:rPr>
                <w:b w:val="0"/>
              </w:rPr>
              <w:t xml:space="preserve">BAAINBw </w:t>
            </w:r>
            <w:r w:rsidR="00300C2B" w:rsidRPr="006A2598">
              <w:rPr>
                <w:b w:val="0"/>
              </w:rPr>
              <w:t>U</w:t>
            </w:r>
            <w:r w:rsidR="00A07576" w:rsidRPr="006A2598">
              <w:rPr>
                <w:b w:val="0"/>
              </w:rPr>
              <w:t>7.2</w:t>
            </w:r>
          </w:p>
        </w:tc>
      </w:tr>
      <w:tr w:rsidR="00712DAA" w14:paraId="6B1461A9" w14:textId="77777777" w:rsidTr="006A2598">
        <w:tc>
          <w:tcPr>
            <w:tcW w:w="422" w:type="dxa"/>
          </w:tcPr>
          <w:p w14:paraId="3A7454E0" w14:textId="77777777" w:rsidR="00712DAA" w:rsidRDefault="00712DAA">
            <w:pPr>
              <w:pStyle w:val="Bezug"/>
              <w:tabs>
                <w:tab w:val="clear" w:pos="1134"/>
                <w:tab w:val="clear" w:pos="3970"/>
              </w:tabs>
              <w:spacing w:before="60" w:after="60"/>
              <w:rPr>
                <w:b w:val="0"/>
                <w:color w:val="000000"/>
              </w:rPr>
            </w:pPr>
          </w:p>
        </w:tc>
        <w:tc>
          <w:tcPr>
            <w:tcW w:w="3050" w:type="dxa"/>
          </w:tcPr>
          <w:p w14:paraId="1BE8E327" w14:textId="77777777" w:rsidR="00712DAA" w:rsidRDefault="00712DAA">
            <w:pPr>
              <w:pStyle w:val="Bezug"/>
              <w:tabs>
                <w:tab w:val="clear" w:pos="1134"/>
                <w:tab w:val="clear" w:pos="3970"/>
              </w:tabs>
              <w:spacing w:before="60" w:after="60"/>
              <w:rPr>
                <w:b w:val="0"/>
                <w:color w:val="000000"/>
              </w:rPr>
            </w:pPr>
            <w:r>
              <w:rPr>
                <w:b w:val="0"/>
                <w:color w:val="000000"/>
              </w:rPr>
              <w:t>Anzahl der Seiten:</w:t>
            </w:r>
          </w:p>
        </w:tc>
        <w:tc>
          <w:tcPr>
            <w:tcW w:w="5954" w:type="dxa"/>
          </w:tcPr>
          <w:p w14:paraId="505F1779" w14:textId="4EA601FE" w:rsidR="00712DAA" w:rsidRPr="008D715D" w:rsidRDefault="00641F4B" w:rsidP="00C55A9A">
            <w:pPr>
              <w:pStyle w:val="Bezug"/>
              <w:tabs>
                <w:tab w:val="clear" w:pos="1134"/>
                <w:tab w:val="clear" w:pos="3970"/>
              </w:tabs>
              <w:spacing w:before="60" w:after="60"/>
              <w:rPr>
                <w:b w:val="0"/>
              </w:rPr>
            </w:pPr>
            <w:r>
              <w:rPr>
                <w:b w:val="0"/>
              </w:rPr>
              <w:t>24</w:t>
            </w:r>
          </w:p>
        </w:tc>
      </w:tr>
      <w:tr w:rsidR="00712DAA" w14:paraId="49BBA5A4" w14:textId="77777777" w:rsidTr="006A2598">
        <w:tc>
          <w:tcPr>
            <w:tcW w:w="422" w:type="dxa"/>
          </w:tcPr>
          <w:p w14:paraId="07F36F08" w14:textId="77777777" w:rsidR="00712DAA" w:rsidRDefault="00712DAA">
            <w:pPr>
              <w:pStyle w:val="Bezug"/>
              <w:tabs>
                <w:tab w:val="clear" w:pos="1134"/>
                <w:tab w:val="clear" w:pos="3970"/>
              </w:tabs>
              <w:spacing w:before="60" w:after="60"/>
              <w:rPr>
                <w:b w:val="0"/>
                <w:color w:val="000000"/>
              </w:rPr>
            </w:pPr>
          </w:p>
        </w:tc>
        <w:tc>
          <w:tcPr>
            <w:tcW w:w="3050" w:type="dxa"/>
          </w:tcPr>
          <w:p w14:paraId="20F74945" w14:textId="77777777" w:rsidR="00712DAA" w:rsidRDefault="00712DAA">
            <w:pPr>
              <w:pStyle w:val="Bezug"/>
              <w:tabs>
                <w:tab w:val="clear" w:pos="1134"/>
                <w:tab w:val="clear" w:pos="3970"/>
              </w:tabs>
              <w:spacing w:before="60" w:after="60"/>
              <w:rPr>
                <w:b w:val="0"/>
                <w:color w:val="000000"/>
              </w:rPr>
            </w:pPr>
          </w:p>
        </w:tc>
        <w:tc>
          <w:tcPr>
            <w:tcW w:w="5954" w:type="dxa"/>
          </w:tcPr>
          <w:p w14:paraId="49C29ADB" w14:textId="77777777" w:rsidR="00712DAA" w:rsidRPr="00B2359A" w:rsidRDefault="00712DAA">
            <w:pPr>
              <w:pStyle w:val="Bezug"/>
              <w:tabs>
                <w:tab w:val="clear" w:pos="1134"/>
                <w:tab w:val="clear" w:pos="3970"/>
              </w:tabs>
              <w:spacing w:before="60" w:after="60"/>
              <w:rPr>
                <w:b w:val="0"/>
              </w:rPr>
            </w:pPr>
          </w:p>
        </w:tc>
      </w:tr>
      <w:bookmarkEnd w:id="1"/>
    </w:tbl>
    <w:p w14:paraId="3C510F70" w14:textId="77777777" w:rsidR="00712DAA" w:rsidRDefault="00712DAA"/>
    <w:p w14:paraId="0CCA21D1" w14:textId="77777777" w:rsidR="00712DAA" w:rsidRDefault="00712DAA">
      <w:pPr>
        <w:pStyle w:val="Textkrper21"/>
        <w:spacing w:before="360"/>
        <w:ind w:right="142"/>
      </w:pPr>
      <w:r>
        <w:t xml:space="preserve">Weitergabe sowie Vervielfältigung dieser Unterlage, Verwertung und Mitteilung ihres Inhaltes sind nur mit ausdrücklicher Zustimmung der Bundesrepublik Deutschland zulässig. Zuwiderhandlungen verpflichten zum Schadenersatz. Die Genehmigung erteilt der Herausgeber, das Bundesamt für </w:t>
      </w:r>
      <w:r w:rsidR="009372A1">
        <w:t>Ausrüstung, Informationstechnik und Nutzung der Bundeswehr</w:t>
      </w:r>
      <w:r>
        <w:t>.</w:t>
      </w:r>
    </w:p>
    <w:p w14:paraId="41801881" w14:textId="77777777" w:rsidR="00712DAA" w:rsidRDefault="00712DAA">
      <w:pPr>
        <w:pStyle w:val="Textkrper21"/>
        <w:spacing w:before="480"/>
        <w:ind w:right="142"/>
        <w:sectPr w:rsidR="00712DAA">
          <w:headerReference w:type="default" r:id="rId11"/>
          <w:footerReference w:type="default" r:id="rId12"/>
          <w:headerReference w:type="first" r:id="rId13"/>
          <w:footerReference w:type="first" r:id="rId14"/>
          <w:pgSz w:w="11906" w:h="16838" w:code="9"/>
          <w:pgMar w:top="2268" w:right="1134" w:bottom="1701" w:left="1418" w:header="720" w:footer="567" w:gutter="0"/>
          <w:cols w:space="720"/>
        </w:sectPr>
      </w:pPr>
    </w:p>
    <w:p w14:paraId="6A38F4F0" w14:textId="77777777" w:rsidR="00353AF4" w:rsidRDefault="00353AF4">
      <w:pPr>
        <w:rPr>
          <w:b/>
          <w:bCs/>
          <w:u w:val="single"/>
        </w:rPr>
      </w:pPr>
    </w:p>
    <w:p w14:paraId="2619807E" w14:textId="77777777" w:rsidR="00712DAA" w:rsidRDefault="00712DAA">
      <w:pPr>
        <w:rPr>
          <w:b/>
          <w:bCs/>
          <w:u w:val="single"/>
        </w:rPr>
      </w:pPr>
      <w:r>
        <w:rPr>
          <w:b/>
          <w:bCs/>
          <w:u w:val="single"/>
        </w:rPr>
        <w:t>Inhaltsverzeichnis</w:t>
      </w:r>
    </w:p>
    <w:p w14:paraId="3B632B6E" w14:textId="77777777" w:rsidR="00712DAA" w:rsidRDefault="00712DAA"/>
    <w:p w14:paraId="119462E5" w14:textId="2463B8A9" w:rsidR="006A2598" w:rsidRDefault="00712DAA">
      <w:pPr>
        <w:pStyle w:val="Verzeichnis1"/>
        <w:tabs>
          <w:tab w:val="right" w:leader="dot" w:pos="9060"/>
        </w:tabs>
        <w:rPr>
          <w:rFonts w:asciiTheme="minorHAnsi" w:eastAsiaTheme="minorEastAsia" w:hAnsiTheme="minorHAnsi" w:cstheme="minorBidi"/>
          <w:b w:val="0"/>
          <w:bCs w:val="0"/>
          <w:noProof/>
          <w:sz w:val="22"/>
          <w:szCs w:val="22"/>
        </w:rPr>
      </w:pPr>
      <w:r>
        <w:fldChar w:fldCharType="begin"/>
      </w:r>
      <w:r>
        <w:instrText xml:space="preserve"> TOC \o "1-4" \h \z </w:instrText>
      </w:r>
      <w:r>
        <w:fldChar w:fldCharType="separate"/>
      </w:r>
      <w:hyperlink w:anchor="_Toc128578696" w:history="1">
        <w:r w:rsidR="006A2598" w:rsidRPr="00B8289C">
          <w:rPr>
            <w:rStyle w:val="Hyperlink"/>
            <w:noProof/>
          </w:rPr>
          <w:t>Abkürzungsverzeichnis</w:t>
        </w:r>
        <w:r w:rsidR="006A2598">
          <w:rPr>
            <w:noProof/>
            <w:webHidden/>
          </w:rPr>
          <w:tab/>
        </w:r>
        <w:r w:rsidR="006A2598">
          <w:rPr>
            <w:noProof/>
            <w:webHidden/>
          </w:rPr>
          <w:fldChar w:fldCharType="begin"/>
        </w:r>
        <w:r w:rsidR="006A2598">
          <w:rPr>
            <w:noProof/>
            <w:webHidden/>
          </w:rPr>
          <w:instrText xml:space="preserve"> PAGEREF _Toc128578696 \h </w:instrText>
        </w:r>
        <w:r w:rsidR="006A2598">
          <w:rPr>
            <w:noProof/>
            <w:webHidden/>
          </w:rPr>
        </w:r>
        <w:r w:rsidR="006A2598">
          <w:rPr>
            <w:noProof/>
            <w:webHidden/>
          </w:rPr>
          <w:fldChar w:fldCharType="separate"/>
        </w:r>
        <w:r w:rsidR="006A2598">
          <w:rPr>
            <w:noProof/>
            <w:webHidden/>
          </w:rPr>
          <w:t>5</w:t>
        </w:r>
        <w:r w:rsidR="006A2598">
          <w:rPr>
            <w:noProof/>
            <w:webHidden/>
          </w:rPr>
          <w:fldChar w:fldCharType="end"/>
        </w:r>
      </w:hyperlink>
    </w:p>
    <w:p w14:paraId="04A2B48D" w14:textId="62EB763C" w:rsidR="006A2598" w:rsidRDefault="00AF2E31">
      <w:pPr>
        <w:pStyle w:val="Verzeichnis1"/>
        <w:tabs>
          <w:tab w:val="right" w:leader="dot" w:pos="9060"/>
        </w:tabs>
        <w:rPr>
          <w:rFonts w:asciiTheme="minorHAnsi" w:eastAsiaTheme="minorEastAsia" w:hAnsiTheme="minorHAnsi" w:cstheme="minorBidi"/>
          <w:b w:val="0"/>
          <w:bCs w:val="0"/>
          <w:noProof/>
          <w:sz w:val="22"/>
          <w:szCs w:val="22"/>
        </w:rPr>
      </w:pPr>
      <w:hyperlink w:anchor="_Toc128578697" w:history="1">
        <w:r w:rsidR="006A2598" w:rsidRPr="00B8289C">
          <w:rPr>
            <w:rStyle w:val="Hyperlink"/>
            <w:noProof/>
          </w:rPr>
          <w:t>Änderungsindex</w:t>
        </w:r>
        <w:r w:rsidR="006A2598">
          <w:rPr>
            <w:noProof/>
            <w:webHidden/>
          </w:rPr>
          <w:tab/>
        </w:r>
        <w:r w:rsidR="006A2598">
          <w:rPr>
            <w:noProof/>
            <w:webHidden/>
          </w:rPr>
          <w:fldChar w:fldCharType="begin"/>
        </w:r>
        <w:r w:rsidR="006A2598">
          <w:rPr>
            <w:noProof/>
            <w:webHidden/>
          </w:rPr>
          <w:instrText xml:space="preserve"> PAGEREF _Toc128578697 \h </w:instrText>
        </w:r>
        <w:r w:rsidR="006A2598">
          <w:rPr>
            <w:noProof/>
            <w:webHidden/>
          </w:rPr>
        </w:r>
        <w:r w:rsidR="006A2598">
          <w:rPr>
            <w:noProof/>
            <w:webHidden/>
          </w:rPr>
          <w:fldChar w:fldCharType="separate"/>
        </w:r>
        <w:r w:rsidR="006A2598">
          <w:rPr>
            <w:noProof/>
            <w:webHidden/>
          </w:rPr>
          <w:t>6</w:t>
        </w:r>
        <w:r w:rsidR="006A2598">
          <w:rPr>
            <w:noProof/>
            <w:webHidden/>
          </w:rPr>
          <w:fldChar w:fldCharType="end"/>
        </w:r>
      </w:hyperlink>
    </w:p>
    <w:p w14:paraId="70F53207" w14:textId="27890A24" w:rsidR="006A2598" w:rsidRDefault="00AF2E31">
      <w:pPr>
        <w:pStyle w:val="Verzeichnis1"/>
        <w:tabs>
          <w:tab w:val="left" w:pos="480"/>
          <w:tab w:val="right" w:leader="dot" w:pos="9060"/>
        </w:tabs>
        <w:rPr>
          <w:rFonts w:asciiTheme="minorHAnsi" w:eastAsiaTheme="minorEastAsia" w:hAnsiTheme="minorHAnsi" w:cstheme="minorBidi"/>
          <w:b w:val="0"/>
          <w:bCs w:val="0"/>
          <w:noProof/>
          <w:sz w:val="22"/>
          <w:szCs w:val="22"/>
        </w:rPr>
      </w:pPr>
      <w:hyperlink w:anchor="_Toc128578698" w:history="1">
        <w:r w:rsidR="006A2598" w:rsidRPr="00B8289C">
          <w:rPr>
            <w:rStyle w:val="Hyperlink"/>
            <w:noProof/>
          </w:rPr>
          <w:t>A</w:t>
        </w:r>
        <w:r w:rsidR="006A2598">
          <w:rPr>
            <w:rFonts w:asciiTheme="minorHAnsi" w:eastAsiaTheme="minorEastAsia" w:hAnsiTheme="minorHAnsi" w:cstheme="minorBidi"/>
            <w:b w:val="0"/>
            <w:bCs w:val="0"/>
            <w:noProof/>
            <w:sz w:val="22"/>
            <w:szCs w:val="22"/>
          </w:rPr>
          <w:tab/>
        </w:r>
        <w:r w:rsidR="006A2598" w:rsidRPr="00B8289C">
          <w:rPr>
            <w:rStyle w:val="Hyperlink"/>
            <w:noProof/>
          </w:rPr>
          <w:t>Einleitung</w:t>
        </w:r>
        <w:r w:rsidR="006A2598">
          <w:rPr>
            <w:noProof/>
            <w:webHidden/>
          </w:rPr>
          <w:tab/>
        </w:r>
        <w:r w:rsidR="006A2598">
          <w:rPr>
            <w:noProof/>
            <w:webHidden/>
          </w:rPr>
          <w:fldChar w:fldCharType="begin"/>
        </w:r>
        <w:r w:rsidR="006A2598">
          <w:rPr>
            <w:noProof/>
            <w:webHidden/>
          </w:rPr>
          <w:instrText xml:space="preserve"> PAGEREF _Toc128578698 \h </w:instrText>
        </w:r>
        <w:r w:rsidR="006A2598">
          <w:rPr>
            <w:noProof/>
            <w:webHidden/>
          </w:rPr>
        </w:r>
        <w:r w:rsidR="006A2598">
          <w:rPr>
            <w:noProof/>
            <w:webHidden/>
          </w:rPr>
          <w:fldChar w:fldCharType="separate"/>
        </w:r>
        <w:r w:rsidR="006A2598">
          <w:rPr>
            <w:noProof/>
            <w:webHidden/>
          </w:rPr>
          <w:t>7</w:t>
        </w:r>
        <w:r w:rsidR="006A2598">
          <w:rPr>
            <w:noProof/>
            <w:webHidden/>
          </w:rPr>
          <w:fldChar w:fldCharType="end"/>
        </w:r>
      </w:hyperlink>
    </w:p>
    <w:p w14:paraId="098D2836" w14:textId="6CBE6DBC" w:rsidR="006A2598" w:rsidRDefault="00AF2E31" w:rsidP="006A2598">
      <w:pPr>
        <w:pStyle w:val="Verzeichnis2"/>
        <w:rPr>
          <w:rFonts w:asciiTheme="minorHAnsi" w:eastAsiaTheme="minorEastAsia" w:hAnsiTheme="minorHAnsi" w:cstheme="minorBidi"/>
          <w:noProof/>
          <w:sz w:val="22"/>
          <w:szCs w:val="22"/>
        </w:rPr>
      </w:pPr>
      <w:hyperlink w:anchor="_Toc128578699" w:history="1">
        <w:r w:rsidR="006A2598" w:rsidRPr="00B8289C">
          <w:rPr>
            <w:rStyle w:val="Hyperlink"/>
            <w:noProof/>
          </w:rPr>
          <w:t>A. 1</w:t>
        </w:r>
        <w:r w:rsidR="006A2598">
          <w:rPr>
            <w:rFonts w:asciiTheme="minorHAnsi" w:eastAsiaTheme="minorEastAsia" w:hAnsiTheme="minorHAnsi" w:cstheme="minorBidi"/>
            <w:noProof/>
            <w:sz w:val="22"/>
            <w:szCs w:val="22"/>
          </w:rPr>
          <w:tab/>
        </w:r>
        <w:r w:rsidR="006A2598" w:rsidRPr="00B8289C">
          <w:rPr>
            <w:rStyle w:val="Hyperlink"/>
            <w:noProof/>
          </w:rPr>
          <w:t>Allgemeines</w:t>
        </w:r>
        <w:r w:rsidR="006A2598">
          <w:rPr>
            <w:noProof/>
            <w:webHidden/>
          </w:rPr>
          <w:tab/>
        </w:r>
        <w:r w:rsidR="006A2598">
          <w:rPr>
            <w:noProof/>
            <w:webHidden/>
          </w:rPr>
          <w:fldChar w:fldCharType="begin"/>
        </w:r>
        <w:r w:rsidR="006A2598">
          <w:rPr>
            <w:noProof/>
            <w:webHidden/>
          </w:rPr>
          <w:instrText xml:space="preserve"> PAGEREF _Toc128578699 \h </w:instrText>
        </w:r>
        <w:r w:rsidR="006A2598">
          <w:rPr>
            <w:noProof/>
            <w:webHidden/>
          </w:rPr>
        </w:r>
        <w:r w:rsidR="006A2598">
          <w:rPr>
            <w:noProof/>
            <w:webHidden/>
          </w:rPr>
          <w:fldChar w:fldCharType="separate"/>
        </w:r>
        <w:r w:rsidR="006A2598">
          <w:rPr>
            <w:noProof/>
            <w:webHidden/>
          </w:rPr>
          <w:t>7</w:t>
        </w:r>
        <w:r w:rsidR="006A2598">
          <w:rPr>
            <w:noProof/>
            <w:webHidden/>
          </w:rPr>
          <w:fldChar w:fldCharType="end"/>
        </w:r>
      </w:hyperlink>
    </w:p>
    <w:p w14:paraId="074C683A" w14:textId="19FF5FFF" w:rsidR="006A2598" w:rsidRDefault="00AF2E31">
      <w:pPr>
        <w:pStyle w:val="Verzeichnis1"/>
        <w:tabs>
          <w:tab w:val="left" w:pos="480"/>
          <w:tab w:val="right" w:leader="dot" w:pos="9060"/>
        </w:tabs>
        <w:rPr>
          <w:rFonts w:asciiTheme="minorHAnsi" w:eastAsiaTheme="minorEastAsia" w:hAnsiTheme="minorHAnsi" w:cstheme="minorBidi"/>
          <w:b w:val="0"/>
          <w:bCs w:val="0"/>
          <w:noProof/>
          <w:sz w:val="22"/>
          <w:szCs w:val="22"/>
        </w:rPr>
      </w:pPr>
      <w:hyperlink w:anchor="_Toc128578700" w:history="1">
        <w:r w:rsidR="006A2598" w:rsidRPr="00B8289C">
          <w:rPr>
            <w:rStyle w:val="Hyperlink"/>
            <w:noProof/>
          </w:rPr>
          <w:t>B.</w:t>
        </w:r>
        <w:r w:rsidR="006A2598">
          <w:rPr>
            <w:rFonts w:asciiTheme="minorHAnsi" w:eastAsiaTheme="minorEastAsia" w:hAnsiTheme="minorHAnsi" w:cstheme="minorBidi"/>
            <w:b w:val="0"/>
            <w:bCs w:val="0"/>
            <w:noProof/>
            <w:sz w:val="22"/>
            <w:szCs w:val="22"/>
          </w:rPr>
          <w:tab/>
        </w:r>
        <w:r w:rsidR="006A2598" w:rsidRPr="00B8289C">
          <w:rPr>
            <w:rStyle w:val="Hyperlink"/>
            <w:noProof/>
          </w:rPr>
          <w:t>Liefer- und Leistungsumfang</w:t>
        </w:r>
        <w:r w:rsidR="006A2598">
          <w:rPr>
            <w:noProof/>
            <w:webHidden/>
          </w:rPr>
          <w:tab/>
        </w:r>
        <w:r w:rsidR="006A2598">
          <w:rPr>
            <w:noProof/>
            <w:webHidden/>
          </w:rPr>
          <w:fldChar w:fldCharType="begin"/>
        </w:r>
        <w:r w:rsidR="006A2598">
          <w:rPr>
            <w:noProof/>
            <w:webHidden/>
          </w:rPr>
          <w:instrText xml:space="preserve"> PAGEREF _Toc128578700 \h </w:instrText>
        </w:r>
        <w:r w:rsidR="006A2598">
          <w:rPr>
            <w:noProof/>
            <w:webHidden/>
          </w:rPr>
        </w:r>
        <w:r w:rsidR="006A2598">
          <w:rPr>
            <w:noProof/>
            <w:webHidden/>
          </w:rPr>
          <w:fldChar w:fldCharType="separate"/>
        </w:r>
        <w:r w:rsidR="006A2598">
          <w:rPr>
            <w:noProof/>
            <w:webHidden/>
          </w:rPr>
          <w:t>9</w:t>
        </w:r>
        <w:r w:rsidR="006A2598">
          <w:rPr>
            <w:noProof/>
            <w:webHidden/>
          </w:rPr>
          <w:fldChar w:fldCharType="end"/>
        </w:r>
      </w:hyperlink>
    </w:p>
    <w:p w14:paraId="19472CEC" w14:textId="768D755E" w:rsidR="006A2598" w:rsidRDefault="00AF2E31" w:rsidP="006A2598">
      <w:pPr>
        <w:pStyle w:val="Verzeichnis2"/>
        <w:rPr>
          <w:rFonts w:asciiTheme="minorHAnsi" w:eastAsiaTheme="minorEastAsia" w:hAnsiTheme="minorHAnsi" w:cstheme="minorBidi"/>
          <w:noProof/>
          <w:sz w:val="22"/>
          <w:szCs w:val="22"/>
        </w:rPr>
      </w:pPr>
      <w:hyperlink w:anchor="_Toc128578701" w:history="1">
        <w:r w:rsidR="006A2598" w:rsidRPr="00B8289C">
          <w:rPr>
            <w:rStyle w:val="Hyperlink"/>
            <w:noProof/>
          </w:rPr>
          <w:t>B. 1</w:t>
        </w:r>
        <w:r w:rsidR="006A2598">
          <w:rPr>
            <w:rFonts w:asciiTheme="minorHAnsi" w:eastAsiaTheme="minorEastAsia" w:hAnsiTheme="minorHAnsi" w:cstheme="minorBidi"/>
            <w:noProof/>
            <w:sz w:val="22"/>
            <w:szCs w:val="22"/>
          </w:rPr>
          <w:tab/>
        </w:r>
        <w:r w:rsidR="006A2598" w:rsidRPr="00B8289C">
          <w:rPr>
            <w:rStyle w:val="Hyperlink"/>
            <w:noProof/>
          </w:rPr>
          <w:t>Umfang des zu dokumentierenden Waffensystems / Produktes</w:t>
        </w:r>
        <w:r w:rsidR="006A2598">
          <w:rPr>
            <w:noProof/>
            <w:webHidden/>
          </w:rPr>
          <w:tab/>
        </w:r>
        <w:r w:rsidR="006A2598">
          <w:rPr>
            <w:noProof/>
            <w:webHidden/>
          </w:rPr>
          <w:fldChar w:fldCharType="begin"/>
        </w:r>
        <w:r w:rsidR="006A2598">
          <w:rPr>
            <w:noProof/>
            <w:webHidden/>
          </w:rPr>
          <w:instrText xml:space="preserve"> PAGEREF _Toc128578701 \h </w:instrText>
        </w:r>
        <w:r w:rsidR="006A2598">
          <w:rPr>
            <w:noProof/>
            <w:webHidden/>
          </w:rPr>
        </w:r>
        <w:r w:rsidR="006A2598">
          <w:rPr>
            <w:noProof/>
            <w:webHidden/>
          </w:rPr>
          <w:fldChar w:fldCharType="separate"/>
        </w:r>
        <w:r w:rsidR="006A2598">
          <w:rPr>
            <w:noProof/>
            <w:webHidden/>
          </w:rPr>
          <w:t>10</w:t>
        </w:r>
        <w:r w:rsidR="006A2598">
          <w:rPr>
            <w:noProof/>
            <w:webHidden/>
          </w:rPr>
          <w:fldChar w:fldCharType="end"/>
        </w:r>
      </w:hyperlink>
    </w:p>
    <w:p w14:paraId="5A9327E2" w14:textId="16F609D4" w:rsidR="006A2598" w:rsidRDefault="00AF2E31" w:rsidP="006A2598">
      <w:pPr>
        <w:pStyle w:val="Verzeichnis2"/>
        <w:rPr>
          <w:rFonts w:asciiTheme="minorHAnsi" w:eastAsiaTheme="minorEastAsia" w:hAnsiTheme="minorHAnsi" w:cstheme="minorBidi"/>
          <w:noProof/>
          <w:sz w:val="22"/>
          <w:szCs w:val="22"/>
        </w:rPr>
      </w:pPr>
      <w:hyperlink w:anchor="_Toc128578702" w:history="1">
        <w:r w:rsidR="006A2598" w:rsidRPr="00B8289C">
          <w:rPr>
            <w:rStyle w:val="Hyperlink"/>
            <w:noProof/>
          </w:rPr>
          <w:t>B. 2</w:t>
        </w:r>
        <w:r w:rsidR="006A2598">
          <w:rPr>
            <w:rFonts w:asciiTheme="minorHAnsi" w:eastAsiaTheme="minorEastAsia" w:hAnsiTheme="minorHAnsi" w:cstheme="minorBidi"/>
            <w:noProof/>
            <w:sz w:val="22"/>
            <w:szCs w:val="22"/>
          </w:rPr>
          <w:tab/>
        </w:r>
        <w:r w:rsidR="006A2598" w:rsidRPr="00B8289C">
          <w:rPr>
            <w:rStyle w:val="Hyperlink"/>
            <w:noProof/>
          </w:rPr>
          <w:t>Leistungsumfang der Dokumentation</w:t>
        </w:r>
        <w:r w:rsidR="006A2598">
          <w:rPr>
            <w:noProof/>
            <w:webHidden/>
          </w:rPr>
          <w:tab/>
        </w:r>
        <w:r w:rsidR="006A2598">
          <w:rPr>
            <w:noProof/>
            <w:webHidden/>
          </w:rPr>
          <w:fldChar w:fldCharType="begin"/>
        </w:r>
        <w:r w:rsidR="006A2598">
          <w:rPr>
            <w:noProof/>
            <w:webHidden/>
          </w:rPr>
          <w:instrText xml:space="preserve"> PAGEREF _Toc128578702 \h </w:instrText>
        </w:r>
        <w:r w:rsidR="006A2598">
          <w:rPr>
            <w:noProof/>
            <w:webHidden/>
          </w:rPr>
        </w:r>
        <w:r w:rsidR="006A2598">
          <w:rPr>
            <w:noProof/>
            <w:webHidden/>
          </w:rPr>
          <w:fldChar w:fldCharType="separate"/>
        </w:r>
        <w:r w:rsidR="006A2598">
          <w:rPr>
            <w:noProof/>
            <w:webHidden/>
          </w:rPr>
          <w:t>10</w:t>
        </w:r>
        <w:r w:rsidR="006A2598">
          <w:rPr>
            <w:noProof/>
            <w:webHidden/>
          </w:rPr>
          <w:fldChar w:fldCharType="end"/>
        </w:r>
      </w:hyperlink>
    </w:p>
    <w:p w14:paraId="5A6DF43F" w14:textId="3A97D185" w:rsidR="006A2598" w:rsidRDefault="00AF2E31" w:rsidP="006A2598">
      <w:pPr>
        <w:pStyle w:val="Verzeichnis2"/>
        <w:rPr>
          <w:rFonts w:asciiTheme="minorHAnsi" w:eastAsiaTheme="minorEastAsia" w:hAnsiTheme="minorHAnsi" w:cstheme="minorBidi"/>
          <w:noProof/>
          <w:sz w:val="22"/>
          <w:szCs w:val="22"/>
        </w:rPr>
      </w:pPr>
      <w:hyperlink w:anchor="_Toc128578703" w:history="1">
        <w:r w:rsidR="006A2598" w:rsidRPr="00B8289C">
          <w:rPr>
            <w:rStyle w:val="Hyperlink"/>
            <w:noProof/>
          </w:rPr>
          <w:t>B. 2.1</w:t>
        </w:r>
        <w:r w:rsidR="006A2598">
          <w:rPr>
            <w:rFonts w:asciiTheme="minorHAnsi" w:eastAsiaTheme="minorEastAsia" w:hAnsiTheme="minorHAnsi" w:cstheme="minorBidi"/>
            <w:noProof/>
            <w:sz w:val="22"/>
            <w:szCs w:val="22"/>
          </w:rPr>
          <w:tab/>
        </w:r>
        <w:r w:rsidR="006A2598" w:rsidRPr="00B8289C">
          <w:rPr>
            <w:rStyle w:val="Hyperlink"/>
            <w:noProof/>
          </w:rPr>
          <w:t>Informationsbreite</w:t>
        </w:r>
        <w:r w:rsidR="006A2598">
          <w:rPr>
            <w:noProof/>
            <w:webHidden/>
          </w:rPr>
          <w:tab/>
        </w:r>
        <w:r w:rsidR="006A2598">
          <w:rPr>
            <w:noProof/>
            <w:webHidden/>
          </w:rPr>
          <w:fldChar w:fldCharType="begin"/>
        </w:r>
        <w:r w:rsidR="006A2598">
          <w:rPr>
            <w:noProof/>
            <w:webHidden/>
          </w:rPr>
          <w:instrText xml:space="preserve"> PAGEREF _Toc128578703 \h </w:instrText>
        </w:r>
        <w:r w:rsidR="006A2598">
          <w:rPr>
            <w:noProof/>
            <w:webHidden/>
          </w:rPr>
        </w:r>
        <w:r w:rsidR="006A2598">
          <w:rPr>
            <w:noProof/>
            <w:webHidden/>
          </w:rPr>
          <w:fldChar w:fldCharType="separate"/>
        </w:r>
        <w:r w:rsidR="006A2598">
          <w:rPr>
            <w:noProof/>
            <w:webHidden/>
          </w:rPr>
          <w:t>10</w:t>
        </w:r>
        <w:r w:rsidR="006A2598">
          <w:rPr>
            <w:noProof/>
            <w:webHidden/>
          </w:rPr>
          <w:fldChar w:fldCharType="end"/>
        </w:r>
      </w:hyperlink>
    </w:p>
    <w:p w14:paraId="47400B59" w14:textId="1B1FB7DD" w:rsidR="006A2598" w:rsidRDefault="00AF2E31" w:rsidP="006A2598">
      <w:pPr>
        <w:pStyle w:val="Verzeichnis2"/>
        <w:rPr>
          <w:rFonts w:asciiTheme="minorHAnsi" w:eastAsiaTheme="minorEastAsia" w:hAnsiTheme="minorHAnsi" w:cstheme="minorBidi"/>
          <w:noProof/>
          <w:sz w:val="22"/>
          <w:szCs w:val="22"/>
        </w:rPr>
      </w:pPr>
      <w:hyperlink w:anchor="_Toc128578704" w:history="1">
        <w:r w:rsidR="006A2598" w:rsidRPr="00B8289C">
          <w:rPr>
            <w:rStyle w:val="Hyperlink"/>
            <w:noProof/>
          </w:rPr>
          <w:t>B. 2.2</w:t>
        </w:r>
        <w:r w:rsidR="006A2598">
          <w:rPr>
            <w:rFonts w:asciiTheme="minorHAnsi" w:eastAsiaTheme="minorEastAsia" w:hAnsiTheme="minorHAnsi" w:cstheme="minorBidi"/>
            <w:noProof/>
            <w:sz w:val="22"/>
            <w:szCs w:val="22"/>
          </w:rPr>
          <w:tab/>
        </w:r>
        <w:r w:rsidR="006A2598" w:rsidRPr="00B8289C">
          <w:rPr>
            <w:rStyle w:val="Hyperlink"/>
            <w:noProof/>
          </w:rPr>
          <w:t>Informationstiefe</w:t>
        </w:r>
        <w:r w:rsidR="006A2598">
          <w:rPr>
            <w:noProof/>
            <w:webHidden/>
          </w:rPr>
          <w:tab/>
        </w:r>
        <w:r w:rsidR="006A2598">
          <w:rPr>
            <w:noProof/>
            <w:webHidden/>
          </w:rPr>
          <w:fldChar w:fldCharType="begin"/>
        </w:r>
        <w:r w:rsidR="006A2598">
          <w:rPr>
            <w:noProof/>
            <w:webHidden/>
          </w:rPr>
          <w:instrText xml:space="preserve"> PAGEREF _Toc128578704 \h </w:instrText>
        </w:r>
        <w:r w:rsidR="006A2598">
          <w:rPr>
            <w:noProof/>
            <w:webHidden/>
          </w:rPr>
        </w:r>
        <w:r w:rsidR="006A2598">
          <w:rPr>
            <w:noProof/>
            <w:webHidden/>
          </w:rPr>
          <w:fldChar w:fldCharType="separate"/>
        </w:r>
        <w:r w:rsidR="006A2598">
          <w:rPr>
            <w:noProof/>
            <w:webHidden/>
          </w:rPr>
          <w:t>10</w:t>
        </w:r>
        <w:r w:rsidR="006A2598">
          <w:rPr>
            <w:noProof/>
            <w:webHidden/>
          </w:rPr>
          <w:fldChar w:fldCharType="end"/>
        </w:r>
      </w:hyperlink>
    </w:p>
    <w:p w14:paraId="7F0035D6" w14:textId="1A642BCB" w:rsidR="006A2598" w:rsidRDefault="00AF2E31" w:rsidP="006A2598">
      <w:pPr>
        <w:pStyle w:val="Verzeichnis2"/>
        <w:rPr>
          <w:rFonts w:asciiTheme="minorHAnsi" w:eastAsiaTheme="minorEastAsia" w:hAnsiTheme="minorHAnsi" w:cstheme="minorBidi"/>
          <w:noProof/>
          <w:sz w:val="22"/>
          <w:szCs w:val="22"/>
        </w:rPr>
      </w:pPr>
      <w:hyperlink w:anchor="_Toc128578705" w:history="1">
        <w:r w:rsidR="006A2598" w:rsidRPr="00B8289C">
          <w:rPr>
            <w:rStyle w:val="Hyperlink"/>
            <w:noProof/>
          </w:rPr>
          <w:t>B. 3</w:t>
        </w:r>
        <w:r w:rsidR="006A2598">
          <w:rPr>
            <w:rFonts w:asciiTheme="minorHAnsi" w:eastAsiaTheme="minorEastAsia" w:hAnsiTheme="minorHAnsi" w:cstheme="minorBidi"/>
            <w:noProof/>
            <w:sz w:val="22"/>
            <w:szCs w:val="22"/>
          </w:rPr>
          <w:tab/>
        </w:r>
        <w:r w:rsidR="006A2598" w:rsidRPr="00B8289C">
          <w:rPr>
            <w:rStyle w:val="Hyperlink"/>
            <w:noProof/>
          </w:rPr>
          <w:t>Forderung an die Lieferobjekte / Lieferumfang</w:t>
        </w:r>
        <w:r w:rsidR="006A2598">
          <w:rPr>
            <w:noProof/>
            <w:webHidden/>
          </w:rPr>
          <w:tab/>
        </w:r>
        <w:r w:rsidR="006A2598">
          <w:rPr>
            <w:noProof/>
            <w:webHidden/>
          </w:rPr>
          <w:fldChar w:fldCharType="begin"/>
        </w:r>
        <w:r w:rsidR="006A2598">
          <w:rPr>
            <w:noProof/>
            <w:webHidden/>
          </w:rPr>
          <w:instrText xml:space="preserve"> PAGEREF _Toc128578705 \h </w:instrText>
        </w:r>
        <w:r w:rsidR="006A2598">
          <w:rPr>
            <w:noProof/>
            <w:webHidden/>
          </w:rPr>
        </w:r>
        <w:r w:rsidR="006A2598">
          <w:rPr>
            <w:noProof/>
            <w:webHidden/>
          </w:rPr>
          <w:fldChar w:fldCharType="separate"/>
        </w:r>
        <w:r w:rsidR="006A2598">
          <w:rPr>
            <w:noProof/>
            <w:webHidden/>
          </w:rPr>
          <w:t>11</w:t>
        </w:r>
        <w:r w:rsidR="006A2598">
          <w:rPr>
            <w:noProof/>
            <w:webHidden/>
          </w:rPr>
          <w:fldChar w:fldCharType="end"/>
        </w:r>
      </w:hyperlink>
    </w:p>
    <w:p w14:paraId="461E5125" w14:textId="75EE7593" w:rsidR="006A2598" w:rsidRDefault="00AF2E31" w:rsidP="006A2598">
      <w:pPr>
        <w:pStyle w:val="Verzeichnis2"/>
        <w:rPr>
          <w:rFonts w:asciiTheme="minorHAnsi" w:eastAsiaTheme="minorEastAsia" w:hAnsiTheme="minorHAnsi" w:cstheme="minorBidi"/>
          <w:noProof/>
          <w:sz w:val="22"/>
          <w:szCs w:val="22"/>
        </w:rPr>
      </w:pPr>
      <w:hyperlink w:anchor="_Toc128578706" w:history="1">
        <w:r w:rsidR="006A2598" w:rsidRPr="00B8289C">
          <w:rPr>
            <w:rStyle w:val="Hyperlink"/>
            <w:noProof/>
          </w:rPr>
          <w:t>B. 3.1</w:t>
        </w:r>
        <w:r w:rsidR="006A2598">
          <w:rPr>
            <w:rFonts w:asciiTheme="minorHAnsi" w:eastAsiaTheme="minorEastAsia" w:hAnsiTheme="minorHAnsi" w:cstheme="minorBidi"/>
            <w:noProof/>
            <w:sz w:val="22"/>
            <w:szCs w:val="22"/>
          </w:rPr>
          <w:tab/>
        </w:r>
        <w:r w:rsidR="006A2598" w:rsidRPr="00B8289C">
          <w:rPr>
            <w:rStyle w:val="Hyperlink"/>
            <w:noProof/>
          </w:rPr>
          <w:t>Publikationen</w:t>
        </w:r>
        <w:r w:rsidR="006A2598">
          <w:rPr>
            <w:noProof/>
            <w:webHidden/>
          </w:rPr>
          <w:tab/>
        </w:r>
        <w:r w:rsidR="006A2598">
          <w:rPr>
            <w:noProof/>
            <w:webHidden/>
          </w:rPr>
          <w:fldChar w:fldCharType="begin"/>
        </w:r>
        <w:r w:rsidR="006A2598">
          <w:rPr>
            <w:noProof/>
            <w:webHidden/>
          </w:rPr>
          <w:instrText xml:space="preserve"> PAGEREF _Toc128578706 \h </w:instrText>
        </w:r>
        <w:r w:rsidR="006A2598">
          <w:rPr>
            <w:noProof/>
            <w:webHidden/>
          </w:rPr>
        </w:r>
        <w:r w:rsidR="006A2598">
          <w:rPr>
            <w:noProof/>
            <w:webHidden/>
          </w:rPr>
          <w:fldChar w:fldCharType="separate"/>
        </w:r>
        <w:r w:rsidR="006A2598">
          <w:rPr>
            <w:noProof/>
            <w:webHidden/>
          </w:rPr>
          <w:t>11</w:t>
        </w:r>
        <w:r w:rsidR="006A2598">
          <w:rPr>
            <w:noProof/>
            <w:webHidden/>
          </w:rPr>
          <w:fldChar w:fldCharType="end"/>
        </w:r>
      </w:hyperlink>
    </w:p>
    <w:p w14:paraId="141BE2C5" w14:textId="001E2535" w:rsidR="006A2598" w:rsidRDefault="00AF2E31" w:rsidP="006A2598">
      <w:pPr>
        <w:pStyle w:val="Verzeichnis2"/>
        <w:rPr>
          <w:rFonts w:asciiTheme="minorHAnsi" w:eastAsiaTheme="minorEastAsia" w:hAnsiTheme="minorHAnsi" w:cstheme="minorBidi"/>
          <w:noProof/>
          <w:sz w:val="22"/>
          <w:szCs w:val="22"/>
        </w:rPr>
      </w:pPr>
      <w:hyperlink w:anchor="_Toc128578707" w:history="1">
        <w:r w:rsidR="006A2598" w:rsidRPr="00B8289C">
          <w:rPr>
            <w:rStyle w:val="Hyperlink"/>
            <w:noProof/>
          </w:rPr>
          <w:t>B. 3.2</w:t>
        </w:r>
        <w:r w:rsidR="006A2598">
          <w:rPr>
            <w:rFonts w:asciiTheme="minorHAnsi" w:eastAsiaTheme="minorEastAsia" w:hAnsiTheme="minorHAnsi" w:cstheme="minorBidi"/>
            <w:noProof/>
            <w:sz w:val="22"/>
            <w:szCs w:val="22"/>
          </w:rPr>
          <w:tab/>
        </w:r>
        <w:r w:rsidR="006A2598" w:rsidRPr="00B8289C">
          <w:rPr>
            <w:rStyle w:val="Hyperlink"/>
            <w:noProof/>
          </w:rPr>
          <w:t>Liste der zugehörigen Publikationen (IETP - LOAP)</w:t>
        </w:r>
        <w:r w:rsidR="006A2598">
          <w:rPr>
            <w:noProof/>
            <w:webHidden/>
          </w:rPr>
          <w:tab/>
        </w:r>
        <w:r w:rsidR="006A2598">
          <w:rPr>
            <w:noProof/>
            <w:webHidden/>
          </w:rPr>
          <w:fldChar w:fldCharType="begin"/>
        </w:r>
        <w:r w:rsidR="006A2598">
          <w:rPr>
            <w:noProof/>
            <w:webHidden/>
          </w:rPr>
          <w:instrText xml:space="preserve"> PAGEREF _Toc128578707 \h </w:instrText>
        </w:r>
        <w:r w:rsidR="006A2598">
          <w:rPr>
            <w:noProof/>
            <w:webHidden/>
          </w:rPr>
        </w:r>
        <w:r w:rsidR="006A2598">
          <w:rPr>
            <w:noProof/>
            <w:webHidden/>
          </w:rPr>
          <w:fldChar w:fldCharType="separate"/>
        </w:r>
        <w:r w:rsidR="006A2598">
          <w:rPr>
            <w:noProof/>
            <w:webHidden/>
          </w:rPr>
          <w:t>11</w:t>
        </w:r>
        <w:r w:rsidR="006A2598">
          <w:rPr>
            <w:noProof/>
            <w:webHidden/>
          </w:rPr>
          <w:fldChar w:fldCharType="end"/>
        </w:r>
      </w:hyperlink>
    </w:p>
    <w:p w14:paraId="0CD74961" w14:textId="24D27B3E" w:rsidR="006A2598" w:rsidRDefault="00AF2E31" w:rsidP="006A2598">
      <w:pPr>
        <w:pStyle w:val="Verzeichnis2"/>
        <w:rPr>
          <w:rFonts w:asciiTheme="minorHAnsi" w:eastAsiaTheme="minorEastAsia" w:hAnsiTheme="minorHAnsi" w:cstheme="minorBidi"/>
          <w:noProof/>
          <w:sz w:val="22"/>
          <w:szCs w:val="22"/>
        </w:rPr>
      </w:pPr>
      <w:hyperlink w:anchor="_Toc128578708" w:history="1">
        <w:r w:rsidR="006A2598" w:rsidRPr="00B8289C">
          <w:rPr>
            <w:rStyle w:val="Hyperlink"/>
            <w:noProof/>
          </w:rPr>
          <w:t>B. 3.3</w:t>
        </w:r>
        <w:r w:rsidR="006A2598">
          <w:rPr>
            <w:rFonts w:asciiTheme="minorHAnsi" w:eastAsiaTheme="minorEastAsia" w:hAnsiTheme="minorHAnsi" w:cstheme="minorBidi"/>
            <w:noProof/>
            <w:sz w:val="22"/>
            <w:szCs w:val="22"/>
          </w:rPr>
          <w:tab/>
        </w:r>
        <w:r w:rsidR="006A2598" w:rsidRPr="00B8289C">
          <w:rPr>
            <w:rStyle w:val="Hyperlink"/>
            <w:noProof/>
          </w:rPr>
          <w:t>Ersatzteilurliste (ETU)</w:t>
        </w:r>
        <w:r w:rsidR="006A2598">
          <w:rPr>
            <w:noProof/>
            <w:webHidden/>
          </w:rPr>
          <w:tab/>
        </w:r>
        <w:r w:rsidR="006A2598">
          <w:rPr>
            <w:noProof/>
            <w:webHidden/>
          </w:rPr>
          <w:fldChar w:fldCharType="begin"/>
        </w:r>
        <w:r w:rsidR="006A2598">
          <w:rPr>
            <w:noProof/>
            <w:webHidden/>
          </w:rPr>
          <w:instrText xml:space="preserve"> PAGEREF _Toc128578708 \h </w:instrText>
        </w:r>
        <w:r w:rsidR="006A2598">
          <w:rPr>
            <w:noProof/>
            <w:webHidden/>
          </w:rPr>
        </w:r>
        <w:r w:rsidR="006A2598">
          <w:rPr>
            <w:noProof/>
            <w:webHidden/>
          </w:rPr>
          <w:fldChar w:fldCharType="separate"/>
        </w:r>
        <w:r w:rsidR="006A2598">
          <w:rPr>
            <w:noProof/>
            <w:webHidden/>
          </w:rPr>
          <w:t>12</w:t>
        </w:r>
        <w:r w:rsidR="006A2598">
          <w:rPr>
            <w:noProof/>
            <w:webHidden/>
          </w:rPr>
          <w:fldChar w:fldCharType="end"/>
        </w:r>
      </w:hyperlink>
    </w:p>
    <w:p w14:paraId="3A26CF5A" w14:textId="0672C385" w:rsidR="006A2598" w:rsidRDefault="00AF2E31">
      <w:pPr>
        <w:pStyle w:val="Verzeichnis3"/>
        <w:rPr>
          <w:rFonts w:asciiTheme="minorHAnsi" w:eastAsiaTheme="minorEastAsia" w:hAnsiTheme="minorHAnsi" w:cstheme="minorBidi"/>
          <w:i w:val="0"/>
          <w:sz w:val="22"/>
          <w:szCs w:val="22"/>
        </w:rPr>
      </w:pPr>
      <w:hyperlink w:anchor="_Toc128578709" w:history="1">
        <w:r w:rsidR="006A2598" w:rsidRPr="00B8289C">
          <w:rPr>
            <w:rStyle w:val="Hyperlink"/>
          </w:rPr>
          <w:t>B. 3.3.1</w:t>
        </w:r>
        <w:r w:rsidR="006A2598">
          <w:rPr>
            <w:rFonts w:asciiTheme="minorHAnsi" w:eastAsiaTheme="minorEastAsia" w:hAnsiTheme="minorHAnsi" w:cstheme="minorBidi"/>
            <w:i w:val="0"/>
            <w:sz w:val="22"/>
            <w:szCs w:val="22"/>
          </w:rPr>
          <w:tab/>
        </w:r>
        <w:r w:rsidR="006A2598" w:rsidRPr="00B8289C">
          <w:rPr>
            <w:rStyle w:val="Hyperlink"/>
          </w:rPr>
          <w:t>ETU – Entwurf (DRAFT)</w:t>
        </w:r>
        <w:r w:rsidR="006A2598">
          <w:rPr>
            <w:webHidden/>
          </w:rPr>
          <w:tab/>
        </w:r>
        <w:r w:rsidR="006A2598">
          <w:rPr>
            <w:webHidden/>
          </w:rPr>
          <w:fldChar w:fldCharType="begin"/>
        </w:r>
        <w:r w:rsidR="006A2598">
          <w:rPr>
            <w:webHidden/>
          </w:rPr>
          <w:instrText xml:space="preserve"> PAGEREF _Toc128578709 \h </w:instrText>
        </w:r>
        <w:r w:rsidR="006A2598">
          <w:rPr>
            <w:webHidden/>
          </w:rPr>
        </w:r>
        <w:r w:rsidR="006A2598">
          <w:rPr>
            <w:webHidden/>
          </w:rPr>
          <w:fldChar w:fldCharType="separate"/>
        </w:r>
        <w:r w:rsidR="006A2598">
          <w:rPr>
            <w:webHidden/>
          </w:rPr>
          <w:t>12</w:t>
        </w:r>
        <w:r w:rsidR="006A2598">
          <w:rPr>
            <w:webHidden/>
          </w:rPr>
          <w:fldChar w:fldCharType="end"/>
        </w:r>
      </w:hyperlink>
    </w:p>
    <w:p w14:paraId="7DED839D" w14:textId="281CEE6A" w:rsidR="006A2598" w:rsidRDefault="00AF2E31">
      <w:pPr>
        <w:pStyle w:val="Verzeichnis3"/>
        <w:rPr>
          <w:rFonts w:asciiTheme="minorHAnsi" w:eastAsiaTheme="minorEastAsia" w:hAnsiTheme="minorHAnsi" w:cstheme="minorBidi"/>
          <w:i w:val="0"/>
          <w:sz w:val="22"/>
          <w:szCs w:val="22"/>
        </w:rPr>
      </w:pPr>
      <w:hyperlink w:anchor="_Toc128578710" w:history="1">
        <w:r w:rsidR="006A2598" w:rsidRPr="00B8289C">
          <w:rPr>
            <w:rStyle w:val="Hyperlink"/>
          </w:rPr>
          <w:t>B. 3.3.2</w:t>
        </w:r>
        <w:r w:rsidR="006A2598">
          <w:rPr>
            <w:rFonts w:asciiTheme="minorHAnsi" w:eastAsiaTheme="minorEastAsia" w:hAnsiTheme="minorHAnsi" w:cstheme="minorBidi"/>
            <w:i w:val="0"/>
            <w:sz w:val="22"/>
            <w:szCs w:val="22"/>
          </w:rPr>
          <w:tab/>
        </w:r>
        <w:r w:rsidR="006A2598" w:rsidRPr="00B8289C">
          <w:rPr>
            <w:rStyle w:val="Hyperlink"/>
          </w:rPr>
          <w:t>Konferenz – ETU (FORMAL)</w:t>
        </w:r>
        <w:r w:rsidR="006A2598">
          <w:rPr>
            <w:webHidden/>
          </w:rPr>
          <w:tab/>
        </w:r>
        <w:r w:rsidR="006A2598">
          <w:rPr>
            <w:webHidden/>
          </w:rPr>
          <w:fldChar w:fldCharType="begin"/>
        </w:r>
        <w:r w:rsidR="006A2598">
          <w:rPr>
            <w:webHidden/>
          </w:rPr>
          <w:instrText xml:space="preserve"> PAGEREF _Toc128578710 \h </w:instrText>
        </w:r>
        <w:r w:rsidR="006A2598">
          <w:rPr>
            <w:webHidden/>
          </w:rPr>
        </w:r>
        <w:r w:rsidR="006A2598">
          <w:rPr>
            <w:webHidden/>
          </w:rPr>
          <w:fldChar w:fldCharType="separate"/>
        </w:r>
        <w:r w:rsidR="006A2598">
          <w:rPr>
            <w:webHidden/>
          </w:rPr>
          <w:t>13</w:t>
        </w:r>
        <w:r w:rsidR="006A2598">
          <w:rPr>
            <w:webHidden/>
          </w:rPr>
          <w:fldChar w:fldCharType="end"/>
        </w:r>
      </w:hyperlink>
    </w:p>
    <w:p w14:paraId="1BDF08A9" w14:textId="2D267BFC" w:rsidR="006A2598" w:rsidRDefault="00AF2E31">
      <w:pPr>
        <w:pStyle w:val="Verzeichnis3"/>
        <w:rPr>
          <w:rFonts w:asciiTheme="minorHAnsi" w:eastAsiaTheme="minorEastAsia" w:hAnsiTheme="minorHAnsi" w:cstheme="minorBidi"/>
          <w:i w:val="0"/>
          <w:sz w:val="22"/>
          <w:szCs w:val="22"/>
        </w:rPr>
      </w:pPr>
      <w:hyperlink w:anchor="_Toc128578711" w:history="1">
        <w:r w:rsidR="006A2598" w:rsidRPr="00B8289C">
          <w:rPr>
            <w:rStyle w:val="Hyperlink"/>
          </w:rPr>
          <w:t>B. 3.3.3</w:t>
        </w:r>
        <w:r w:rsidR="006A2598">
          <w:rPr>
            <w:rFonts w:asciiTheme="minorHAnsi" w:eastAsiaTheme="minorEastAsia" w:hAnsiTheme="minorHAnsi" w:cstheme="minorBidi"/>
            <w:i w:val="0"/>
            <w:sz w:val="22"/>
            <w:szCs w:val="22"/>
          </w:rPr>
          <w:tab/>
        </w:r>
        <w:r w:rsidR="006A2598" w:rsidRPr="00B8289C">
          <w:rPr>
            <w:rStyle w:val="Hyperlink"/>
          </w:rPr>
          <w:t>Genehmigte ETU (MASTER)</w:t>
        </w:r>
        <w:r w:rsidR="006A2598">
          <w:rPr>
            <w:webHidden/>
          </w:rPr>
          <w:tab/>
        </w:r>
        <w:r w:rsidR="006A2598">
          <w:rPr>
            <w:webHidden/>
          </w:rPr>
          <w:fldChar w:fldCharType="begin"/>
        </w:r>
        <w:r w:rsidR="006A2598">
          <w:rPr>
            <w:webHidden/>
          </w:rPr>
          <w:instrText xml:space="preserve"> PAGEREF _Toc128578711 \h </w:instrText>
        </w:r>
        <w:r w:rsidR="006A2598">
          <w:rPr>
            <w:webHidden/>
          </w:rPr>
        </w:r>
        <w:r w:rsidR="006A2598">
          <w:rPr>
            <w:webHidden/>
          </w:rPr>
          <w:fldChar w:fldCharType="separate"/>
        </w:r>
        <w:r w:rsidR="006A2598">
          <w:rPr>
            <w:webHidden/>
          </w:rPr>
          <w:t>13</w:t>
        </w:r>
        <w:r w:rsidR="006A2598">
          <w:rPr>
            <w:webHidden/>
          </w:rPr>
          <w:fldChar w:fldCharType="end"/>
        </w:r>
      </w:hyperlink>
    </w:p>
    <w:p w14:paraId="565C0127" w14:textId="5DBA933A" w:rsidR="006A2598" w:rsidRDefault="00AF2E31">
      <w:pPr>
        <w:pStyle w:val="Verzeichnis3"/>
        <w:rPr>
          <w:rFonts w:asciiTheme="minorHAnsi" w:eastAsiaTheme="minorEastAsia" w:hAnsiTheme="minorHAnsi" w:cstheme="minorBidi"/>
          <w:i w:val="0"/>
          <w:sz w:val="22"/>
          <w:szCs w:val="22"/>
        </w:rPr>
      </w:pPr>
      <w:hyperlink w:anchor="_Toc128578712" w:history="1">
        <w:r w:rsidR="006A2598" w:rsidRPr="00B8289C">
          <w:rPr>
            <w:rStyle w:val="Hyperlink"/>
          </w:rPr>
          <w:t>B. 3.3.4</w:t>
        </w:r>
        <w:r w:rsidR="006A2598">
          <w:rPr>
            <w:rFonts w:asciiTheme="minorHAnsi" w:eastAsiaTheme="minorEastAsia" w:hAnsiTheme="minorHAnsi" w:cstheme="minorBidi"/>
            <w:i w:val="0"/>
            <w:sz w:val="22"/>
            <w:szCs w:val="22"/>
          </w:rPr>
          <w:tab/>
        </w:r>
        <w:r w:rsidR="006A2598" w:rsidRPr="00B8289C">
          <w:rPr>
            <w:rStyle w:val="Hyperlink"/>
          </w:rPr>
          <w:t>Datenläufe zur ETU - Erstellung</w:t>
        </w:r>
        <w:r w:rsidR="006A2598">
          <w:rPr>
            <w:webHidden/>
          </w:rPr>
          <w:tab/>
        </w:r>
        <w:r w:rsidR="006A2598">
          <w:rPr>
            <w:webHidden/>
          </w:rPr>
          <w:fldChar w:fldCharType="begin"/>
        </w:r>
        <w:r w:rsidR="006A2598">
          <w:rPr>
            <w:webHidden/>
          </w:rPr>
          <w:instrText xml:space="preserve"> PAGEREF _Toc128578712 \h </w:instrText>
        </w:r>
        <w:r w:rsidR="006A2598">
          <w:rPr>
            <w:webHidden/>
          </w:rPr>
        </w:r>
        <w:r w:rsidR="006A2598">
          <w:rPr>
            <w:webHidden/>
          </w:rPr>
          <w:fldChar w:fldCharType="separate"/>
        </w:r>
        <w:r w:rsidR="006A2598">
          <w:rPr>
            <w:webHidden/>
          </w:rPr>
          <w:t>13</w:t>
        </w:r>
        <w:r w:rsidR="006A2598">
          <w:rPr>
            <w:webHidden/>
          </w:rPr>
          <w:fldChar w:fldCharType="end"/>
        </w:r>
      </w:hyperlink>
    </w:p>
    <w:p w14:paraId="22A51321" w14:textId="0F6618FE" w:rsidR="006A2598" w:rsidRDefault="00AF2E31">
      <w:pPr>
        <w:pStyle w:val="Verzeichnis3"/>
        <w:rPr>
          <w:rFonts w:asciiTheme="minorHAnsi" w:eastAsiaTheme="minorEastAsia" w:hAnsiTheme="minorHAnsi" w:cstheme="minorBidi"/>
          <w:i w:val="0"/>
          <w:sz w:val="22"/>
          <w:szCs w:val="22"/>
        </w:rPr>
      </w:pPr>
      <w:hyperlink w:anchor="_Toc128578713" w:history="1">
        <w:r w:rsidR="006A2598" w:rsidRPr="00B8289C">
          <w:rPr>
            <w:rStyle w:val="Hyperlink"/>
          </w:rPr>
          <w:t>B. 3.3.5</w:t>
        </w:r>
        <w:r w:rsidR="006A2598">
          <w:rPr>
            <w:rFonts w:asciiTheme="minorHAnsi" w:eastAsiaTheme="minorEastAsia" w:hAnsiTheme="minorHAnsi" w:cstheme="minorBidi"/>
            <w:i w:val="0"/>
            <w:sz w:val="22"/>
            <w:szCs w:val="22"/>
          </w:rPr>
          <w:tab/>
        </w:r>
        <w:r w:rsidR="006A2598" w:rsidRPr="00B8289C">
          <w:rPr>
            <w:rStyle w:val="Hyperlink"/>
          </w:rPr>
          <w:t>Ersatzteilkatalog (Illustrated Parts Catalogue - IPC)</w:t>
        </w:r>
        <w:r w:rsidR="006A2598">
          <w:rPr>
            <w:webHidden/>
          </w:rPr>
          <w:tab/>
        </w:r>
        <w:r w:rsidR="006A2598">
          <w:rPr>
            <w:webHidden/>
          </w:rPr>
          <w:fldChar w:fldCharType="begin"/>
        </w:r>
        <w:r w:rsidR="006A2598">
          <w:rPr>
            <w:webHidden/>
          </w:rPr>
          <w:instrText xml:space="preserve"> PAGEREF _Toc128578713 \h </w:instrText>
        </w:r>
        <w:r w:rsidR="006A2598">
          <w:rPr>
            <w:webHidden/>
          </w:rPr>
        </w:r>
        <w:r w:rsidR="006A2598">
          <w:rPr>
            <w:webHidden/>
          </w:rPr>
          <w:fldChar w:fldCharType="separate"/>
        </w:r>
        <w:r w:rsidR="006A2598">
          <w:rPr>
            <w:webHidden/>
          </w:rPr>
          <w:t>14</w:t>
        </w:r>
        <w:r w:rsidR="006A2598">
          <w:rPr>
            <w:webHidden/>
          </w:rPr>
          <w:fldChar w:fldCharType="end"/>
        </w:r>
      </w:hyperlink>
    </w:p>
    <w:p w14:paraId="31DBAA49" w14:textId="671E2D5A" w:rsidR="006A2598" w:rsidRDefault="00AF2E31" w:rsidP="006A2598">
      <w:pPr>
        <w:pStyle w:val="Verzeichnis2"/>
        <w:rPr>
          <w:rFonts w:asciiTheme="minorHAnsi" w:eastAsiaTheme="minorEastAsia" w:hAnsiTheme="minorHAnsi" w:cstheme="minorBidi"/>
          <w:noProof/>
          <w:sz w:val="22"/>
          <w:szCs w:val="22"/>
        </w:rPr>
      </w:pPr>
      <w:hyperlink w:anchor="_Toc128578714" w:history="1">
        <w:r w:rsidR="006A2598" w:rsidRPr="00B8289C">
          <w:rPr>
            <w:rStyle w:val="Hyperlink"/>
            <w:noProof/>
          </w:rPr>
          <w:t>B. 4</w:t>
        </w:r>
        <w:r w:rsidR="006A2598">
          <w:rPr>
            <w:rFonts w:asciiTheme="minorHAnsi" w:eastAsiaTheme="minorEastAsia" w:hAnsiTheme="minorHAnsi" w:cstheme="minorBidi"/>
            <w:noProof/>
            <w:sz w:val="22"/>
            <w:szCs w:val="22"/>
          </w:rPr>
          <w:tab/>
        </w:r>
        <w:r w:rsidR="006A2598" w:rsidRPr="00B8289C">
          <w:rPr>
            <w:rStyle w:val="Hyperlink"/>
            <w:noProof/>
          </w:rPr>
          <w:t>Planungs- und Steuerungsunterlagen</w:t>
        </w:r>
        <w:r w:rsidR="006A2598">
          <w:rPr>
            <w:noProof/>
            <w:webHidden/>
          </w:rPr>
          <w:tab/>
        </w:r>
        <w:r w:rsidR="006A2598">
          <w:rPr>
            <w:noProof/>
            <w:webHidden/>
          </w:rPr>
          <w:fldChar w:fldCharType="begin"/>
        </w:r>
        <w:r w:rsidR="006A2598">
          <w:rPr>
            <w:noProof/>
            <w:webHidden/>
          </w:rPr>
          <w:instrText xml:space="preserve"> PAGEREF _Toc128578714 \h </w:instrText>
        </w:r>
        <w:r w:rsidR="006A2598">
          <w:rPr>
            <w:noProof/>
            <w:webHidden/>
          </w:rPr>
        </w:r>
        <w:r w:rsidR="006A2598">
          <w:rPr>
            <w:noProof/>
            <w:webHidden/>
          </w:rPr>
          <w:fldChar w:fldCharType="separate"/>
        </w:r>
        <w:r w:rsidR="006A2598">
          <w:rPr>
            <w:noProof/>
            <w:webHidden/>
          </w:rPr>
          <w:t>14</w:t>
        </w:r>
        <w:r w:rsidR="006A2598">
          <w:rPr>
            <w:noProof/>
            <w:webHidden/>
          </w:rPr>
          <w:fldChar w:fldCharType="end"/>
        </w:r>
      </w:hyperlink>
    </w:p>
    <w:p w14:paraId="53208F6E" w14:textId="46F68912" w:rsidR="006A2598" w:rsidRDefault="00AF2E31" w:rsidP="006A2598">
      <w:pPr>
        <w:pStyle w:val="Verzeichnis2"/>
        <w:rPr>
          <w:rFonts w:asciiTheme="minorHAnsi" w:eastAsiaTheme="minorEastAsia" w:hAnsiTheme="minorHAnsi" w:cstheme="minorBidi"/>
          <w:noProof/>
          <w:sz w:val="22"/>
          <w:szCs w:val="22"/>
        </w:rPr>
      </w:pPr>
      <w:hyperlink w:anchor="_Toc128578715" w:history="1">
        <w:r w:rsidR="006A2598" w:rsidRPr="00B8289C">
          <w:rPr>
            <w:rStyle w:val="Hyperlink"/>
            <w:noProof/>
          </w:rPr>
          <w:t>B. 4.1</w:t>
        </w:r>
        <w:r w:rsidR="006A2598">
          <w:rPr>
            <w:rFonts w:asciiTheme="minorHAnsi" w:eastAsiaTheme="minorEastAsia" w:hAnsiTheme="minorHAnsi" w:cstheme="minorBidi"/>
            <w:noProof/>
            <w:sz w:val="22"/>
            <w:szCs w:val="22"/>
          </w:rPr>
          <w:tab/>
        </w:r>
        <w:r w:rsidR="006A2598" w:rsidRPr="00B8289C">
          <w:rPr>
            <w:rStyle w:val="Hyperlink"/>
            <w:noProof/>
          </w:rPr>
          <w:t>Guidance Document</w:t>
        </w:r>
        <w:r w:rsidR="006A2598">
          <w:rPr>
            <w:noProof/>
            <w:webHidden/>
          </w:rPr>
          <w:tab/>
        </w:r>
        <w:r w:rsidR="006A2598">
          <w:rPr>
            <w:noProof/>
            <w:webHidden/>
          </w:rPr>
          <w:fldChar w:fldCharType="begin"/>
        </w:r>
        <w:r w:rsidR="006A2598">
          <w:rPr>
            <w:noProof/>
            <w:webHidden/>
          </w:rPr>
          <w:instrText xml:space="preserve"> PAGEREF _Toc128578715 \h </w:instrText>
        </w:r>
        <w:r w:rsidR="006A2598">
          <w:rPr>
            <w:noProof/>
            <w:webHidden/>
          </w:rPr>
        </w:r>
        <w:r w:rsidR="006A2598">
          <w:rPr>
            <w:noProof/>
            <w:webHidden/>
          </w:rPr>
          <w:fldChar w:fldCharType="separate"/>
        </w:r>
        <w:r w:rsidR="006A2598">
          <w:rPr>
            <w:noProof/>
            <w:webHidden/>
          </w:rPr>
          <w:t>14</w:t>
        </w:r>
        <w:r w:rsidR="006A2598">
          <w:rPr>
            <w:noProof/>
            <w:webHidden/>
          </w:rPr>
          <w:fldChar w:fldCharType="end"/>
        </w:r>
      </w:hyperlink>
    </w:p>
    <w:p w14:paraId="232B51CB" w14:textId="4776412E" w:rsidR="006A2598" w:rsidRDefault="00AF2E31" w:rsidP="006A2598">
      <w:pPr>
        <w:pStyle w:val="Verzeichnis2"/>
        <w:rPr>
          <w:rFonts w:asciiTheme="minorHAnsi" w:eastAsiaTheme="minorEastAsia" w:hAnsiTheme="minorHAnsi" w:cstheme="minorBidi"/>
          <w:noProof/>
          <w:sz w:val="22"/>
          <w:szCs w:val="22"/>
        </w:rPr>
      </w:pPr>
      <w:hyperlink w:anchor="_Toc128578716" w:history="1">
        <w:r w:rsidR="006A2598" w:rsidRPr="00B8289C">
          <w:rPr>
            <w:rStyle w:val="Hyperlink"/>
            <w:noProof/>
          </w:rPr>
          <w:t>B. 4.2</w:t>
        </w:r>
        <w:r w:rsidR="006A2598">
          <w:rPr>
            <w:rFonts w:asciiTheme="minorHAnsi" w:eastAsiaTheme="minorEastAsia" w:hAnsiTheme="minorHAnsi" w:cstheme="minorBidi"/>
            <w:noProof/>
            <w:sz w:val="22"/>
            <w:szCs w:val="22"/>
          </w:rPr>
          <w:tab/>
        </w:r>
        <w:r w:rsidR="006A2598" w:rsidRPr="00B8289C">
          <w:rPr>
            <w:rStyle w:val="Hyperlink"/>
            <w:noProof/>
          </w:rPr>
          <w:t>Sachstandsberichte</w:t>
        </w:r>
        <w:r w:rsidR="006A2598">
          <w:rPr>
            <w:noProof/>
            <w:webHidden/>
          </w:rPr>
          <w:tab/>
        </w:r>
        <w:r w:rsidR="006A2598">
          <w:rPr>
            <w:noProof/>
            <w:webHidden/>
          </w:rPr>
          <w:fldChar w:fldCharType="begin"/>
        </w:r>
        <w:r w:rsidR="006A2598">
          <w:rPr>
            <w:noProof/>
            <w:webHidden/>
          </w:rPr>
          <w:instrText xml:space="preserve"> PAGEREF _Toc128578716 \h </w:instrText>
        </w:r>
        <w:r w:rsidR="006A2598">
          <w:rPr>
            <w:noProof/>
            <w:webHidden/>
          </w:rPr>
        </w:r>
        <w:r w:rsidR="006A2598">
          <w:rPr>
            <w:noProof/>
            <w:webHidden/>
          </w:rPr>
          <w:fldChar w:fldCharType="separate"/>
        </w:r>
        <w:r w:rsidR="006A2598">
          <w:rPr>
            <w:noProof/>
            <w:webHidden/>
          </w:rPr>
          <w:t>14</w:t>
        </w:r>
        <w:r w:rsidR="006A2598">
          <w:rPr>
            <w:noProof/>
            <w:webHidden/>
          </w:rPr>
          <w:fldChar w:fldCharType="end"/>
        </w:r>
      </w:hyperlink>
    </w:p>
    <w:p w14:paraId="4FEDA2A0" w14:textId="3BBD6CC3" w:rsidR="006A2598" w:rsidRDefault="00AF2E31" w:rsidP="006A2598">
      <w:pPr>
        <w:pStyle w:val="Verzeichnis2"/>
        <w:rPr>
          <w:rFonts w:asciiTheme="minorHAnsi" w:eastAsiaTheme="minorEastAsia" w:hAnsiTheme="minorHAnsi" w:cstheme="minorBidi"/>
          <w:noProof/>
          <w:sz w:val="22"/>
          <w:szCs w:val="22"/>
        </w:rPr>
      </w:pPr>
      <w:hyperlink w:anchor="_Toc128578717" w:history="1">
        <w:r w:rsidR="006A2598" w:rsidRPr="00B8289C">
          <w:rPr>
            <w:rStyle w:val="Hyperlink"/>
            <w:noProof/>
          </w:rPr>
          <w:t>B. 4.3</w:t>
        </w:r>
        <w:r w:rsidR="006A2598">
          <w:rPr>
            <w:rFonts w:asciiTheme="minorHAnsi" w:eastAsiaTheme="minorEastAsia" w:hAnsiTheme="minorHAnsi" w:cstheme="minorBidi"/>
            <w:noProof/>
            <w:sz w:val="22"/>
            <w:szCs w:val="22"/>
          </w:rPr>
          <w:tab/>
        </w:r>
        <w:r w:rsidR="006A2598" w:rsidRPr="00B8289C">
          <w:rPr>
            <w:rStyle w:val="Hyperlink"/>
            <w:noProof/>
          </w:rPr>
          <w:t>Projektzeitplan / Projektfortschrittsplan</w:t>
        </w:r>
        <w:r w:rsidR="006A2598">
          <w:rPr>
            <w:noProof/>
            <w:webHidden/>
          </w:rPr>
          <w:tab/>
        </w:r>
        <w:r w:rsidR="006A2598">
          <w:rPr>
            <w:noProof/>
            <w:webHidden/>
          </w:rPr>
          <w:fldChar w:fldCharType="begin"/>
        </w:r>
        <w:r w:rsidR="006A2598">
          <w:rPr>
            <w:noProof/>
            <w:webHidden/>
          </w:rPr>
          <w:instrText xml:space="preserve"> PAGEREF _Toc128578717 \h </w:instrText>
        </w:r>
        <w:r w:rsidR="006A2598">
          <w:rPr>
            <w:noProof/>
            <w:webHidden/>
          </w:rPr>
        </w:r>
        <w:r w:rsidR="006A2598">
          <w:rPr>
            <w:noProof/>
            <w:webHidden/>
          </w:rPr>
          <w:fldChar w:fldCharType="separate"/>
        </w:r>
        <w:r w:rsidR="006A2598">
          <w:rPr>
            <w:noProof/>
            <w:webHidden/>
          </w:rPr>
          <w:t>15</w:t>
        </w:r>
        <w:r w:rsidR="006A2598">
          <w:rPr>
            <w:noProof/>
            <w:webHidden/>
          </w:rPr>
          <w:fldChar w:fldCharType="end"/>
        </w:r>
      </w:hyperlink>
    </w:p>
    <w:p w14:paraId="6A84B1B5" w14:textId="46729674" w:rsidR="006A2598" w:rsidRDefault="00AF2E31" w:rsidP="006A2598">
      <w:pPr>
        <w:pStyle w:val="Verzeichnis2"/>
        <w:rPr>
          <w:rFonts w:asciiTheme="minorHAnsi" w:eastAsiaTheme="minorEastAsia" w:hAnsiTheme="minorHAnsi" w:cstheme="minorBidi"/>
          <w:noProof/>
          <w:sz w:val="22"/>
          <w:szCs w:val="22"/>
        </w:rPr>
      </w:pPr>
      <w:hyperlink w:anchor="_Toc128578718" w:history="1">
        <w:r w:rsidR="006A2598" w:rsidRPr="00B8289C">
          <w:rPr>
            <w:rStyle w:val="Hyperlink"/>
            <w:noProof/>
          </w:rPr>
          <w:t>B. 5</w:t>
        </w:r>
        <w:r w:rsidR="006A2598">
          <w:rPr>
            <w:rFonts w:asciiTheme="minorHAnsi" w:eastAsiaTheme="minorEastAsia" w:hAnsiTheme="minorHAnsi" w:cstheme="minorBidi"/>
            <w:noProof/>
            <w:sz w:val="22"/>
            <w:szCs w:val="22"/>
          </w:rPr>
          <w:tab/>
        </w:r>
        <w:r w:rsidR="006A2598" w:rsidRPr="00B8289C">
          <w:rPr>
            <w:rStyle w:val="Hyperlink"/>
            <w:noProof/>
          </w:rPr>
          <w:t>Umfang der Datenlieferungen</w:t>
        </w:r>
        <w:r w:rsidR="006A2598">
          <w:rPr>
            <w:noProof/>
            <w:webHidden/>
          </w:rPr>
          <w:tab/>
        </w:r>
        <w:r w:rsidR="006A2598">
          <w:rPr>
            <w:noProof/>
            <w:webHidden/>
          </w:rPr>
          <w:fldChar w:fldCharType="begin"/>
        </w:r>
        <w:r w:rsidR="006A2598">
          <w:rPr>
            <w:noProof/>
            <w:webHidden/>
          </w:rPr>
          <w:instrText xml:space="preserve"> PAGEREF _Toc128578718 \h </w:instrText>
        </w:r>
        <w:r w:rsidR="006A2598">
          <w:rPr>
            <w:noProof/>
            <w:webHidden/>
          </w:rPr>
        </w:r>
        <w:r w:rsidR="006A2598">
          <w:rPr>
            <w:noProof/>
            <w:webHidden/>
          </w:rPr>
          <w:fldChar w:fldCharType="separate"/>
        </w:r>
        <w:r w:rsidR="006A2598">
          <w:rPr>
            <w:noProof/>
            <w:webHidden/>
          </w:rPr>
          <w:t>16</w:t>
        </w:r>
        <w:r w:rsidR="006A2598">
          <w:rPr>
            <w:noProof/>
            <w:webHidden/>
          </w:rPr>
          <w:fldChar w:fldCharType="end"/>
        </w:r>
      </w:hyperlink>
    </w:p>
    <w:p w14:paraId="7FA267EF" w14:textId="378FB49D" w:rsidR="006A2598" w:rsidRDefault="00AF2E31" w:rsidP="006A2598">
      <w:pPr>
        <w:pStyle w:val="Verzeichnis2"/>
        <w:rPr>
          <w:rFonts w:asciiTheme="minorHAnsi" w:eastAsiaTheme="minorEastAsia" w:hAnsiTheme="minorHAnsi" w:cstheme="minorBidi"/>
          <w:noProof/>
          <w:sz w:val="22"/>
          <w:szCs w:val="22"/>
        </w:rPr>
      </w:pPr>
      <w:hyperlink w:anchor="_Toc128578719" w:history="1">
        <w:r w:rsidR="006A2598" w:rsidRPr="00B8289C">
          <w:rPr>
            <w:rStyle w:val="Hyperlink"/>
            <w:noProof/>
          </w:rPr>
          <w:t>B. 5.1</w:t>
        </w:r>
        <w:r w:rsidR="006A2598">
          <w:rPr>
            <w:rFonts w:asciiTheme="minorHAnsi" w:eastAsiaTheme="minorEastAsia" w:hAnsiTheme="minorHAnsi" w:cstheme="minorBidi"/>
            <w:noProof/>
            <w:sz w:val="22"/>
            <w:szCs w:val="22"/>
          </w:rPr>
          <w:tab/>
        </w:r>
        <w:r w:rsidR="006A2598" w:rsidRPr="00B8289C">
          <w:rPr>
            <w:rStyle w:val="Hyperlink"/>
            <w:noProof/>
          </w:rPr>
          <w:t>Datenlieferungen (Prüfentwürfe)</w:t>
        </w:r>
        <w:r w:rsidR="006A2598">
          <w:rPr>
            <w:noProof/>
            <w:webHidden/>
          </w:rPr>
          <w:tab/>
        </w:r>
        <w:r w:rsidR="006A2598">
          <w:rPr>
            <w:noProof/>
            <w:webHidden/>
          </w:rPr>
          <w:fldChar w:fldCharType="begin"/>
        </w:r>
        <w:r w:rsidR="006A2598">
          <w:rPr>
            <w:noProof/>
            <w:webHidden/>
          </w:rPr>
          <w:instrText xml:space="preserve"> PAGEREF _Toc128578719 \h </w:instrText>
        </w:r>
        <w:r w:rsidR="006A2598">
          <w:rPr>
            <w:noProof/>
            <w:webHidden/>
          </w:rPr>
        </w:r>
        <w:r w:rsidR="006A2598">
          <w:rPr>
            <w:noProof/>
            <w:webHidden/>
          </w:rPr>
          <w:fldChar w:fldCharType="separate"/>
        </w:r>
        <w:r w:rsidR="006A2598">
          <w:rPr>
            <w:noProof/>
            <w:webHidden/>
          </w:rPr>
          <w:t>16</w:t>
        </w:r>
        <w:r w:rsidR="006A2598">
          <w:rPr>
            <w:noProof/>
            <w:webHidden/>
          </w:rPr>
          <w:fldChar w:fldCharType="end"/>
        </w:r>
      </w:hyperlink>
    </w:p>
    <w:p w14:paraId="147A2D58" w14:textId="21911110" w:rsidR="006A2598" w:rsidRDefault="00AF2E31" w:rsidP="006A2598">
      <w:pPr>
        <w:pStyle w:val="Verzeichnis2"/>
        <w:rPr>
          <w:rFonts w:asciiTheme="minorHAnsi" w:eastAsiaTheme="minorEastAsia" w:hAnsiTheme="minorHAnsi" w:cstheme="minorBidi"/>
          <w:noProof/>
          <w:sz w:val="22"/>
          <w:szCs w:val="22"/>
        </w:rPr>
      </w:pPr>
      <w:hyperlink w:anchor="_Toc128578720" w:history="1">
        <w:r w:rsidR="006A2598" w:rsidRPr="00B8289C">
          <w:rPr>
            <w:rStyle w:val="Hyperlink"/>
            <w:noProof/>
          </w:rPr>
          <w:t>B. 5.2</w:t>
        </w:r>
        <w:r w:rsidR="006A2598">
          <w:rPr>
            <w:rFonts w:asciiTheme="minorHAnsi" w:eastAsiaTheme="minorEastAsia" w:hAnsiTheme="minorHAnsi" w:cstheme="minorBidi"/>
            <w:noProof/>
            <w:sz w:val="22"/>
            <w:szCs w:val="22"/>
          </w:rPr>
          <w:tab/>
        </w:r>
        <w:r w:rsidR="006A2598" w:rsidRPr="00B8289C">
          <w:rPr>
            <w:rStyle w:val="Hyperlink"/>
            <w:noProof/>
          </w:rPr>
          <w:t>Lieferumfang zur Herausgabe der Dokumentation („Herausgabeentwurf“)</w:t>
        </w:r>
        <w:r w:rsidR="006A2598">
          <w:rPr>
            <w:noProof/>
            <w:webHidden/>
          </w:rPr>
          <w:tab/>
        </w:r>
        <w:r w:rsidR="006A2598">
          <w:rPr>
            <w:noProof/>
            <w:webHidden/>
          </w:rPr>
          <w:fldChar w:fldCharType="begin"/>
        </w:r>
        <w:r w:rsidR="006A2598">
          <w:rPr>
            <w:noProof/>
            <w:webHidden/>
          </w:rPr>
          <w:instrText xml:space="preserve"> PAGEREF _Toc128578720 \h </w:instrText>
        </w:r>
        <w:r w:rsidR="006A2598">
          <w:rPr>
            <w:noProof/>
            <w:webHidden/>
          </w:rPr>
        </w:r>
        <w:r w:rsidR="006A2598">
          <w:rPr>
            <w:noProof/>
            <w:webHidden/>
          </w:rPr>
          <w:fldChar w:fldCharType="separate"/>
        </w:r>
        <w:r w:rsidR="006A2598">
          <w:rPr>
            <w:noProof/>
            <w:webHidden/>
          </w:rPr>
          <w:t>17</w:t>
        </w:r>
        <w:r w:rsidR="006A2598">
          <w:rPr>
            <w:noProof/>
            <w:webHidden/>
          </w:rPr>
          <w:fldChar w:fldCharType="end"/>
        </w:r>
      </w:hyperlink>
    </w:p>
    <w:p w14:paraId="2E2A43A4" w14:textId="225ADB7E" w:rsidR="006A2598" w:rsidRDefault="00AF2E31" w:rsidP="006A2598">
      <w:pPr>
        <w:pStyle w:val="Verzeichnis2"/>
        <w:rPr>
          <w:rFonts w:asciiTheme="minorHAnsi" w:eastAsiaTheme="minorEastAsia" w:hAnsiTheme="minorHAnsi" w:cstheme="minorBidi"/>
          <w:noProof/>
          <w:sz w:val="22"/>
          <w:szCs w:val="22"/>
        </w:rPr>
      </w:pPr>
      <w:hyperlink w:anchor="_Toc128578721" w:history="1">
        <w:r w:rsidR="006A2598" w:rsidRPr="00B8289C">
          <w:rPr>
            <w:rStyle w:val="Hyperlink"/>
            <w:noProof/>
          </w:rPr>
          <w:t>B. 5.3</w:t>
        </w:r>
        <w:r w:rsidR="006A2598">
          <w:rPr>
            <w:rFonts w:asciiTheme="minorHAnsi" w:eastAsiaTheme="minorEastAsia" w:hAnsiTheme="minorHAnsi" w:cstheme="minorBidi"/>
            <w:noProof/>
            <w:sz w:val="22"/>
            <w:szCs w:val="22"/>
          </w:rPr>
          <w:tab/>
        </w:r>
        <w:r w:rsidR="006A2598" w:rsidRPr="00B8289C">
          <w:rPr>
            <w:rStyle w:val="Hyperlink"/>
            <w:noProof/>
          </w:rPr>
          <w:t>Lieferumfang zur Freigabe der Dokumentation (Herausgabeversion)</w:t>
        </w:r>
        <w:r w:rsidR="006A2598">
          <w:rPr>
            <w:noProof/>
            <w:webHidden/>
          </w:rPr>
          <w:tab/>
        </w:r>
        <w:r w:rsidR="006A2598">
          <w:rPr>
            <w:noProof/>
            <w:webHidden/>
          </w:rPr>
          <w:fldChar w:fldCharType="begin"/>
        </w:r>
        <w:r w:rsidR="006A2598">
          <w:rPr>
            <w:noProof/>
            <w:webHidden/>
          </w:rPr>
          <w:instrText xml:space="preserve"> PAGEREF _Toc128578721 \h </w:instrText>
        </w:r>
        <w:r w:rsidR="006A2598">
          <w:rPr>
            <w:noProof/>
            <w:webHidden/>
          </w:rPr>
        </w:r>
        <w:r w:rsidR="006A2598">
          <w:rPr>
            <w:noProof/>
            <w:webHidden/>
          </w:rPr>
          <w:fldChar w:fldCharType="separate"/>
        </w:r>
        <w:r w:rsidR="006A2598">
          <w:rPr>
            <w:noProof/>
            <w:webHidden/>
          </w:rPr>
          <w:t>17</w:t>
        </w:r>
        <w:r w:rsidR="006A2598">
          <w:rPr>
            <w:noProof/>
            <w:webHidden/>
          </w:rPr>
          <w:fldChar w:fldCharType="end"/>
        </w:r>
      </w:hyperlink>
    </w:p>
    <w:p w14:paraId="2671A6AC" w14:textId="73FF5CA9" w:rsidR="006A2598" w:rsidRDefault="00AF2E31" w:rsidP="006A2598">
      <w:pPr>
        <w:pStyle w:val="Verzeichnis2"/>
        <w:rPr>
          <w:rFonts w:asciiTheme="minorHAnsi" w:eastAsiaTheme="minorEastAsia" w:hAnsiTheme="minorHAnsi" w:cstheme="minorBidi"/>
          <w:noProof/>
          <w:sz w:val="22"/>
          <w:szCs w:val="22"/>
        </w:rPr>
      </w:pPr>
      <w:hyperlink w:anchor="_Toc128578722" w:history="1">
        <w:r w:rsidR="006A2598" w:rsidRPr="00B8289C">
          <w:rPr>
            <w:rStyle w:val="Hyperlink"/>
            <w:noProof/>
          </w:rPr>
          <w:t>B. 5.4</w:t>
        </w:r>
        <w:r w:rsidR="006A2598">
          <w:rPr>
            <w:rFonts w:asciiTheme="minorHAnsi" w:eastAsiaTheme="minorEastAsia" w:hAnsiTheme="minorHAnsi" w:cstheme="minorBidi"/>
            <w:noProof/>
            <w:sz w:val="22"/>
            <w:szCs w:val="22"/>
          </w:rPr>
          <w:tab/>
        </w:r>
        <w:r w:rsidR="006A2598" w:rsidRPr="00B8289C">
          <w:rPr>
            <w:rStyle w:val="Hyperlink"/>
            <w:noProof/>
          </w:rPr>
          <w:t>Druckauflage der gerätebegleitenden Vorschriften</w:t>
        </w:r>
        <w:r w:rsidR="006A2598">
          <w:rPr>
            <w:noProof/>
            <w:webHidden/>
          </w:rPr>
          <w:tab/>
        </w:r>
        <w:r w:rsidR="006A2598">
          <w:rPr>
            <w:noProof/>
            <w:webHidden/>
          </w:rPr>
          <w:fldChar w:fldCharType="begin"/>
        </w:r>
        <w:r w:rsidR="006A2598">
          <w:rPr>
            <w:noProof/>
            <w:webHidden/>
          </w:rPr>
          <w:instrText xml:space="preserve"> PAGEREF _Toc128578722 \h </w:instrText>
        </w:r>
        <w:r w:rsidR="006A2598">
          <w:rPr>
            <w:noProof/>
            <w:webHidden/>
          </w:rPr>
        </w:r>
        <w:r w:rsidR="006A2598">
          <w:rPr>
            <w:noProof/>
            <w:webHidden/>
          </w:rPr>
          <w:fldChar w:fldCharType="separate"/>
        </w:r>
        <w:r w:rsidR="006A2598">
          <w:rPr>
            <w:noProof/>
            <w:webHidden/>
          </w:rPr>
          <w:t>17</w:t>
        </w:r>
        <w:r w:rsidR="006A2598">
          <w:rPr>
            <w:noProof/>
            <w:webHidden/>
          </w:rPr>
          <w:fldChar w:fldCharType="end"/>
        </w:r>
      </w:hyperlink>
    </w:p>
    <w:p w14:paraId="7113E1E2" w14:textId="4134835B" w:rsidR="006A2598" w:rsidRDefault="00AF2E31">
      <w:pPr>
        <w:pStyle w:val="Verzeichnis1"/>
        <w:tabs>
          <w:tab w:val="left" w:pos="480"/>
          <w:tab w:val="right" w:leader="dot" w:pos="9060"/>
        </w:tabs>
        <w:rPr>
          <w:rFonts w:asciiTheme="minorHAnsi" w:eastAsiaTheme="minorEastAsia" w:hAnsiTheme="minorHAnsi" w:cstheme="minorBidi"/>
          <w:b w:val="0"/>
          <w:bCs w:val="0"/>
          <w:noProof/>
          <w:sz w:val="22"/>
          <w:szCs w:val="22"/>
        </w:rPr>
      </w:pPr>
      <w:hyperlink w:anchor="_Toc128578723" w:history="1">
        <w:r w:rsidR="006A2598" w:rsidRPr="00B8289C">
          <w:rPr>
            <w:rStyle w:val="Hyperlink"/>
            <w:noProof/>
          </w:rPr>
          <w:t>C.</w:t>
        </w:r>
        <w:r w:rsidR="006A2598">
          <w:rPr>
            <w:rFonts w:asciiTheme="minorHAnsi" w:eastAsiaTheme="minorEastAsia" w:hAnsiTheme="minorHAnsi" w:cstheme="minorBidi"/>
            <w:b w:val="0"/>
            <w:bCs w:val="0"/>
            <w:noProof/>
            <w:sz w:val="22"/>
            <w:szCs w:val="22"/>
          </w:rPr>
          <w:tab/>
        </w:r>
        <w:r w:rsidR="006A2598" w:rsidRPr="00B8289C">
          <w:rPr>
            <w:rStyle w:val="Hyperlink"/>
            <w:noProof/>
          </w:rPr>
          <w:t>Technische Forderungen</w:t>
        </w:r>
        <w:r w:rsidR="006A2598">
          <w:rPr>
            <w:noProof/>
            <w:webHidden/>
          </w:rPr>
          <w:tab/>
        </w:r>
        <w:r w:rsidR="006A2598">
          <w:rPr>
            <w:noProof/>
            <w:webHidden/>
          </w:rPr>
          <w:fldChar w:fldCharType="begin"/>
        </w:r>
        <w:r w:rsidR="006A2598">
          <w:rPr>
            <w:noProof/>
            <w:webHidden/>
          </w:rPr>
          <w:instrText xml:space="preserve"> PAGEREF _Toc128578723 \h </w:instrText>
        </w:r>
        <w:r w:rsidR="006A2598">
          <w:rPr>
            <w:noProof/>
            <w:webHidden/>
          </w:rPr>
        </w:r>
        <w:r w:rsidR="006A2598">
          <w:rPr>
            <w:noProof/>
            <w:webHidden/>
          </w:rPr>
          <w:fldChar w:fldCharType="separate"/>
        </w:r>
        <w:r w:rsidR="006A2598">
          <w:rPr>
            <w:noProof/>
            <w:webHidden/>
          </w:rPr>
          <w:t>18</w:t>
        </w:r>
        <w:r w:rsidR="006A2598">
          <w:rPr>
            <w:noProof/>
            <w:webHidden/>
          </w:rPr>
          <w:fldChar w:fldCharType="end"/>
        </w:r>
      </w:hyperlink>
    </w:p>
    <w:p w14:paraId="22CD8D4B" w14:textId="3C8D7A7D" w:rsidR="006A2598" w:rsidRDefault="00AF2E31" w:rsidP="006A2598">
      <w:pPr>
        <w:pStyle w:val="Verzeichnis2"/>
        <w:rPr>
          <w:rFonts w:asciiTheme="minorHAnsi" w:eastAsiaTheme="minorEastAsia" w:hAnsiTheme="minorHAnsi" w:cstheme="minorBidi"/>
          <w:noProof/>
          <w:sz w:val="22"/>
          <w:szCs w:val="22"/>
        </w:rPr>
      </w:pPr>
      <w:hyperlink w:anchor="_Toc128578724" w:history="1">
        <w:r w:rsidR="006A2598" w:rsidRPr="00B8289C">
          <w:rPr>
            <w:rStyle w:val="Hyperlink"/>
            <w:noProof/>
          </w:rPr>
          <w:t>C. 1</w:t>
        </w:r>
        <w:r w:rsidR="006A2598">
          <w:rPr>
            <w:rFonts w:asciiTheme="minorHAnsi" w:eastAsiaTheme="minorEastAsia" w:hAnsiTheme="minorHAnsi" w:cstheme="minorBidi"/>
            <w:noProof/>
            <w:sz w:val="22"/>
            <w:szCs w:val="22"/>
          </w:rPr>
          <w:tab/>
        </w:r>
        <w:r w:rsidR="006A2598" w:rsidRPr="00B8289C">
          <w:rPr>
            <w:rStyle w:val="Hyperlink"/>
            <w:noProof/>
          </w:rPr>
          <w:t>Anforderungen an die Dokumentation</w:t>
        </w:r>
        <w:r w:rsidR="006A2598">
          <w:rPr>
            <w:noProof/>
            <w:webHidden/>
          </w:rPr>
          <w:tab/>
        </w:r>
        <w:r w:rsidR="006A2598">
          <w:rPr>
            <w:noProof/>
            <w:webHidden/>
          </w:rPr>
          <w:fldChar w:fldCharType="begin"/>
        </w:r>
        <w:r w:rsidR="006A2598">
          <w:rPr>
            <w:noProof/>
            <w:webHidden/>
          </w:rPr>
          <w:instrText xml:space="preserve"> PAGEREF _Toc128578724 \h </w:instrText>
        </w:r>
        <w:r w:rsidR="006A2598">
          <w:rPr>
            <w:noProof/>
            <w:webHidden/>
          </w:rPr>
        </w:r>
        <w:r w:rsidR="006A2598">
          <w:rPr>
            <w:noProof/>
            <w:webHidden/>
          </w:rPr>
          <w:fldChar w:fldCharType="separate"/>
        </w:r>
        <w:r w:rsidR="006A2598">
          <w:rPr>
            <w:noProof/>
            <w:webHidden/>
          </w:rPr>
          <w:t>18</w:t>
        </w:r>
        <w:r w:rsidR="006A2598">
          <w:rPr>
            <w:noProof/>
            <w:webHidden/>
          </w:rPr>
          <w:fldChar w:fldCharType="end"/>
        </w:r>
      </w:hyperlink>
    </w:p>
    <w:p w14:paraId="42B24931" w14:textId="2E8E893A" w:rsidR="006A2598" w:rsidRDefault="00AF2E31" w:rsidP="006A2598">
      <w:pPr>
        <w:pStyle w:val="Verzeichnis2"/>
        <w:rPr>
          <w:rFonts w:asciiTheme="minorHAnsi" w:eastAsiaTheme="minorEastAsia" w:hAnsiTheme="minorHAnsi" w:cstheme="minorBidi"/>
          <w:noProof/>
          <w:sz w:val="22"/>
          <w:szCs w:val="22"/>
        </w:rPr>
      </w:pPr>
      <w:hyperlink w:anchor="_Toc128578725" w:history="1">
        <w:r w:rsidR="006A2598" w:rsidRPr="00B8289C">
          <w:rPr>
            <w:rStyle w:val="Hyperlink"/>
            <w:noProof/>
          </w:rPr>
          <w:t>C. 1.1</w:t>
        </w:r>
        <w:r w:rsidR="006A2598">
          <w:rPr>
            <w:rFonts w:asciiTheme="minorHAnsi" w:eastAsiaTheme="minorEastAsia" w:hAnsiTheme="minorHAnsi" w:cstheme="minorBidi"/>
            <w:noProof/>
            <w:sz w:val="22"/>
            <w:szCs w:val="22"/>
          </w:rPr>
          <w:tab/>
        </w:r>
        <w:r w:rsidR="006A2598" w:rsidRPr="00B8289C">
          <w:rPr>
            <w:rStyle w:val="Hyperlink"/>
            <w:noProof/>
          </w:rPr>
          <w:t>Technische Publikationen</w:t>
        </w:r>
        <w:r w:rsidR="006A2598">
          <w:rPr>
            <w:noProof/>
            <w:webHidden/>
          </w:rPr>
          <w:tab/>
        </w:r>
        <w:r w:rsidR="006A2598">
          <w:rPr>
            <w:noProof/>
            <w:webHidden/>
          </w:rPr>
          <w:fldChar w:fldCharType="begin"/>
        </w:r>
        <w:r w:rsidR="006A2598">
          <w:rPr>
            <w:noProof/>
            <w:webHidden/>
          </w:rPr>
          <w:instrText xml:space="preserve"> PAGEREF _Toc128578725 \h </w:instrText>
        </w:r>
        <w:r w:rsidR="006A2598">
          <w:rPr>
            <w:noProof/>
            <w:webHidden/>
          </w:rPr>
        </w:r>
        <w:r w:rsidR="006A2598">
          <w:rPr>
            <w:noProof/>
            <w:webHidden/>
          </w:rPr>
          <w:fldChar w:fldCharType="separate"/>
        </w:r>
        <w:r w:rsidR="006A2598">
          <w:rPr>
            <w:noProof/>
            <w:webHidden/>
          </w:rPr>
          <w:t>18</w:t>
        </w:r>
        <w:r w:rsidR="006A2598">
          <w:rPr>
            <w:noProof/>
            <w:webHidden/>
          </w:rPr>
          <w:fldChar w:fldCharType="end"/>
        </w:r>
      </w:hyperlink>
    </w:p>
    <w:p w14:paraId="4CAEB990" w14:textId="068C9A51" w:rsidR="006A2598" w:rsidRDefault="00AF2E31" w:rsidP="006A2598">
      <w:pPr>
        <w:pStyle w:val="Verzeichnis2"/>
        <w:rPr>
          <w:rFonts w:asciiTheme="minorHAnsi" w:eastAsiaTheme="minorEastAsia" w:hAnsiTheme="minorHAnsi" w:cstheme="minorBidi"/>
          <w:noProof/>
          <w:sz w:val="22"/>
          <w:szCs w:val="22"/>
        </w:rPr>
      </w:pPr>
      <w:hyperlink w:anchor="_Toc128578726" w:history="1">
        <w:r w:rsidR="006A2598" w:rsidRPr="00B8289C">
          <w:rPr>
            <w:rStyle w:val="Hyperlink"/>
            <w:noProof/>
          </w:rPr>
          <w:t>C. 1.2</w:t>
        </w:r>
        <w:r w:rsidR="006A2598">
          <w:rPr>
            <w:rFonts w:asciiTheme="minorHAnsi" w:eastAsiaTheme="minorEastAsia" w:hAnsiTheme="minorHAnsi" w:cstheme="minorBidi"/>
            <w:noProof/>
            <w:sz w:val="22"/>
            <w:szCs w:val="22"/>
          </w:rPr>
          <w:tab/>
        </w:r>
        <w:r w:rsidR="006A2598" w:rsidRPr="00B8289C">
          <w:rPr>
            <w:rStyle w:val="Hyperlink"/>
            <w:noProof/>
          </w:rPr>
          <w:t>Spezifische Festlegungen zur Dokumentation</w:t>
        </w:r>
        <w:r w:rsidR="006A2598">
          <w:rPr>
            <w:noProof/>
            <w:webHidden/>
          </w:rPr>
          <w:tab/>
        </w:r>
        <w:r w:rsidR="006A2598">
          <w:rPr>
            <w:noProof/>
            <w:webHidden/>
          </w:rPr>
          <w:fldChar w:fldCharType="begin"/>
        </w:r>
        <w:r w:rsidR="006A2598">
          <w:rPr>
            <w:noProof/>
            <w:webHidden/>
          </w:rPr>
          <w:instrText xml:space="preserve"> PAGEREF _Toc128578726 \h </w:instrText>
        </w:r>
        <w:r w:rsidR="006A2598">
          <w:rPr>
            <w:noProof/>
            <w:webHidden/>
          </w:rPr>
        </w:r>
        <w:r w:rsidR="006A2598">
          <w:rPr>
            <w:noProof/>
            <w:webHidden/>
          </w:rPr>
          <w:fldChar w:fldCharType="separate"/>
        </w:r>
        <w:r w:rsidR="006A2598">
          <w:rPr>
            <w:noProof/>
            <w:webHidden/>
          </w:rPr>
          <w:t>18</w:t>
        </w:r>
        <w:r w:rsidR="006A2598">
          <w:rPr>
            <w:noProof/>
            <w:webHidden/>
          </w:rPr>
          <w:fldChar w:fldCharType="end"/>
        </w:r>
      </w:hyperlink>
    </w:p>
    <w:p w14:paraId="66119E34" w14:textId="3790F4B2" w:rsidR="006A2598" w:rsidRDefault="00AF2E31" w:rsidP="006A2598">
      <w:pPr>
        <w:pStyle w:val="Verzeichnis2"/>
        <w:rPr>
          <w:rFonts w:asciiTheme="minorHAnsi" w:eastAsiaTheme="minorEastAsia" w:hAnsiTheme="minorHAnsi" w:cstheme="minorBidi"/>
          <w:noProof/>
          <w:sz w:val="22"/>
          <w:szCs w:val="22"/>
        </w:rPr>
      </w:pPr>
      <w:hyperlink w:anchor="_Toc128578727" w:history="1">
        <w:r w:rsidR="006A2598" w:rsidRPr="00B8289C">
          <w:rPr>
            <w:rStyle w:val="Hyperlink"/>
            <w:noProof/>
            <w:lang w:val="en-US"/>
          </w:rPr>
          <w:t>C. 1.3</w:t>
        </w:r>
        <w:r w:rsidR="006A2598">
          <w:rPr>
            <w:rFonts w:asciiTheme="minorHAnsi" w:eastAsiaTheme="minorEastAsia" w:hAnsiTheme="minorHAnsi" w:cstheme="minorBidi"/>
            <w:noProof/>
            <w:sz w:val="22"/>
            <w:szCs w:val="22"/>
          </w:rPr>
          <w:tab/>
        </w:r>
        <w:r w:rsidR="006A2598" w:rsidRPr="00B8289C">
          <w:rPr>
            <w:rStyle w:val="Hyperlink"/>
            <w:noProof/>
            <w:lang w:val="en-US"/>
          </w:rPr>
          <w:t>Gemeinsame Quell - Datenbank (Common Source Data Base - „CSDB“)</w:t>
        </w:r>
        <w:r w:rsidR="006A2598">
          <w:rPr>
            <w:noProof/>
            <w:webHidden/>
          </w:rPr>
          <w:tab/>
        </w:r>
        <w:r w:rsidR="006A2598">
          <w:rPr>
            <w:noProof/>
            <w:webHidden/>
          </w:rPr>
          <w:fldChar w:fldCharType="begin"/>
        </w:r>
        <w:r w:rsidR="006A2598">
          <w:rPr>
            <w:noProof/>
            <w:webHidden/>
          </w:rPr>
          <w:instrText xml:space="preserve"> PAGEREF _Toc128578727 \h </w:instrText>
        </w:r>
        <w:r w:rsidR="006A2598">
          <w:rPr>
            <w:noProof/>
            <w:webHidden/>
          </w:rPr>
        </w:r>
        <w:r w:rsidR="006A2598">
          <w:rPr>
            <w:noProof/>
            <w:webHidden/>
          </w:rPr>
          <w:fldChar w:fldCharType="separate"/>
        </w:r>
        <w:r w:rsidR="006A2598">
          <w:rPr>
            <w:noProof/>
            <w:webHidden/>
          </w:rPr>
          <w:t>18</w:t>
        </w:r>
        <w:r w:rsidR="006A2598">
          <w:rPr>
            <w:noProof/>
            <w:webHidden/>
          </w:rPr>
          <w:fldChar w:fldCharType="end"/>
        </w:r>
      </w:hyperlink>
    </w:p>
    <w:p w14:paraId="4CEF2960" w14:textId="5F744526" w:rsidR="006A2598" w:rsidRDefault="00AF2E31" w:rsidP="006A2598">
      <w:pPr>
        <w:pStyle w:val="Verzeichnis2"/>
        <w:rPr>
          <w:rFonts w:asciiTheme="minorHAnsi" w:eastAsiaTheme="minorEastAsia" w:hAnsiTheme="minorHAnsi" w:cstheme="minorBidi"/>
          <w:noProof/>
          <w:sz w:val="22"/>
          <w:szCs w:val="22"/>
        </w:rPr>
      </w:pPr>
      <w:hyperlink w:anchor="_Toc128578728" w:history="1">
        <w:r w:rsidR="006A2598" w:rsidRPr="00B8289C">
          <w:rPr>
            <w:rStyle w:val="Hyperlink"/>
            <w:noProof/>
          </w:rPr>
          <w:t>C. 1.4</w:t>
        </w:r>
        <w:r w:rsidR="006A2598">
          <w:rPr>
            <w:rFonts w:asciiTheme="minorHAnsi" w:eastAsiaTheme="minorEastAsia" w:hAnsiTheme="minorHAnsi" w:cstheme="minorBidi"/>
            <w:noProof/>
            <w:sz w:val="22"/>
            <w:szCs w:val="22"/>
          </w:rPr>
          <w:tab/>
        </w:r>
        <w:r w:rsidR="006A2598" w:rsidRPr="00B8289C">
          <w:rPr>
            <w:rStyle w:val="Hyperlink"/>
            <w:noProof/>
          </w:rPr>
          <w:t>Datenmodule und DMRL</w:t>
        </w:r>
        <w:r w:rsidR="006A2598">
          <w:rPr>
            <w:noProof/>
            <w:webHidden/>
          </w:rPr>
          <w:tab/>
        </w:r>
        <w:r w:rsidR="006A2598">
          <w:rPr>
            <w:noProof/>
            <w:webHidden/>
          </w:rPr>
          <w:fldChar w:fldCharType="begin"/>
        </w:r>
        <w:r w:rsidR="006A2598">
          <w:rPr>
            <w:noProof/>
            <w:webHidden/>
          </w:rPr>
          <w:instrText xml:space="preserve"> PAGEREF _Toc128578728 \h </w:instrText>
        </w:r>
        <w:r w:rsidR="006A2598">
          <w:rPr>
            <w:noProof/>
            <w:webHidden/>
          </w:rPr>
        </w:r>
        <w:r w:rsidR="006A2598">
          <w:rPr>
            <w:noProof/>
            <w:webHidden/>
          </w:rPr>
          <w:fldChar w:fldCharType="separate"/>
        </w:r>
        <w:r w:rsidR="006A2598">
          <w:rPr>
            <w:noProof/>
            <w:webHidden/>
          </w:rPr>
          <w:t>19</w:t>
        </w:r>
        <w:r w:rsidR="006A2598">
          <w:rPr>
            <w:noProof/>
            <w:webHidden/>
          </w:rPr>
          <w:fldChar w:fldCharType="end"/>
        </w:r>
      </w:hyperlink>
    </w:p>
    <w:p w14:paraId="0E1324B7" w14:textId="458D2262" w:rsidR="006A2598" w:rsidRDefault="00AF2E31" w:rsidP="006A2598">
      <w:pPr>
        <w:pStyle w:val="Verzeichnis2"/>
        <w:rPr>
          <w:rFonts w:asciiTheme="minorHAnsi" w:eastAsiaTheme="minorEastAsia" w:hAnsiTheme="minorHAnsi" w:cstheme="minorBidi"/>
          <w:noProof/>
          <w:sz w:val="22"/>
          <w:szCs w:val="22"/>
        </w:rPr>
      </w:pPr>
      <w:hyperlink w:anchor="_Toc128578729" w:history="1">
        <w:r w:rsidR="006A2598" w:rsidRPr="00B8289C">
          <w:rPr>
            <w:rStyle w:val="Hyperlink"/>
            <w:noProof/>
          </w:rPr>
          <w:t>C. 1.5</w:t>
        </w:r>
        <w:r w:rsidR="006A2598">
          <w:rPr>
            <w:rFonts w:asciiTheme="minorHAnsi" w:eastAsiaTheme="minorEastAsia" w:hAnsiTheme="minorHAnsi" w:cstheme="minorBidi"/>
            <w:noProof/>
            <w:sz w:val="22"/>
            <w:szCs w:val="22"/>
          </w:rPr>
          <w:tab/>
        </w:r>
        <w:r w:rsidR="006A2598" w:rsidRPr="00B8289C">
          <w:rPr>
            <w:rStyle w:val="Hyperlink"/>
            <w:noProof/>
          </w:rPr>
          <w:t>Publikationen / Information Sets (IS)</w:t>
        </w:r>
        <w:r w:rsidR="006A2598">
          <w:rPr>
            <w:noProof/>
            <w:webHidden/>
          </w:rPr>
          <w:tab/>
        </w:r>
        <w:r w:rsidR="006A2598">
          <w:rPr>
            <w:noProof/>
            <w:webHidden/>
          </w:rPr>
          <w:fldChar w:fldCharType="begin"/>
        </w:r>
        <w:r w:rsidR="006A2598">
          <w:rPr>
            <w:noProof/>
            <w:webHidden/>
          </w:rPr>
          <w:instrText xml:space="preserve"> PAGEREF _Toc128578729 \h </w:instrText>
        </w:r>
        <w:r w:rsidR="006A2598">
          <w:rPr>
            <w:noProof/>
            <w:webHidden/>
          </w:rPr>
        </w:r>
        <w:r w:rsidR="006A2598">
          <w:rPr>
            <w:noProof/>
            <w:webHidden/>
          </w:rPr>
          <w:fldChar w:fldCharType="separate"/>
        </w:r>
        <w:r w:rsidR="006A2598">
          <w:rPr>
            <w:noProof/>
            <w:webHidden/>
          </w:rPr>
          <w:t>19</w:t>
        </w:r>
        <w:r w:rsidR="006A2598">
          <w:rPr>
            <w:noProof/>
            <w:webHidden/>
          </w:rPr>
          <w:fldChar w:fldCharType="end"/>
        </w:r>
      </w:hyperlink>
    </w:p>
    <w:p w14:paraId="0F7435FC" w14:textId="6B8A5F17" w:rsidR="006A2598" w:rsidRDefault="00AF2E31" w:rsidP="006A2598">
      <w:pPr>
        <w:pStyle w:val="Verzeichnis2"/>
        <w:rPr>
          <w:rFonts w:asciiTheme="minorHAnsi" w:eastAsiaTheme="minorEastAsia" w:hAnsiTheme="minorHAnsi" w:cstheme="minorBidi"/>
          <w:noProof/>
          <w:sz w:val="22"/>
          <w:szCs w:val="22"/>
        </w:rPr>
      </w:pPr>
      <w:hyperlink w:anchor="_Toc128578730" w:history="1">
        <w:r w:rsidR="006A2598" w:rsidRPr="00B8289C">
          <w:rPr>
            <w:rStyle w:val="Hyperlink"/>
            <w:noProof/>
          </w:rPr>
          <w:t>C. 1.6</w:t>
        </w:r>
        <w:r w:rsidR="006A2598">
          <w:rPr>
            <w:rFonts w:asciiTheme="minorHAnsi" w:eastAsiaTheme="minorEastAsia" w:hAnsiTheme="minorHAnsi" w:cstheme="minorBidi"/>
            <w:noProof/>
            <w:sz w:val="22"/>
            <w:szCs w:val="22"/>
          </w:rPr>
          <w:tab/>
        </w:r>
        <w:r w:rsidR="006A2598" w:rsidRPr="00B8289C">
          <w:rPr>
            <w:rStyle w:val="Hyperlink"/>
            <w:noProof/>
          </w:rPr>
          <w:t>Dokumententyp - Definition (DTD) / XML - Schema</w:t>
        </w:r>
        <w:r w:rsidR="006A2598">
          <w:rPr>
            <w:noProof/>
            <w:webHidden/>
          </w:rPr>
          <w:tab/>
        </w:r>
        <w:r w:rsidR="006A2598">
          <w:rPr>
            <w:noProof/>
            <w:webHidden/>
          </w:rPr>
          <w:fldChar w:fldCharType="begin"/>
        </w:r>
        <w:r w:rsidR="006A2598">
          <w:rPr>
            <w:noProof/>
            <w:webHidden/>
          </w:rPr>
          <w:instrText xml:space="preserve"> PAGEREF _Toc128578730 \h </w:instrText>
        </w:r>
        <w:r w:rsidR="006A2598">
          <w:rPr>
            <w:noProof/>
            <w:webHidden/>
          </w:rPr>
        </w:r>
        <w:r w:rsidR="006A2598">
          <w:rPr>
            <w:noProof/>
            <w:webHidden/>
          </w:rPr>
          <w:fldChar w:fldCharType="separate"/>
        </w:r>
        <w:r w:rsidR="006A2598">
          <w:rPr>
            <w:noProof/>
            <w:webHidden/>
          </w:rPr>
          <w:t>22</w:t>
        </w:r>
        <w:r w:rsidR="006A2598">
          <w:rPr>
            <w:noProof/>
            <w:webHidden/>
          </w:rPr>
          <w:fldChar w:fldCharType="end"/>
        </w:r>
      </w:hyperlink>
    </w:p>
    <w:p w14:paraId="7847AC2E" w14:textId="2B15AF97" w:rsidR="006A2598" w:rsidRDefault="00AF2E31" w:rsidP="006A2598">
      <w:pPr>
        <w:pStyle w:val="Verzeichnis2"/>
        <w:rPr>
          <w:rFonts w:asciiTheme="minorHAnsi" w:eastAsiaTheme="minorEastAsia" w:hAnsiTheme="minorHAnsi" w:cstheme="minorBidi"/>
          <w:noProof/>
          <w:sz w:val="22"/>
          <w:szCs w:val="22"/>
        </w:rPr>
      </w:pPr>
      <w:hyperlink w:anchor="_Toc128578731" w:history="1">
        <w:r w:rsidR="006A2598" w:rsidRPr="00B8289C">
          <w:rPr>
            <w:rStyle w:val="Hyperlink"/>
            <w:noProof/>
          </w:rPr>
          <w:t>C. 1.7</w:t>
        </w:r>
        <w:r w:rsidR="006A2598">
          <w:rPr>
            <w:rFonts w:asciiTheme="minorHAnsi" w:eastAsiaTheme="minorEastAsia" w:hAnsiTheme="minorHAnsi" w:cstheme="minorBidi"/>
            <w:noProof/>
            <w:sz w:val="22"/>
            <w:szCs w:val="22"/>
          </w:rPr>
          <w:tab/>
        </w:r>
        <w:r w:rsidR="006A2598" w:rsidRPr="00B8289C">
          <w:rPr>
            <w:rStyle w:val="Hyperlink"/>
            <w:noProof/>
          </w:rPr>
          <w:t>Verweise / Referenzierungen</w:t>
        </w:r>
        <w:r w:rsidR="006A2598">
          <w:rPr>
            <w:noProof/>
            <w:webHidden/>
          </w:rPr>
          <w:tab/>
        </w:r>
        <w:r w:rsidR="006A2598">
          <w:rPr>
            <w:noProof/>
            <w:webHidden/>
          </w:rPr>
          <w:fldChar w:fldCharType="begin"/>
        </w:r>
        <w:r w:rsidR="006A2598">
          <w:rPr>
            <w:noProof/>
            <w:webHidden/>
          </w:rPr>
          <w:instrText xml:space="preserve"> PAGEREF _Toc128578731 \h </w:instrText>
        </w:r>
        <w:r w:rsidR="006A2598">
          <w:rPr>
            <w:noProof/>
            <w:webHidden/>
          </w:rPr>
        </w:r>
        <w:r w:rsidR="006A2598">
          <w:rPr>
            <w:noProof/>
            <w:webHidden/>
          </w:rPr>
          <w:fldChar w:fldCharType="separate"/>
        </w:r>
        <w:r w:rsidR="006A2598">
          <w:rPr>
            <w:noProof/>
            <w:webHidden/>
          </w:rPr>
          <w:t>22</w:t>
        </w:r>
        <w:r w:rsidR="006A2598">
          <w:rPr>
            <w:noProof/>
            <w:webHidden/>
          </w:rPr>
          <w:fldChar w:fldCharType="end"/>
        </w:r>
      </w:hyperlink>
    </w:p>
    <w:p w14:paraId="70A56448" w14:textId="2BA686D7" w:rsidR="006A2598" w:rsidRDefault="00AF2E31" w:rsidP="006A2598">
      <w:pPr>
        <w:pStyle w:val="Verzeichnis2"/>
        <w:rPr>
          <w:rFonts w:asciiTheme="minorHAnsi" w:eastAsiaTheme="minorEastAsia" w:hAnsiTheme="minorHAnsi" w:cstheme="minorBidi"/>
          <w:noProof/>
          <w:sz w:val="22"/>
          <w:szCs w:val="22"/>
        </w:rPr>
      </w:pPr>
      <w:hyperlink w:anchor="_Toc128578732" w:history="1">
        <w:r w:rsidR="006A2598" w:rsidRPr="00B8289C">
          <w:rPr>
            <w:rStyle w:val="Hyperlink"/>
            <w:noProof/>
          </w:rPr>
          <w:t>C. 1.8</w:t>
        </w:r>
        <w:r w:rsidR="006A2598">
          <w:rPr>
            <w:rFonts w:asciiTheme="minorHAnsi" w:eastAsiaTheme="minorEastAsia" w:hAnsiTheme="minorHAnsi" w:cstheme="minorBidi"/>
            <w:noProof/>
            <w:sz w:val="22"/>
            <w:szCs w:val="22"/>
          </w:rPr>
          <w:tab/>
        </w:r>
        <w:r w:rsidR="006A2598" w:rsidRPr="00B8289C">
          <w:rPr>
            <w:rStyle w:val="Hyperlink"/>
            <w:noProof/>
          </w:rPr>
          <w:t>Sprache</w:t>
        </w:r>
        <w:r w:rsidR="006A2598">
          <w:rPr>
            <w:noProof/>
            <w:webHidden/>
          </w:rPr>
          <w:tab/>
        </w:r>
        <w:r w:rsidR="006A2598">
          <w:rPr>
            <w:noProof/>
            <w:webHidden/>
          </w:rPr>
          <w:fldChar w:fldCharType="begin"/>
        </w:r>
        <w:r w:rsidR="006A2598">
          <w:rPr>
            <w:noProof/>
            <w:webHidden/>
          </w:rPr>
          <w:instrText xml:space="preserve"> PAGEREF _Toc128578732 \h </w:instrText>
        </w:r>
        <w:r w:rsidR="006A2598">
          <w:rPr>
            <w:noProof/>
            <w:webHidden/>
          </w:rPr>
        </w:r>
        <w:r w:rsidR="006A2598">
          <w:rPr>
            <w:noProof/>
            <w:webHidden/>
          </w:rPr>
          <w:fldChar w:fldCharType="separate"/>
        </w:r>
        <w:r w:rsidR="006A2598">
          <w:rPr>
            <w:noProof/>
            <w:webHidden/>
          </w:rPr>
          <w:t>22</w:t>
        </w:r>
        <w:r w:rsidR="006A2598">
          <w:rPr>
            <w:noProof/>
            <w:webHidden/>
          </w:rPr>
          <w:fldChar w:fldCharType="end"/>
        </w:r>
      </w:hyperlink>
    </w:p>
    <w:p w14:paraId="14051CDD" w14:textId="4FF932EB" w:rsidR="006A2598" w:rsidRDefault="00AF2E31" w:rsidP="006A2598">
      <w:pPr>
        <w:pStyle w:val="Verzeichnis2"/>
        <w:rPr>
          <w:rFonts w:asciiTheme="minorHAnsi" w:eastAsiaTheme="minorEastAsia" w:hAnsiTheme="minorHAnsi" w:cstheme="minorBidi"/>
          <w:noProof/>
          <w:sz w:val="22"/>
          <w:szCs w:val="22"/>
        </w:rPr>
      </w:pPr>
      <w:hyperlink w:anchor="_Toc128578733" w:history="1">
        <w:r w:rsidR="006A2598" w:rsidRPr="00B8289C">
          <w:rPr>
            <w:rStyle w:val="Hyperlink"/>
            <w:noProof/>
          </w:rPr>
          <w:t>C. 1.9</w:t>
        </w:r>
        <w:r w:rsidR="006A2598">
          <w:rPr>
            <w:rFonts w:asciiTheme="minorHAnsi" w:eastAsiaTheme="minorEastAsia" w:hAnsiTheme="minorHAnsi" w:cstheme="minorBidi"/>
            <w:noProof/>
            <w:sz w:val="22"/>
            <w:szCs w:val="22"/>
          </w:rPr>
          <w:tab/>
        </w:r>
        <w:r w:rsidR="006A2598" w:rsidRPr="00B8289C">
          <w:rPr>
            <w:rStyle w:val="Hyperlink"/>
            <w:noProof/>
          </w:rPr>
          <w:t>Sicherheitseinstufung</w:t>
        </w:r>
        <w:r w:rsidR="006A2598">
          <w:rPr>
            <w:noProof/>
            <w:webHidden/>
          </w:rPr>
          <w:tab/>
        </w:r>
        <w:r w:rsidR="006A2598">
          <w:rPr>
            <w:noProof/>
            <w:webHidden/>
          </w:rPr>
          <w:fldChar w:fldCharType="begin"/>
        </w:r>
        <w:r w:rsidR="006A2598">
          <w:rPr>
            <w:noProof/>
            <w:webHidden/>
          </w:rPr>
          <w:instrText xml:space="preserve"> PAGEREF _Toc128578733 \h </w:instrText>
        </w:r>
        <w:r w:rsidR="006A2598">
          <w:rPr>
            <w:noProof/>
            <w:webHidden/>
          </w:rPr>
        </w:r>
        <w:r w:rsidR="006A2598">
          <w:rPr>
            <w:noProof/>
            <w:webHidden/>
          </w:rPr>
          <w:fldChar w:fldCharType="separate"/>
        </w:r>
        <w:r w:rsidR="006A2598">
          <w:rPr>
            <w:noProof/>
            <w:webHidden/>
          </w:rPr>
          <w:t>22</w:t>
        </w:r>
        <w:r w:rsidR="006A2598">
          <w:rPr>
            <w:noProof/>
            <w:webHidden/>
          </w:rPr>
          <w:fldChar w:fldCharType="end"/>
        </w:r>
      </w:hyperlink>
    </w:p>
    <w:p w14:paraId="233103C2" w14:textId="2E688678" w:rsidR="006A2598" w:rsidRDefault="00AF2E31">
      <w:pPr>
        <w:pStyle w:val="Verzeichnis1"/>
        <w:tabs>
          <w:tab w:val="left" w:pos="480"/>
          <w:tab w:val="right" w:leader="dot" w:pos="9060"/>
        </w:tabs>
        <w:rPr>
          <w:rFonts w:asciiTheme="minorHAnsi" w:eastAsiaTheme="minorEastAsia" w:hAnsiTheme="minorHAnsi" w:cstheme="minorBidi"/>
          <w:b w:val="0"/>
          <w:bCs w:val="0"/>
          <w:noProof/>
          <w:sz w:val="22"/>
          <w:szCs w:val="22"/>
        </w:rPr>
      </w:pPr>
      <w:hyperlink w:anchor="_Toc128578734" w:history="1">
        <w:r w:rsidR="006A2598" w:rsidRPr="00B8289C">
          <w:rPr>
            <w:rStyle w:val="Hyperlink"/>
            <w:noProof/>
          </w:rPr>
          <w:t>D.</w:t>
        </w:r>
        <w:r w:rsidR="006A2598">
          <w:rPr>
            <w:rFonts w:asciiTheme="minorHAnsi" w:eastAsiaTheme="minorEastAsia" w:hAnsiTheme="minorHAnsi" w:cstheme="minorBidi"/>
            <w:b w:val="0"/>
            <w:bCs w:val="0"/>
            <w:noProof/>
            <w:sz w:val="22"/>
            <w:szCs w:val="22"/>
          </w:rPr>
          <w:tab/>
        </w:r>
        <w:r w:rsidR="006A2598" w:rsidRPr="00B8289C">
          <w:rPr>
            <w:rStyle w:val="Hyperlink"/>
            <w:noProof/>
          </w:rPr>
          <w:t>Sonstige Projektfestlegungen</w:t>
        </w:r>
        <w:r w:rsidR="006A2598">
          <w:rPr>
            <w:noProof/>
            <w:webHidden/>
          </w:rPr>
          <w:tab/>
        </w:r>
        <w:r w:rsidR="006A2598">
          <w:rPr>
            <w:noProof/>
            <w:webHidden/>
          </w:rPr>
          <w:fldChar w:fldCharType="begin"/>
        </w:r>
        <w:r w:rsidR="006A2598">
          <w:rPr>
            <w:noProof/>
            <w:webHidden/>
          </w:rPr>
          <w:instrText xml:space="preserve"> PAGEREF _Toc128578734 \h </w:instrText>
        </w:r>
        <w:r w:rsidR="006A2598">
          <w:rPr>
            <w:noProof/>
            <w:webHidden/>
          </w:rPr>
        </w:r>
        <w:r w:rsidR="006A2598">
          <w:rPr>
            <w:noProof/>
            <w:webHidden/>
          </w:rPr>
          <w:fldChar w:fldCharType="separate"/>
        </w:r>
        <w:r w:rsidR="006A2598">
          <w:rPr>
            <w:noProof/>
            <w:webHidden/>
          </w:rPr>
          <w:t>23</w:t>
        </w:r>
        <w:r w:rsidR="006A2598">
          <w:rPr>
            <w:noProof/>
            <w:webHidden/>
          </w:rPr>
          <w:fldChar w:fldCharType="end"/>
        </w:r>
      </w:hyperlink>
    </w:p>
    <w:p w14:paraId="2A69E92B" w14:textId="3E6F1BFE" w:rsidR="006A2598" w:rsidRDefault="00AF2E31" w:rsidP="006A2598">
      <w:pPr>
        <w:pStyle w:val="Verzeichnis2"/>
        <w:rPr>
          <w:rFonts w:asciiTheme="minorHAnsi" w:eastAsiaTheme="minorEastAsia" w:hAnsiTheme="minorHAnsi" w:cstheme="minorBidi"/>
          <w:noProof/>
          <w:sz w:val="22"/>
          <w:szCs w:val="22"/>
        </w:rPr>
      </w:pPr>
      <w:hyperlink w:anchor="_Toc128578735" w:history="1">
        <w:r w:rsidR="006A2598" w:rsidRPr="00B8289C">
          <w:rPr>
            <w:rStyle w:val="Hyperlink"/>
            <w:noProof/>
          </w:rPr>
          <w:t>D. 1</w:t>
        </w:r>
        <w:r w:rsidR="006A2598">
          <w:rPr>
            <w:rFonts w:asciiTheme="minorHAnsi" w:eastAsiaTheme="minorEastAsia" w:hAnsiTheme="minorHAnsi" w:cstheme="minorBidi"/>
            <w:noProof/>
            <w:sz w:val="22"/>
            <w:szCs w:val="22"/>
          </w:rPr>
          <w:tab/>
        </w:r>
        <w:r w:rsidR="006A2598" w:rsidRPr="00B8289C">
          <w:rPr>
            <w:rStyle w:val="Hyperlink"/>
            <w:noProof/>
          </w:rPr>
          <w:t>Projektbesprechungen</w:t>
        </w:r>
        <w:r w:rsidR="006A2598">
          <w:rPr>
            <w:noProof/>
            <w:webHidden/>
          </w:rPr>
          <w:tab/>
        </w:r>
        <w:r w:rsidR="006A2598">
          <w:rPr>
            <w:noProof/>
            <w:webHidden/>
          </w:rPr>
          <w:fldChar w:fldCharType="begin"/>
        </w:r>
        <w:r w:rsidR="006A2598">
          <w:rPr>
            <w:noProof/>
            <w:webHidden/>
          </w:rPr>
          <w:instrText xml:space="preserve"> PAGEREF _Toc128578735 \h </w:instrText>
        </w:r>
        <w:r w:rsidR="006A2598">
          <w:rPr>
            <w:noProof/>
            <w:webHidden/>
          </w:rPr>
        </w:r>
        <w:r w:rsidR="006A2598">
          <w:rPr>
            <w:noProof/>
            <w:webHidden/>
          </w:rPr>
          <w:fldChar w:fldCharType="separate"/>
        </w:r>
        <w:r w:rsidR="006A2598">
          <w:rPr>
            <w:noProof/>
            <w:webHidden/>
          </w:rPr>
          <w:t>23</w:t>
        </w:r>
        <w:r w:rsidR="006A2598">
          <w:rPr>
            <w:noProof/>
            <w:webHidden/>
          </w:rPr>
          <w:fldChar w:fldCharType="end"/>
        </w:r>
      </w:hyperlink>
    </w:p>
    <w:p w14:paraId="3C22D93C" w14:textId="3CDEB9E0" w:rsidR="006A2598" w:rsidRDefault="00AF2E31" w:rsidP="006A2598">
      <w:pPr>
        <w:pStyle w:val="Verzeichnis2"/>
        <w:rPr>
          <w:rFonts w:asciiTheme="minorHAnsi" w:eastAsiaTheme="minorEastAsia" w:hAnsiTheme="minorHAnsi" w:cstheme="minorBidi"/>
          <w:noProof/>
          <w:sz w:val="22"/>
          <w:szCs w:val="22"/>
        </w:rPr>
      </w:pPr>
      <w:hyperlink w:anchor="_Toc128578736" w:history="1">
        <w:r w:rsidR="006A2598" w:rsidRPr="00B8289C">
          <w:rPr>
            <w:rStyle w:val="Hyperlink"/>
            <w:noProof/>
          </w:rPr>
          <w:t>D. 2</w:t>
        </w:r>
        <w:r w:rsidR="006A2598">
          <w:rPr>
            <w:rFonts w:asciiTheme="minorHAnsi" w:eastAsiaTheme="minorEastAsia" w:hAnsiTheme="minorHAnsi" w:cstheme="minorBidi"/>
            <w:noProof/>
            <w:sz w:val="22"/>
            <w:szCs w:val="22"/>
          </w:rPr>
          <w:tab/>
        </w:r>
        <w:r w:rsidR="006A2598" w:rsidRPr="00B8289C">
          <w:rPr>
            <w:rStyle w:val="Hyperlink"/>
            <w:noProof/>
          </w:rPr>
          <w:t>Änderung der Dokumentation während der Vertragslaufzeit</w:t>
        </w:r>
        <w:r w:rsidR="006A2598">
          <w:rPr>
            <w:noProof/>
            <w:webHidden/>
          </w:rPr>
          <w:tab/>
        </w:r>
        <w:r w:rsidR="006A2598">
          <w:rPr>
            <w:noProof/>
            <w:webHidden/>
          </w:rPr>
          <w:fldChar w:fldCharType="begin"/>
        </w:r>
        <w:r w:rsidR="006A2598">
          <w:rPr>
            <w:noProof/>
            <w:webHidden/>
          </w:rPr>
          <w:instrText xml:space="preserve"> PAGEREF _Toc128578736 \h </w:instrText>
        </w:r>
        <w:r w:rsidR="006A2598">
          <w:rPr>
            <w:noProof/>
            <w:webHidden/>
          </w:rPr>
        </w:r>
        <w:r w:rsidR="006A2598">
          <w:rPr>
            <w:noProof/>
            <w:webHidden/>
          </w:rPr>
          <w:fldChar w:fldCharType="separate"/>
        </w:r>
        <w:r w:rsidR="006A2598">
          <w:rPr>
            <w:noProof/>
            <w:webHidden/>
          </w:rPr>
          <w:t>23</w:t>
        </w:r>
        <w:r w:rsidR="006A2598">
          <w:rPr>
            <w:noProof/>
            <w:webHidden/>
          </w:rPr>
          <w:fldChar w:fldCharType="end"/>
        </w:r>
      </w:hyperlink>
    </w:p>
    <w:p w14:paraId="1FF498A2" w14:textId="3326BB30" w:rsidR="006A2598" w:rsidRDefault="00AF2E31" w:rsidP="006A2598">
      <w:pPr>
        <w:pStyle w:val="Verzeichnis2"/>
        <w:rPr>
          <w:rFonts w:asciiTheme="minorHAnsi" w:eastAsiaTheme="minorEastAsia" w:hAnsiTheme="minorHAnsi" w:cstheme="minorBidi"/>
          <w:noProof/>
          <w:sz w:val="22"/>
          <w:szCs w:val="22"/>
        </w:rPr>
      </w:pPr>
      <w:hyperlink w:anchor="_Toc128578737" w:history="1">
        <w:r w:rsidR="006A2598" w:rsidRPr="00B8289C">
          <w:rPr>
            <w:rStyle w:val="Hyperlink"/>
            <w:noProof/>
          </w:rPr>
          <w:t>D. 3</w:t>
        </w:r>
        <w:r w:rsidR="006A2598">
          <w:rPr>
            <w:rFonts w:asciiTheme="minorHAnsi" w:eastAsiaTheme="minorEastAsia" w:hAnsiTheme="minorHAnsi" w:cstheme="minorBidi"/>
            <w:noProof/>
            <w:sz w:val="22"/>
            <w:szCs w:val="22"/>
          </w:rPr>
          <w:tab/>
        </w:r>
        <w:r w:rsidR="006A2598" w:rsidRPr="00B8289C">
          <w:rPr>
            <w:rStyle w:val="Hyperlink"/>
            <w:noProof/>
          </w:rPr>
          <w:t>Verifizierung / Validierung gemäß den Festlegungen der S1000D</w:t>
        </w:r>
        <w:r w:rsidR="006A2598">
          <w:rPr>
            <w:noProof/>
            <w:webHidden/>
          </w:rPr>
          <w:tab/>
        </w:r>
        <w:r w:rsidR="006A2598">
          <w:rPr>
            <w:noProof/>
            <w:webHidden/>
          </w:rPr>
          <w:fldChar w:fldCharType="begin"/>
        </w:r>
        <w:r w:rsidR="006A2598">
          <w:rPr>
            <w:noProof/>
            <w:webHidden/>
          </w:rPr>
          <w:instrText xml:space="preserve"> PAGEREF _Toc128578737 \h </w:instrText>
        </w:r>
        <w:r w:rsidR="006A2598">
          <w:rPr>
            <w:noProof/>
            <w:webHidden/>
          </w:rPr>
        </w:r>
        <w:r w:rsidR="006A2598">
          <w:rPr>
            <w:noProof/>
            <w:webHidden/>
          </w:rPr>
          <w:fldChar w:fldCharType="separate"/>
        </w:r>
        <w:r w:rsidR="006A2598">
          <w:rPr>
            <w:noProof/>
            <w:webHidden/>
          </w:rPr>
          <w:t>24</w:t>
        </w:r>
        <w:r w:rsidR="006A2598">
          <w:rPr>
            <w:noProof/>
            <w:webHidden/>
          </w:rPr>
          <w:fldChar w:fldCharType="end"/>
        </w:r>
      </w:hyperlink>
    </w:p>
    <w:p w14:paraId="05903D6C" w14:textId="56467D43" w:rsidR="006A2598" w:rsidRDefault="00AF2E31" w:rsidP="006A2598">
      <w:pPr>
        <w:pStyle w:val="Verzeichnis2"/>
        <w:rPr>
          <w:rFonts w:asciiTheme="minorHAnsi" w:eastAsiaTheme="minorEastAsia" w:hAnsiTheme="minorHAnsi" w:cstheme="minorBidi"/>
          <w:noProof/>
          <w:sz w:val="22"/>
          <w:szCs w:val="22"/>
        </w:rPr>
      </w:pPr>
      <w:hyperlink w:anchor="_Toc128578738" w:history="1">
        <w:r w:rsidR="006A2598" w:rsidRPr="00B8289C">
          <w:rPr>
            <w:rStyle w:val="Hyperlink"/>
            <w:noProof/>
          </w:rPr>
          <w:t>D. 3.1</w:t>
        </w:r>
        <w:r w:rsidR="006A2598">
          <w:rPr>
            <w:rFonts w:asciiTheme="minorHAnsi" w:eastAsiaTheme="minorEastAsia" w:hAnsiTheme="minorHAnsi" w:cstheme="minorBidi"/>
            <w:noProof/>
            <w:sz w:val="22"/>
            <w:szCs w:val="22"/>
          </w:rPr>
          <w:tab/>
        </w:r>
        <w:r w:rsidR="006A2598" w:rsidRPr="00B8289C">
          <w:rPr>
            <w:rStyle w:val="Hyperlink"/>
            <w:noProof/>
          </w:rPr>
          <w:t>1</w:t>
        </w:r>
        <w:r w:rsidR="006A2598" w:rsidRPr="00B8289C">
          <w:rPr>
            <w:rStyle w:val="Hyperlink"/>
            <w:noProof/>
            <w:vertAlign w:val="superscript"/>
          </w:rPr>
          <w:t>st</w:t>
        </w:r>
        <w:r w:rsidR="006A2598" w:rsidRPr="00B8289C">
          <w:rPr>
            <w:rStyle w:val="Hyperlink"/>
            <w:noProof/>
          </w:rPr>
          <w:t xml:space="preserve"> Verification</w:t>
        </w:r>
        <w:r w:rsidR="006A2598">
          <w:rPr>
            <w:noProof/>
            <w:webHidden/>
          </w:rPr>
          <w:tab/>
        </w:r>
        <w:r w:rsidR="006A2598">
          <w:rPr>
            <w:noProof/>
            <w:webHidden/>
          </w:rPr>
          <w:fldChar w:fldCharType="begin"/>
        </w:r>
        <w:r w:rsidR="006A2598">
          <w:rPr>
            <w:noProof/>
            <w:webHidden/>
          </w:rPr>
          <w:instrText xml:space="preserve"> PAGEREF _Toc128578738 \h </w:instrText>
        </w:r>
        <w:r w:rsidR="006A2598">
          <w:rPr>
            <w:noProof/>
            <w:webHidden/>
          </w:rPr>
        </w:r>
        <w:r w:rsidR="006A2598">
          <w:rPr>
            <w:noProof/>
            <w:webHidden/>
          </w:rPr>
          <w:fldChar w:fldCharType="separate"/>
        </w:r>
        <w:r w:rsidR="006A2598">
          <w:rPr>
            <w:noProof/>
            <w:webHidden/>
          </w:rPr>
          <w:t>24</w:t>
        </w:r>
        <w:r w:rsidR="006A2598">
          <w:rPr>
            <w:noProof/>
            <w:webHidden/>
          </w:rPr>
          <w:fldChar w:fldCharType="end"/>
        </w:r>
      </w:hyperlink>
    </w:p>
    <w:p w14:paraId="0990FF0D" w14:textId="26D6E0AA" w:rsidR="006A2598" w:rsidRDefault="00AF2E31" w:rsidP="006A2598">
      <w:pPr>
        <w:pStyle w:val="Verzeichnis2"/>
        <w:rPr>
          <w:rFonts w:asciiTheme="minorHAnsi" w:eastAsiaTheme="minorEastAsia" w:hAnsiTheme="minorHAnsi" w:cstheme="minorBidi"/>
          <w:noProof/>
          <w:sz w:val="22"/>
          <w:szCs w:val="22"/>
        </w:rPr>
      </w:pPr>
      <w:hyperlink w:anchor="_Toc128578739" w:history="1">
        <w:r w:rsidR="006A2598" w:rsidRPr="00B8289C">
          <w:rPr>
            <w:rStyle w:val="Hyperlink"/>
            <w:noProof/>
            <w:lang w:val="en-US"/>
          </w:rPr>
          <w:t>D. 3.2</w:t>
        </w:r>
        <w:r w:rsidR="006A2598">
          <w:rPr>
            <w:rFonts w:asciiTheme="minorHAnsi" w:eastAsiaTheme="minorEastAsia" w:hAnsiTheme="minorHAnsi" w:cstheme="minorBidi"/>
            <w:noProof/>
            <w:sz w:val="22"/>
            <w:szCs w:val="22"/>
          </w:rPr>
          <w:tab/>
        </w:r>
        <w:r w:rsidR="006A2598" w:rsidRPr="00B8289C">
          <w:rPr>
            <w:rStyle w:val="Hyperlink"/>
            <w:noProof/>
            <w:lang w:val="en-US"/>
          </w:rPr>
          <w:t>In Process Review (IPR)</w:t>
        </w:r>
        <w:r w:rsidR="006A2598">
          <w:rPr>
            <w:noProof/>
            <w:webHidden/>
          </w:rPr>
          <w:tab/>
        </w:r>
        <w:r w:rsidR="006A2598">
          <w:rPr>
            <w:noProof/>
            <w:webHidden/>
          </w:rPr>
          <w:fldChar w:fldCharType="begin"/>
        </w:r>
        <w:r w:rsidR="006A2598">
          <w:rPr>
            <w:noProof/>
            <w:webHidden/>
          </w:rPr>
          <w:instrText xml:space="preserve"> PAGEREF _Toc128578739 \h </w:instrText>
        </w:r>
        <w:r w:rsidR="006A2598">
          <w:rPr>
            <w:noProof/>
            <w:webHidden/>
          </w:rPr>
        </w:r>
        <w:r w:rsidR="006A2598">
          <w:rPr>
            <w:noProof/>
            <w:webHidden/>
          </w:rPr>
          <w:fldChar w:fldCharType="separate"/>
        </w:r>
        <w:r w:rsidR="006A2598">
          <w:rPr>
            <w:noProof/>
            <w:webHidden/>
          </w:rPr>
          <w:t>24</w:t>
        </w:r>
        <w:r w:rsidR="006A2598">
          <w:rPr>
            <w:noProof/>
            <w:webHidden/>
          </w:rPr>
          <w:fldChar w:fldCharType="end"/>
        </w:r>
      </w:hyperlink>
    </w:p>
    <w:p w14:paraId="1A954CA6" w14:textId="69773F4C" w:rsidR="006A2598" w:rsidRDefault="00AF2E31" w:rsidP="006A2598">
      <w:pPr>
        <w:pStyle w:val="Verzeichnis2"/>
        <w:rPr>
          <w:rFonts w:asciiTheme="minorHAnsi" w:eastAsiaTheme="minorEastAsia" w:hAnsiTheme="minorHAnsi" w:cstheme="minorBidi"/>
          <w:noProof/>
          <w:sz w:val="22"/>
          <w:szCs w:val="22"/>
        </w:rPr>
      </w:pPr>
      <w:hyperlink w:anchor="_Toc128578740" w:history="1">
        <w:r w:rsidR="006A2598" w:rsidRPr="00B8289C">
          <w:rPr>
            <w:rStyle w:val="Hyperlink"/>
            <w:noProof/>
          </w:rPr>
          <w:t>D. 3.3</w:t>
        </w:r>
        <w:r w:rsidR="006A2598">
          <w:rPr>
            <w:rFonts w:asciiTheme="minorHAnsi" w:eastAsiaTheme="minorEastAsia" w:hAnsiTheme="minorHAnsi" w:cstheme="minorBidi"/>
            <w:noProof/>
            <w:sz w:val="22"/>
            <w:szCs w:val="22"/>
          </w:rPr>
          <w:tab/>
        </w:r>
        <w:r w:rsidR="006A2598" w:rsidRPr="00B8289C">
          <w:rPr>
            <w:rStyle w:val="Hyperlink"/>
            <w:noProof/>
          </w:rPr>
          <w:t>2</w:t>
        </w:r>
        <w:r w:rsidR="006A2598" w:rsidRPr="00B8289C">
          <w:rPr>
            <w:rStyle w:val="Hyperlink"/>
            <w:noProof/>
            <w:vertAlign w:val="superscript"/>
          </w:rPr>
          <w:t>nd</w:t>
        </w:r>
        <w:r w:rsidR="006A2598" w:rsidRPr="00B8289C">
          <w:rPr>
            <w:rStyle w:val="Hyperlink"/>
            <w:noProof/>
          </w:rPr>
          <w:t xml:space="preserve"> Verification</w:t>
        </w:r>
        <w:r w:rsidR="006A2598">
          <w:rPr>
            <w:noProof/>
            <w:webHidden/>
          </w:rPr>
          <w:tab/>
        </w:r>
        <w:r w:rsidR="006A2598">
          <w:rPr>
            <w:noProof/>
            <w:webHidden/>
          </w:rPr>
          <w:fldChar w:fldCharType="begin"/>
        </w:r>
        <w:r w:rsidR="006A2598">
          <w:rPr>
            <w:noProof/>
            <w:webHidden/>
          </w:rPr>
          <w:instrText xml:space="preserve"> PAGEREF _Toc128578740 \h </w:instrText>
        </w:r>
        <w:r w:rsidR="006A2598">
          <w:rPr>
            <w:noProof/>
            <w:webHidden/>
          </w:rPr>
        </w:r>
        <w:r w:rsidR="006A2598">
          <w:rPr>
            <w:noProof/>
            <w:webHidden/>
          </w:rPr>
          <w:fldChar w:fldCharType="separate"/>
        </w:r>
        <w:r w:rsidR="006A2598">
          <w:rPr>
            <w:noProof/>
            <w:webHidden/>
          </w:rPr>
          <w:t>24</w:t>
        </w:r>
        <w:r w:rsidR="006A2598">
          <w:rPr>
            <w:noProof/>
            <w:webHidden/>
          </w:rPr>
          <w:fldChar w:fldCharType="end"/>
        </w:r>
      </w:hyperlink>
    </w:p>
    <w:p w14:paraId="6CAA353F" w14:textId="79755CAF" w:rsidR="006A2598" w:rsidRDefault="00AF2E31" w:rsidP="006A2598">
      <w:pPr>
        <w:pStyle w:val="Verzeichnis2"/>
        <w:rPr>
          <w:rFonts w:asciiTheme="minorHAnsi" w:eastAsiaTheme="minorEastAsia" w:hAnsiTheme="minorHAnsi" w:cstheme="minorBidi"/>
          <w:noProof/>
          <w:sz w:val="22"/>
          <w:szCs w:val="22"/>
        </w:rPr>
      </w:pPr>
      <w:hyperlink w:anchor="_Toc128578741" w:history="1">
        <w:r w:rsidR="006A2598" w:rsidRPr="00B8289C">
          <w:rPr>
            <w:rStyle w:val="Hyperlink"/>
            <w:noProof/>
          </w:rPr>
          <w:t>D. 4</w:t>
        </w:r>
        <w:r w:rsidR="006A2598">
          <w:rPr>
            <w:rFonts w:asciiTheme="minorHAnsi" w:eastAsiaTheme="minorEastAsia" w:hAnsiTheme="minorHAnsi" w:cstheme="minorBidi"/>
            <w:noProof/>
            <w:sz w:val="22"/>
            <w:szCs w:val="22"/>
          </w:rPr>
          <w:tab/>
        </w:r>
        <w:r w:rsidR="006A2598" w:rsidRPr="00B8289C">
          <w:rPr>
            <w:rStyle w:val="Hyperlink"/>
            <w:noProof/>
          </w:rPr>
          <w:t>Technische Richtigkeit und Vollständigkeit (vgl. A1-550/1-7000 Ziff. 406)</w:t>
        </w:r>
        <w:r w:rsidR="006A2598">
          <w:rPr>
            <w:noProof/>
            <w:webHidden/>
          </w:rPr>
          <w:tab/>
        </w:r>
        <w:r w:rsidR="006A2598">
          <w:rPr>
            <w:noProof/>
            <w:webHidden/>
          </w:rPr>
          <w:fldChar w:fldCharType="begin"/>
        </w:r>
        <w:r w:rsidR="006A2598">
          <w:rPr>
            <w:noProof/>
            <w:webHidden/>
          </w:rPr>
          <w:instrText xml:space="preserve"> PAGEREF _Toc128578741 \h </w:instrText>
        </w:r>
        <w:r w:rsidR="006A2598">
          <w:rPr>
            <w:noProof/>
            <w:webHidden/>
          </w:rPr>
        </w:r>
        <w:r w:rsidR="006A2598">
          <w:rPr>
            <w:noProof/>
            <w:webHidden/>
          </w:rPr>
          <w:fldChar w:fldCharType="separate"/>
        </w:r>
        <w:r w:rsidR="006A2598">
          <w:rPr>
            <w:noProof/>
            <w:webHidden/>
          </w:rPr>
          <w:t>25</w:t>
        </w:r>
        <w:r w:rsidR="006A2598">
          <w:rPr>
            <w:noProof/>
            <w:webHidden/>
          </w:rPr>
          <w:fldChar w:fldCharType="end"/>
        </w:r>
      </w:hyperlink>
    </w:p>
    <w:p w14:paraId="37144B03" w14:textId="2131A333" w:rsidR="00712DAA" w:rsidRDefault="00712DAA">
      <w:pPr>
        <w:spacing w:after="60"/>
      </w:pPr>
      <w:r>
        <w:fldChar w:fldCharType="end"/>
      </w:r>
    </w:p>
    <w:p w14:paraId="22185957" w14:textId="77777777" w:rsidR="00712DAA" w:rsidRDefault="00712DAA"/>
    <w:p w14:paraId="1B282C62" w14:textId="77777777" w:rsidR="00712DAA" w:rsidRDefault="00712DAA">
      <w:pPr>
        <w:pStyle w:val="Kopfzeile"/>
        <w:tabs>
          <w:tab w:val="clear" w:pos="4536"/>
          <w:tab w:val="clear" w:pos="9072"/>
        </w:tabs>
        <w:sectPr w:rsidR="00712DAA">
          <w:headerReference w:type="default" r:id="rId15"/>
          <w:footerReference w:type="first" r:id="rId16"/>
          <w:pgSz w:w="11906" w:h="16838"/>
          <w:pgMar w:top="1418" w:right="1418" w:bottom="1134" w:left="1418" w:header="709" w:footer="709" w:gutter="0"/>
          <w:cols w:space="708"/>
          <w:titlePg/>
          <w:docGrid w:linePitch="360"/>
        </w:sectPr>
      </w:pPr>
    </w:p>
    <w:p w14:paraId="650E9B77" w14:textId="77777777" w:rsidR="00641F4B" w:rsidRDefault="00641F4B" w:rsidP="00641F4B">
      <w:pPr>
        <w:pStyle w:val="PD--1"/>
        <w:numPr>
          <w:ilvl w:val="0"/>
          <w:numId w:val="0"/>
        </w:numPr>
        <w:tabs>
          <w:tab w:val="clear" w:pos="851"/>
          <w:tab w:val="left" w:pos="567"/>
        </w:tabs>
        <w:spacing w:before="0" w:after="240"/>
        <w:jc w:val="both"/>
        <w:rPr>
          <w:sz w:val="32"/>
          <w:szCs w:val="32"/>
        </w:rPr>
      </w:pPr>
      <w:bookmarkStart w:id="4" w:name="_Toc524941995"/>
      <w:bookmarkStart w:id="5" w:name="_Toc128578696"/>
      <w:r>
        <w:rPr>
          <w:sz w:val="32"/>
          <w:szCs w:val="32"/>
        </w:rPr>
        <w:lastRenderedPageBreak/>
        <w:t>Abkürzungsverzeichnis</w:t>
      </w:r>
      <w:bookmarkEnd w:id="4"/>
      <w:bookmarkEnd w:id="5"/>
    </w:p>
    <w:p w14:paraId="7C6F08EE" w14:textId="77777777" w:rsidR="00641F4B" w:rsidRDefault="00641F4B" w:rsidP="00641F4B">
      <w:r>
        <w:t>Die nachfolgende Tabelle enthält verwendete Begriffe und Abkürzungen. Nicht aufgeführt sind solche, die integrale Bestandteile der Sprachelemente selbst sind.</w:t>
      </w:r>
    </w:p>
    <w:p w14:paraId="4AB69775" w14:textId="77777777" w:rsidR="00641F4B" w:rsidRDefault="00641F4B" w:rsidP="00641F4B"/>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952"/>
        <w:gridCol w:w="7023"/>
      </w:tblGrid>
      <w:tr w:rsidR="00641F4B" w:rsidRPr="009F6F6B" w14:paraId="09CB5FCB" w14:textId="77777777" w:rsidTr="00641F4B">
        <w:tc>
          <w:tcPr>
            <w:tcW w:w="1952" w:type="dxa"/>
          </w:tcPr>
          <w:p w14:paraId="59DD4D3A" w14:textId="77777777" w:rsidR="00641F4B" w:rsidRPr="005F2CDC" w:rsidRDefault="00641F4B" w:rsidP="00641F4B">
            <w:pPr>
              <w:rPr>
                <w:snapToGrid w:val="0"/>
                <w:sz w:val="18"/>
                <w:szCs w:val="18"/>
                <w:lang w:val="en-GB"/>
              </w:rPr>
            </w:pPr>
            <w:r>
              <w:rPr>
                <w:snapToGrid w:val="0"/>
                <w:sz w:val="18"/>
                <w:szCs w:val="18"/>
                <w:lang w:val="en-GB"/>
              </w:rPr>
              <w:t>AN</w:t>
            </w:r>
          </w:p>
        </w:tc>
        <w:tc>
          <w:tcPr>
            <w:tcW w:w="7023" w:type="dxa"/>
          </w:tcPr>
          <w:p w14:paraId="19E88F3A" w14:textId="77777777" w:rsidR="00641F4B" w:rsidRPr="005F2CDC" w:rsidRDefault="00641F4B" w:rsidP="00641F4B">
            <w:pPr>
              <w:rPr>
                <w:snapToGrid w:val="0"/>
                <w:sz w:val="18"/>
                <w:szCs w:val="18"/>
              </w:rPr>
            </w:pPr>
            <w:r>
              <w:rPr>
                <w:snapToGrid w:val="0"/>
                <w:sz w:val="18"/>
                <w:szCs w:val="18"/>
              </w:rPr>
              <w:t>Auftragnehmer</w:t>
            </w:r>
          </w:p>
        </w:tc>
      </w:tr>
      <w:tr w:rsidR="00641F4B" w:rsidRPr="009F6F6B" w14:paraId="06B9C7A5" w14:textId="77777777" w:rsidTr="00641F4B">
        <w:tc>
          <w:tcPr>
            <w:tcW w:w="1952" w:type="dxa"/>
          </w:tcPr>
          <w:p w14:paraId="5A26994E" w14:textId="77777777" w:rsidR="00641F4B" w:rsidRPr="005F2CDC" w:rsidRDefault="00641F4B" w:rsidP="00641F4B">
            <w:pPr>
              <w:rPr>
                <w:snapToGrid w:val="0"/>
                <w:sz w:val="18"/>
                <w:szCs w:val="18"/>
                <w:lang w:val="en-GB"/>
              </w:rPr>
            </w:pPr>
            <w:r w:rsidRPr="005F2CDC">
              <w:rPr>
                <w:snapToGrid w:val="0"/>
                <w:sz w:val="18"/>
                <w:szCs w:val="18"/>
                <w:lang w:val="en-GB"/>
              </w:rPr>
              <w:t>BAAINBw</w:t>
            </w:r>
          </w:p>
        </w:tc>
        <w:tc>
          <w:tcPr>
            <w:tcW w:w="7023" w:type="dxa"/>
          </w:tcPr>
          <w:p w14:paraId="15D425C6" w14:textId="77777777" w:rsidR="00641F4B" w:rsidRPr="005F2CDC" w:rsidRDefault="00641F4B" w:rsidP="00641F4B">
            <w:pPr>
              <w:rPr>
                <w:snapToGrid w:val="0"/>
                <w:sz w:val="18"/>
                <w:szCs w:val="18"/>
              </w:rPr>
            </w:pPr>
            <w:r w:rsidRPr="005F2CDC">
              <w:rPr>
                <w:snapToGrid w:val="0"/>
                <w:sz w:val="18"/>
                <w:szCs w:val="18"/>
              </w:rPr>
              <w:t>Bundesamt für Ausrüstung, Informationstechnik und Nutzung der Bundeswehr</w:t>
            </w:r>
          </w:p>
        </w:tc>
      </w:tr>
      <w:tr w:rsidR="00641F4B" w:rsidRPr="009F6F6B" w14:paraId="4676E5E8" w14:textId="77777777" w:rsidTr="00641F4B">
        <w:tc>
          <w:tcPr>
            <w:tcW w:w="1952" w:type="dxa"/>
          </w:tcPr>
          <w:p w14:paraId="202CA696" w14:textId="77777777" w:rsidR="00641F4B" w:rsidRPr="005F2CDC" w:rsidRDefault="00641F4B" w:rsidP="00641F4B">
            <w:pPr>
              <w:rPr>
                <w:snapToGrid w:val="0"/>
                <w:sz w:val="18"/>
                <w:szCs w:val="18"/>
                <w:lang w:val="en-GB"/>
              </w:rPr>
            </w:pPr>
            <w:r>
              <w:rPr>
                <w:snapToGrid w:val="0"/>
                <w:sz w:val="18"/>
                <w:szCs w:val="18"/>
                <w:lang w:val="en-GB"/>
              </w:rPr>
              <w:t>BesAn</w:t>
            </w:r>
          </w:p>
        </w:tc>
        <w:tc>
          <w:tcPr>
            <w:tcW w:w="7023" w:type="dxa"/>
          </w:tcPr>
          <w:p w14:paraId="6BFF9152" w14:textId="77777777" w:rsidR="00641F4B" w:rsidRPr="005F2CDC" w:rsidRDefault="00641F4B" w:rsidP="00641F4B">
            <w:pPr>
              <w:rPr>
                <w:snapToGrid w:val="0"/>
                <w:sz w:val="18"/>
                <w:szCs w:val="18"/>
              </w:rPr>
            </w:pPr>
            <w:r>
              <w:rPr>
                <w:snapToGrid w:val="0"/>
                <w:sz w:val="18"/>
                <w:szCs w:val="18"/>
              </w:rPr>
              <w:t>Besondere Anweisung</w:t>
            </w:r>
          </w:p>
        </w:tc>
      </w:tr>
      <w:tr w:rsidR="00641F4B" w14:paraId="211F7A39" w14:textId="77777777" w:rsidTr="00641F4B">
        <w:tc>
          <w:tcPr>
            <w:tcW w:w="1952" w:type="dxa"/>
          </w:tcPr>
          <w:p w14:paraId="5A5EDD81" w14:textId="77777777" w:rsidR="00641F4B" w:rsidRPr="009F7789" w:rsidRDefault="00641F4B" w:rsidP="00641F4B">
            <w:pPr>
              <w:rPr>
                <w:snapToGrid w:val="0"/>
                <w:sz w:val="18"/>
                <w:szCs w:val="18"/>
              </w:rPr>
            </w:pPr>
            <w:r w:rsidRPr="009F7789">
              <w:rPr>
                <w:snapToGrid w:val="0"/>
                <w:sz w:val="18"/>
                <w:szCs w:val="18"/>
              </w:rPr>
              <w:t>BESTD</w:t>
            </w:r>
          </w:p>
        </w:tc>
        <w:tc>
          <w:tcPr>
            <w:tcW w:w="7023" w:type="dxa"/>
          </w:tcPr>
          <w:p w14:paraId="0464911B" w14:textId="77777777" w:rsidR="00641F4B" w:rsidRPr="009F7789" w:rsidRDefault="00641F4B" w:rsidP="00641F4B">
            <w:pPr>
              <w:rPr>
                <w:snapToGrid w:val="0"/>
                <w:sz w:val="18"/>
                <w:szCs w:val="18"/>
              </w:rPr>
            </w:pPr>
            <w:r w:rsidRPr="009F7789">
              <w:rPr>
                <w:snapToGrid w:val="0"/>
                <w:sz w:val="18"/>
                <w:szCs w:val="18"/>
              </w:rPr>
              <w:t>Bundeswehr Einheitliche Software Technischer Dokumentation</w:t>
            </w:r>
          </w:p>
        </w:tc>
      </w:tr>
      <w:tr w:rsidR="00641F4B" w14:paraId="1A00A6BE" w14:textId="77777777" w:rsidTr="00641F4B">
        <w:tc>
          <w:tcPr>
            <w:tcW w:w="1952" w:type="dxa"/>
          </w:tcPr>
          <w:p w14:paraId="4FA0A623" w14:textId="77777777" w:rsidR="00641F4B" w:rsidRPr="00B47B27" w:rsidRDefault="00641F4B" w:rsidP="00641F4B">
            <w:pPr>
              <w:rPr>
                <w:snapToGrid w:val="0"/>
                <w:sz w:val="18"/>
                <w:szCs w:val="18"/>
              </w:rPr>
            </w:pPr>
            <w:r w:rsidRPr="00B47B27">
              <w:rPr>
                <w:snapToGrid w:val="0"/>
                <w:sz w:val="18"/>
                <w:szCs w:val="18"/>
              </w:rPr>
              <w:t>CSDB</w:t>
            </w:r>
          </w:p>
        </w:tc>
        <w:tc>
          <w:tcPr>
            <w:tcW w:w="7023" w:type="dxa"/>
          </w:tcPr>
          <w:p w14:paraId="611266DA" w14:textId="77777777" w:rsidR="00641F4B" w:rsidRPr="00B47B27" w:rsidRDefault="00641F4B" w:rsidP="00641F4B">
            <w:pPr>
              <w:rPr>
                <w:snapToGrid w:val="0"/>
                <w:sz w:val="18"/>
                <w:szCs w:val="18"/>
              </w:rPr>
            </w:pPr>
            <w:r w:rsidRPr="00B47B27">
              <w:rPr>
                <w:snapToGrid w:val="0"/>
                <w:sz w:val="18"/>
                <w:szCs w:val="18"/>
              </w:rPr>
              <w:t>Common Source Data Base</w:t>
            </w:r>
          </w:p>
        </w:tc>
      </w:tr>
      <w:tr w:rsidR="00641F4B" w14:paraId="4AE0881A" w14:textId="77777777" w:rsidTr="00641F4B">
        <w:tc>
          <w:tcPr>
            <w:tcW w:w="1952" w:type="dxa"/>
          </w:tcPr>
          <w:p w14:paraId="26098FEE" w14:textId="77777777" w:rsidR="00641F4B" w:rsidRPr="00B47B27" w:rsidRDefault="00641F4B" w:rsidP="00641F4B">
            <w:pPr>
              <w:rPr>
                <w:snapToGrid w:val="0"/>
                <w:sz w:val="18"/>
                <w:szCs w:val="18"/>
              </w:rPr>
            </w:pPr>
            <w:r w:rsidRPr="00B47B27">
              <w:rPr>
                <w:snapToGrid w:val="0"/>
                <w:sz w:val="18"/>
                <w:szCs w:val="18"/>
              </w:rPr>
              <w:t>CSN</w:t>
            </w:r>
          </w:p>
        </w:tc>
        <w:tc>
          <w:tcPr>
            <w:tcW w:w="7023" w:type="dxa"/>
          </w:tcPr>
          <w:p w14:paraId="57E36D2F" w14:textId="77777777" w:rsidR="00641F4B" w:rsidRPr="005F2CDC" w:rsidRDefault="00641F4B" w:rsidP="00641F4B">
            <w:pPr>
              <w:rPr>
                <w:snapToGrid w:val="0"/>
                <w:sz w:val="18"/>
                <w:szCs w:val="18"/>
                <w:lang w:val="en-GB"/>
              </w:rPr>
            </w:pPr>
            <w:r w:rsidRPr="00B47B27">
              <w:rPr>
                <w:snapToGrid w:val="0"/>
                <w:sz w:val="18"/>
                <w:szCs w:val="18"/>
              </w:rPr>
              <w:t>C</w:t>
            </w:r>
            <w:r w:rsidRPr="005F2CDC">
              <w:rPr>
                <w:snapToGrid w:val="0"/>
                <w:sz w:val="18"/>
                <w:szCs w:val="18"/>
                <w:lang w:val="en-GB"/>
              </w:rPr>
              <w:t>atalogue Sequence Number</w:t>
            </w:r>
          </w:p>
        </w:tc>
      </w:tr>
      <w:tr w:rsidR="00641F4B" w14:paraId="2F571CBF" w14:textId="77777777" w:rsidTr="00641F4B">
        <w:tc>
          <w:tcPr>
            <w:tcW w:w="1952" w:type="dxa"/>
          </w:tcPr>
          <w:p w14:paraId="22D23A18" w14:textId="77777777" w:rsidR="00641F4B" w:rsidRPr="005F2CDC" w:rsidRDefault="00641F4B" w:rsidP="00641F4B">
            <w:pPr>
              <w:rPr>
                <w:snapToGrid w:val="0"/>
                <w:sz w:val="18"/>
                <w:szCs w:val="18"/>
                <w:lang w:val="en-GB"/>
              </w:rPr>
            </w:pPr>
            <w:r>
              <w:rPr>
                <w:snapToGrid w:val="0"/>
                <w:sz w:val="18"/>
                <w:szCs w:val="18"/>
                <w:lang w:val="en-GB"/>
              </w:rPr>
              <w:t>DAV</w:t>
            </w:r>
          </w:p>
        </w:tc>
        <w:tc>
          <w:tcPr>
            <w:tcW w:w="7023" w:type="dxa"/>
          </w:tcPr>
          <w:p w14:paraId="760B6CBA" w14:textId="77777777" w:rsidR="00641F4B" w:rsidRPr="005F2CDC" w:rsidRDefault="00641F4B" w:rsidP="00641F4B">
            <w:pPr>
              <w:rPr>
                <w:snapToGrid w:val="0"/>
                <w:sz w:val="18"/>
                <w:szCs w:val="18"/>
                <w:lang w:val="en-GB"/>
              </w:rPr>
            </w:pPr>
            <w:r>
              <w:rPr>
                <w:snapToGrid w:val="0"/>
                <w:sz w:val="18"/>
                <w:szCs w:val="18"/>
                <w:lang w:val="en-GB"/>
              </w:rPr>
              <w:t>Datenaustauschvereinbarung</w:t>
            </w:r>
          </w:p>
        </w:tc>
      </w:tr>
      <w:tr w:rsidR="00641F4B" w14:paraId="27A5891B" w14:textId="77777777" w:rsidTr="00641F4B">
        <w:tc>
          <w:tcPr>
            <w:tcW w:w="1952" w:type="dxa"/>
          </w:tcPr>
          <w:p w14:paraId="3BF6AAEC" w14:textId="77777777" w:rsidR="00641F4B" w:rsidRPr="005F2CDC" w:rsidRDefault="00641F4B" w:rsidP="00641F4B">
            <w:pPr>
              <w:rPr>
                <w:snapToGrid w:val="0"/>
                <w:sz w:val="18"/>
                <w:szCs w:val="18"/>
                <w:lang w:val="en-GB"/>
              </w:rPr>
            </w:pPr>
            <w:r w:rsidRPr="005F2CDC">
              <w:rPr>
                <w:snapToGrid w:val="0"/>
                <w:sz w:val="18"/>
                <w:szCs w:val="18"/>
                <w:lang w:val="en-GB"/>
              </w:rPr>
              <w:t>DDN</w:t>
            </w:r>
          </w:p>
        </w:tc>
        <w:tc>
          <w:tcPr>
            <w:tcW w:w="7023" w:type="dxa"/>
          </w:tcPr>
          <w:p w14:paraId="0107E9EB" w14:textId="77777777" w:rsidR="00641F4B" w:rsidRPr="005F2CDC" w:rsidRDefault="00641F4B" w:rsidP="00641F4B">
            <w:pPr>
              <w:rPr>
                <w:snapToGrid w:val="0"/>
                <w:sz w:val="18"/>
                <w:szCs w:val="18"/>
                <w:lang w:val="en-GB"/>
              </w:rPr>
            </w:pPr>
            <w:r w:rsidRPr="005F2CDC">
              <w:rPr>
                <w:snapToGrid w:val="0"/>
                <w:sz w:val="18"/>
                <w:szCs w:val="18"/>
                <w:lang w:val="en-GB"/>
              </w:rPr>
              <w:t>Data Dispatch Note</w:t>
            </w:r>
          </w:p>
        </w:tc>
      </w:tr>
      <w:tr w:rsidR="00641F4B" w14:paraId="098A9CBE" w14:textId="77777777" w:rsidTr="00641F4B">
        <w:tc>
          <w:tcPr>
            <w:tcW w:w="1952" w:type="dxa"/>
          </w:tcPr>
          <w:p w14:paraId="14899526" w14:textId="77777777" w:rsidR="00641F4B" w:rsidRPr="005F2CDC" w:rsidRDefault="00641F4B" w:rsidP="00641F4B">
            <w:pPr>
              <w:rPr>
                <w:snapToGrid w:val="0"/>
                <w:sz w:val="18"/>
                <w:szCs w:val="18"/>
                <w:lang w:val="en-GB"/>
              </w:rPr>
            </w:pPr>
            <w:r w:rsidRPr="005F2CDC">
              <w:rPr>
                <w:snapToGrid w:val="0"/>
                <w:sz w:val="18"/>
                <w:szCs w:val="18"/>
                <w:lang w:val="en-GB"/>
              </w:rPr>
              <w:t>DM</w:t>
            </w:r>
          </w:p>
        </w:tc>
        <w:tc>
          <w:tcPr>
            <w:tcW w:w="7023" w:type="dxa"/>
          </w:tcPr>
          <w:p w14:paraId="7D2B8497" w14:textId="77777777" w:rsidR="00641F4B" w:rsidRPr="005F2CDC" w:rsidRDefault="00641F4B" w:rsidP="00641F4B">
            <w:pPr>
              <w:rPr>
                <w:snapToGrid w:val="0"/>
                <w:sz w:val="18"/>
                <w:szCs w:val="18"/>
                <w:lang w:val="en-GB"/>
              </w:rPr>
            </w:pPr>
            <w:r w:rsidRPr="005F2CDC">
              <w:rPr>
                <w:snapToGrid w:val="0"/>
                <w:sz w:val="18"/>
                <w:szCs w:val="18"/>
                <w:lang w:val="en-GB"/>
              </w:rPr>
              <w:t>Datenmodul</w:t>
            </w:r>
          </w:p>
        </w:tc>
      </w:tr>
      <w:tr w:rsidR="00641F4B" w14:paraId="22E42EA0" w14:textId="77777777" w:rsidTr="00641F4B">
        <w:tc>
          <w:tcPr>
            <w:tcW w:w="1952" w:type="dxa"/>
          </w:tcPr>
          <w:p w14:paraId="25ABD4E8" w14:textId="77777777" w:rsidR="00641F4B" w:rsidRPr="005F2CDC" w:rsidRDefault="00641F4B" w:rsidP="00641F4B">
            <w:pPr>
              <w:rPr>
                <w:snapToGrid w:val="0"/>
                <w:sz w:val="18"/>
                <w:szCs w:val="18"/>
                <w:lang w:val="en-GB"/>
              </w:rPr>
            </w:pPr>
            <w:r w:rsidRPr="005F2CDC">
              <w:rPr>
                <w:snapToGrid w:val="0"/>
                <w:sz w:val="18"/>
                <w:szCs w:val="18"/>
                <w:lang w:val="en-GB"/>
              </w:rPr>
              <w:t>DML</w:t>
            </w:r>
          </w:p>
        </w:tc>
        <w:tc>
          <w:tcPr>
            <w:tcW w:w="7023" w:type="dxa"/>
          </w:tcPr>
          <w:p w14:paraId="4C137E61" w14:textId="77777777" w:rsidR="00641F4B" w:rsidRPr="005F2CDC" w:rsidRDefault="00641F4B" w:rsidP="00641F4B">
            <w:pPr>
              <w:rPr>
                <w:snapToGrid w:val="0"/>
                <w:sz w:val="18"/>
                <w:szCs w:val="18"/>
                <w:lang w:val="en-GB"/>
              </w:rPr>
            </w:pPr>
            <w:r w:rsidRPr="005F2CDC">
              <w:rPr>
                <w:snapToGrid w:val="0"/>
                <w:sz w:val="18"/>
                <w:szCs w:val="18"/>
                <w:lang w:val="en-GB"/>
              </w:rPr>
              <w:t>Data Modul List</w:t>
            </w:r>
          </w:p>
        </w:tc>
      </w:tr>
      <w:tr w:rsidR="00641F4B" w14:paraId="0444D800" w14:textId="77777777" w:rsidTr="00641F4B">
        <w:tc>
          <w:tcPr>
            <w:tcW w:w="1952" w:type="dxa"/>
          </w:tcPr>
          <w:p w14:paraId="26DD6C5F" w14:textId="77777777" w:rsidR="00641F4B" w:rsidRPr="005F2CDC" w:rsidRDefault="00641F4B" w:rsidP="00641F4B">
            <w:pPr>
              <w:rPr>
                <w:snapToGrid w:val="0"/>
                <w:sz w:val="18"/>
                <w:szCs w:val="18"/>
                <w:lang w:val="en-GB"/>
              </w:rPr>
            </w:pPr>
            <w:r w:rsidRPr="005F2CDC">
              <w:rPr>
                <w:snapToGrid w:val="0"/>
                <w:sz w:val="18"/>
                <w:szCs w:val="18"/>
                <w:lang w:val="en-GB"/>
              </w:rPr>
              <w:t>DMRL</w:t>
            </w:r>
          </w:p>
        </w:tc>
        <w:tc>
          <w:tcPr>
            <w:tcW w:w="7023" w:type="dxa"/>
          </w:tcPr>
          <w:p w14:paraId="17932D7D" w14:textId="77777777" w:rsidR="00641F4B" w:rsidRPr="005F2CDC" w:rsidRDefault="00641F4B" w:rsidP="00641F4B">
            <w:pPr>
              <w:rPr>
                <w:snapToGrid w:val="0"/>
                <w:sz w:val="18"/>
                <w:szCs w:val="18"/>
                <w:lang w:val="en-GB"/>
              </w:rPr>
            </w:pPr>
            <w:r w:rsidRPr="005F2CDC">
              <w:rPr>
                <w:snapToGrid w:val="0"/>
                <w:sz w:val="18"/>
                <w:szCs w:val="18"/>
                <w:lang w:val="en-GB"/>
              </w:rPr>
              <w:t>Data Modul Requirement List</w:t>
            </w:r>
          </w:p>
        </w:tc>
      </w:tr>
      <w:tr w:rsidR="00641F4B" w14:paraId="50DED6A1" w14:textId="77777777" w:rsidTr="00641F4B">
        <w:tc>
          <w:tcPr>
            <w:tcW w:w="1952" w:type="dxa"/>
          </w:tcPr>
          <w:p w14:paraId="601F2554" w14:textId="77777777" w:rsidR="00641F4B" w:rsidRPr="005F2CDC" w:rsidRDefault="00641F4B" w:rsidP="00641F4B">
            <w:pPr>
              <w:rPr>
                <w:snapToGrid w:val="0"/>
                <w:sz w:val="18"/>
                <w:szCs w:val="18"/>
              </w:rPr>
            </w:pPr>
            <w:r w:rsidRPr="005F2CDC">
              <w:rPr>
                <w:snapToGrid w:val="0"/>
                <w:sz w:val="18"/>
                <w:szCs w:val="18"/>
              </w:rPr>
              <w:t>DTD</w:t>
            </w:r>
          </w:p>
        </w:tc>
        <w:tc>
          <w:tcPr>
            <w:tcW w:w="7023" w:type="dxa"/>
          </w:tcPr>
          <w:p w14:paraId="25E80399" w14:textId="77777777" w:rsidR="00641F4B" w:rsidRPr="005F2CDC" w:rsidRDefault="00641F4B" w:rsidP="00641F4B">
            <w:pPr>
              <w:rPr>
                <w:snapToGrid w:val="0"/>
                <w:sz w:val="18"/>
                <w:szCs w:val="18"/>
              </w:rPr>
            </w:pPr>
            <w:r w:rsidRPr="005F2CDC">
              <w:rPr>
                <w:snapToGrid w:val="0"/>
                <w:sz w:val="18"/>
                <w:szCs w:val="18"/>
              </w:rPr>
              <w:t>Document Type Definition</w:t>
            </w:r>
          </w:p>
        </w:tc>
      </w:tr>
      <w:tr w:rsidR="00641F4B" w14:paraId="144F5EA0" w14:textId="77777777" w:rsidTr="00641F4B">
        <w:tc>
          <w:tcPr>
            <w:tcW w:w="1952" w:type="dxa"/>
          </w:tcPr>
          <w:p w14:paraId="0FDCB45C" w14:textId="77777777" w:rsidR="00641F4B" w:rsidRPr="005F2CDC" w:rsidRDefault="00641F4B" w:rsidP="00641F4B">
            <w:pPr>
              <w:rPr>
                <w:snapToGrid w:val="0"/>
                <w:sz w:val="18"/>
                <w:szCs w:val="18"/>
              </w:rPr>
            </w:pPr>
            <w:r w:rsidRPr="005F2CDC">
              <w:rPr>
                <w:snapToGrid w:val="0"/>
                <w:sz w:val="18"/>
                <w:szCs w:val="18"/>
              </w:rPr>
              <w:t>GAP</w:t>
            </w:r>
            <w:r>
              <w:rPr>
                <w:snapToGrid w:val="0"/>
                <w:sz w:val="18"/>
                <w:szCs w:val="18"/>
              </w:rPr>
              <w:t>L</w:t>
            </w:r>
          </w:p>
        </w:tc>
        <w:tc>
          <w:tcPr>
            <w:tcW w:w="7023" w:type="dxa"/>
          </w:tcPr>
          <w:p w14:paraId="20FFE70B" w14:textId="77777777" w:rsidR="00641F4B" w:rsidRPr="005F2CDC" w:rsidRDefault="00641F4B" w:rsidP="00641F4B">
            <w:pPr>
              <w:rPr>
                <w:snapToGrid w:val="0"/>
                <w:sz w:val="18"/>
                <w:szCs w:val="18"/>
              </w:rPr>
            </w:pPr>
            <w:r w:rsidRPr="005F2CDC">
              <w:rPr>
                <w:snapToGrid w:val="0"/>
                <w:sz w:val="18"/>
                <w:szCs w:val="18"/>
              </w:rPr>
              <w:t>Geräteaufgliederungsplan</w:t>
            </w:r>
          </w:p>
        </w:tc>
      </w:tr>
      <w:tr w:rsidR="00641F4B" w14:paraId="43FC70BB" w14:textId="77777777" w:rsidTr="00641F4B">
        <w:tc>
          <w:tcPr>
            <w:tcW w:w="1952" w:type="dxa"/>
          </w:tcPr>
          <w:p w14:paraId="43EDDA7F" w14:textId="77777777" w:rsidR="00641F4B" w:rsidRPr="005F2CDC" w:rsidRDefault="00641F4B" w:rsidP="00641F4B">
            <w:pPr>
              <w:rPr>
                <w:snapToGrid w:val="0"/>
                <w:sz w:val="18"/>
                <w:szCs w:val="18"/>
              </w:rPr>
            </w:pPr>
            <w:r>
              <w:rPr>
                <w:snapToGrid w:val="0"/>
                <w:sz w:val="18"/>
                <w:szCs w:val="18"/>
              </w:rPr>
              <w:t>GD (psGD)</w:t>
            </w:r>
          </w:p>
        </w:tc>
        <w:tc>
          <w:tcPr>
            <w:tcW w:w="7023" w:type="dxa"/>
          </w:tcPr>
          <w:p w14:paraId="16E400B9" w14:textId="77777777" w:rsidR="00641F4B" w:rsidRPr="005F2CDC" w:rsidRDefault="00641F4B" w:rsidP="00641F4B">
            <w:pPr>
              <w:rPr>
                <w:snapToGrid w:val="0"/>
                <w:sz w:val="18"/>
                <w:szCs w:val="18"/>
              </w:rPr>
            </w:pPr>
            <w:r>
              <w:rPr>
                <w:snapToGrid w:val="0"/>
                <w:sz w:val="18"/>
                <w:szCs w:val="18"/>
              </w:rPr>
              <w:t>Guidance Dokument (projektspezifisches Guidancedokument)</w:t>
            </w:r>
          </w:p>
        </w:tc>
      </w:tr>
      <w:tr w:rsidR="00641F4B" w14:paraId="5959FDF7" w14:textId="77777777" w:rsidTr="00641F4B">
        <w:tc>
          <w:tcPr>
            <w:tcW w:w="1952" w:type="dxa"/>
          </w:tcPr>
          <w:p w14:paraId="467D8043" w14:textId="25F6FDE4" w:rsidR="00641F4B" w:rsidRPr="005F2CDC" w:rsidRDefault="00641F4B" w:rsidP="00641F4B">
            <w:pPr>
              <w:rPr>
                <w:snapToGrid w:val="0"/>
                <w:sz w:val="18"/>
                <w:szCs w:val="18"/>
              </w:rPr>
            </w:pPr>
            <w:r w:rsidRPr="005F2CDC">
              <w:rPr>
                <w:snapToGrid w:val="0"/>
                <w:sz w:val="18"/>
                <w:szCs w:val="18"/>
              </w:rPr>
              <w:t>ETD</w:t>
            </w:r>
          </w:p>
        </w:tc>
        <w:tc>
          <w:tcPr>
            <w:tcW w:w="7023" w:type="dxa"/>
          </w:tcPr>
          <w:p w14:paraId="57AE6B5F" w14:textId="49AACEE8" w:rsidR="00641F4B" w:rsidRPr="005F2CDC" w:rsidRDefault="00641F4B" w:rsidP="00641F4B">
            <w:pPr>
              <w:rPr>
                <w:snapToGrid w:val="0"/>
                <w:sz w:val="18"/>
                <w:szCs w:val="18"/>
              </w:rPr>
            </w:pPr>
            <w:r w:rsidRPr="005F2CDC">
              <w:rPr>
                <w:snapToGrid w:val="0"/>
                <w:sz w:val="18"/>
                <w:szCs w:val="18"/>
              </w:rPr>
              <w:t>Elektronische Technische Dokumentation</w:t>
            </w:r>
          </w:p>
        </w:tc>
      </w:tr>
      <w:tr w:rsidR="00641F4B" w14:paraId="49135DAD" w14:textId="77777777" w:rsidTr="00641F4B">
        <w:tc>
          <w:tcPr>
            <w:tcW w:w="1952" w:type="dxa"/>
          </w:tcPr>
          <w:p w14:paraId="6C70E07E" w14:textId="77777777" w:rsidR="00641F4B" w:rsidRPr="005F2CDC" w:rsidRDefault="00641F4B" w:rsidP="00641F4B">
            <w:pPr>
              <w:rPr>
                <w:snapToGrid w:val="0"/>
                <w:sz w:val="18"/>
                <w:szCs w:val="18"/>
                <w:lang w:val="en-GB"/>
              </w:rPr>
            </w:pPr>
            <w:r w:rsidRPr="005F2CDC">
              <w:rPr>
                <w:snapToGrid w:val="0"/>
                <w:sz w:val="18"/>
                <w:szCs w:val="18"/>
                <w:lang w:val="en-GB"/>
              </w:rPr>
              <w:t>IETP</w:t>
            </w:r>
          </w:p>
        </w:tc>
        <w:tc>
          <w:tcPr>
            <w:tcW w:w="7023" w:type="dxa"/>
          </w:tcPr>
          <w:p w14:paraId="416133F7" w14:textId="77777777" w:rsidR="00641F4B" w:rsidRPr="005F2CDC" w:rsidRDefault="00641F4B" w:rsidP="00641F4B">
            <w:pPr>
              <w:rPr>
                <w:snapToGrid w:val="0"/>
                <w:sz w:val="18"/>
                <w:szCs w:val="18"/>
                <w:lang w:val="en-GB"/>
              </w:rPr>
            </w:pPr>
            <w:r w:rsidRPr="005F2CDC">
              <w:rPr>
                <w:snapToGrid w:val="0"/>
                <w:sz w:val="18"/>
                <w:szCs w:val="18"/>
                <w:lang w:val="en-GB"/>
              </w:rPr>
              <w:t>Interactive Electronical Technical Publishing</w:t>
            </w:r>
          </w:p>
        </w:tc>
      </w:tr>
      <w:tr w:rsidR="00641F4B" w14:paraId="77096FCB" w14:textId="77777777" w:rsidTr="00641F4B">
        <w:tc>
          <w:tcPr>
            <w:tcW w:w="1952" w:type="dxa"/>
          </w:tcPr>
          <w:p w14:paraId="06FD929D" w14:textId="77777777" w:rsidR="00641F4B" w:rsidRPr="005F2CDC" w:rsidRDefault="00641F4B" w:rsidP="00641F4B">
            <w:pPr>
              <w:rPr>
                <w:snapToGrid w:val="0"/>
                <w:sz w:val="18"/>
                <w:szCs w:val="18"/>
                <w:lang w:val="en-GB"/>
              </w:rPr>
            </w:pPr>
            <w:r w:rsidRPr="005F2CDC">
              <w:rPr>
                <w:snapToGrid w:val="0"/>
                <w:sz w:val="18"/>
                <w:szCs w:val="18"/>
                <w:lang w:val="en-GB"/>
              </w:rPr>
              <w:t>IHS</w:t>
            </w:r>
          </w:p>
        </w:tc>
        <w:tc>
          <w:tcPr>
            <w:tcW w:w="7023" w:type="dxa"/>
          </w:tcPr>
          <w:p w14:paraId="48EE3F91" w14:textId="77777777" w:rsidR="00641F4B" w:rsidRPr="005F2CDC" w:rsidRDefault="00641F4B" w:rsidP="00641F4B">
            <w:pPr>
              <w:rPr>
                <w:snapToGrid w:val="0"/>
                <w:sz w:val="18"/>
                <w:szCs w:val="18"/>
                <w:lang w:val="en-GB"/>
              </w:rPr>
            </w:pPr>
            <w:r w:rsidRPr="005F2CDC">
              <w:rPr>
                <w:snapToGrid w:val="0"/>
                <w:sz w:val="18"/>
                <w:szCs w:val="18"/>
                <w:lang w:val="en-GB"/>
              </w:rPr>
              <w:t>Instandhaltungsstufe</w:t>
            </w:r>
          </w:p>
        </w:tc>
      </w:tr>
      <w:tr w:rsidR="00641F4B" w14:paraId="6CD64C29" w14:textId="77777777" w:rsidTr="00641F4B">
        <w:tc>
          <w:tcPr>
            <w:tcW w:w="1952" w:type="dxa"/>
          </w:tcPr>
          <w:p w14:paraId="4012C1F2" w14:textId="77777777" w:rsidR="00641F4B" w:rsidRPr="005F2CDC" w:rsidRDefault="00641F4B" w:rsidP="00641F4B">
            <w:pPr>
              <w:rPr>
                <w:rFonts w:ascii="Tahoma" w:hAnsi="Tahoma" w:cs="Tahoma"/>
                <w:snapToGrid w:val="0"/>
                <w:sz w:val="18"/>
                <w:szCs w:val="18"/>
              </w:rPr>
            </w:pPr>
            <w:r w:rsidRPr="005F2CDC">
              <w:rPr>
                <w:rFonts w:ascii="Tahoma" w:hAnsi="Tahoma" w:cs="Tahoma"/>
                <w:sz w:val="18"/>
                <w:szCs w:val="18"/>
              </w:rPr>
              <w:t>IPC</w:t>
            </w:r>
          </w:p>
        </w:tc>
        <w:tc>
          <w:tcPr>
            <w:tcW w:w="7023" w:type="dxa"/>
          </w:tcPr>
          <w:p w14:paraId="2AA73CDA" w14:textId="77777777" w:rsidR="00641F4B" w:rsidRPr="00830DB4" w:rsidRDefault="00641F4B" w:rsidP="00641F4B">
            <w:pPr>
              <w:rPr>
                <w:rFonts w:ascii="Tahoma" w:hAnsi="Tahoma" w:cs="Tahoma"/>
                <w:sz w:val="18"/>
                <w:szCs w:val="18"/>
              </w:rPr>
            </w:pPr>
            <w:r w:rsidRPr="005F2CDC">
              <w:rPr>
                <w:rFonts w:ascii="Tahoma" w:hAnsi="Tahoma" w:cs="Tahoma"/>
                <w:sz w:val="18"/>
                <w:szCs w:val="18"/>
              </w:rPr>
              <w:t>Illustrated Parts Catalogue</w:t>
            </w:r>
          </w:p>
        </w:tc>
      </w:tr>
      <w:tr w:rsidR="00641F4B" w14:paraId="7DED9FBA" w14:textId="77777777" w:rsidTr="00641F4B">
        <w:tc>
          <w:tcPr>
            <w:tcW w:w="1952" w:type="dxa"/>
          </w:tcPr>
          <w:p w14:paraId="72F9B0D2" w14:textId="77777777" w:rsidR="00641F4B" w:rsidRPr="005F2CDC" w:rsidRDefault="00641F4B" w:rsidP="00641F4B">
            <w:pPr>
              <w:rPr>
                <w:snapToGrid w:val="0"/>
                <w:sz w:val="18"/>
                <w:szCs w:val="18"/>
                <w:lang w:val="fr-FR"/>
              </w:rPr>
            </w:pPr>
            <w:r w:rsidRPr="005F2CDC">
              <w:rPr>
                <w:snapToGrid w:val="0"/>
                <w:sz w:val="18"/>
                <w:szCs w:val="18"/>
                <w:lang w:val="fr-FR"/>
              </w:rPr>
              <w:t>IPD</w:t>
            </w:r>
          </w:p>
        </w:tc>
        <w:tc>
          <w:tcPr>
            <w:tcW w:w="7023" w:type="dxa"/>
          </w:tcPr>
          <w:p w14:paraId="70015382" w14:textId="77777777" w:rsidR="00641F4B" w:rsidRPr="005F2CDC" w:rsidRDefault="00641F4B" w:rsidP="00641F4B">
            <w:pPr>
              <w:rPr>
                <w:snapToGrid w:val="0"/>
                <w:sz w:val="18"/>
                <w:szCs w:val="18"/>
                <w:lang w:val="fr-FR"/>
              </w:rPr>
            </w:pPr>
            <w:r w:rsidRPr="005F2CDC">
              <w:rPr>
                <w:snapToGrid w:val="0"/>
                <w:sz w:val="18"/>
                <w:szCs w:val="18"/>
                <w:lang w:val="fr-FR"/>
              </w:rPr>
              <w:t>Illustration Parts Data</w:t>
            </w:r>
          </w:p>
        </w:tc>
      </w:tr>
      <w:tr w:rsidR="00661877" w14:paraId="3C00A701" w14:textId="77777777" w:rsidTr="00641F4B">
        <w:tc>
          <w:tcPr>
            <w:tcW w:w="1952" w:type="dxa"/>
          </w:tcPr>
          <w:p w14:paraId="35D6B703" w14:textId="295FF20C" w:rsidR="00661877" w:rsidRPr="005F2CDC" w:rsidRDefault="00661877" w:rsidP="00661877">
            <w:pPr>
              <w:rPr>
                <w:snapToGrid w:val="0"/>
                <w:sz w:val="18"/>
                <w:szCs w:val="18"/>
                <w:lang w:val="fr-FR"/>
              </w:rPr>
            </w:pPr>
            <w:r>
              <w:rPr>
                <w:rFonts w:ascii="Tahoma" w:hAnsi="Tahoma" w:cs="Tahoma"/>
                <w:sz w:val="18"/>
                <w:szCs w:val="18"/>
              </w:rPr>
              <w:t>IPL</w:t>
            </w:r>
          </w:p>
        </w:tc>
        <w:tc>
          <w:tcPr>
            <w:tcW w:w="7023" w:type="dxa"/>
          </w:tcPr>
          <w:p w14:paraId="0937C802" w14:textId="60D581E3" w:rsidR="00661877" w:rsidRPr="005F2CDC" w:rsidRDefault="00661877" w:rsidP="00661877">
            <w:pPr>
              <w:rPr>
                <w:snapToGrid w:val="0"/>
                <w:sz w:val="18"/>
                <w:szCs w:val="18"/>
                <w:lang w:val="fr-FR"/>
              </w:rPr>
            </w:pPr>
            <w:r w:rsidRPr="00830DB4">
              <w:rPr>
                <w:rFonts w:ascii="Tahoma" w:hAnsi="Tahoma" w:cs="Tahoma"/>
                <w:sz w:val="18"/>
                <w:szCs w:val="18"/>
              </w:rPr>
              <w:t>Initial Provisioning List</w:t>
            </w:r>
          </w:p>
        </w:tc>
      </w:tr>
      <w:tr w:rsidR="00661877" w14:paraId="5C20583F" w14:textId="77777777" w:rsidTr="00641F4B">
        <w:tc>
          <w:tcPr>
            <w:tcW w:w="1952" w:type="dxa"/>
          </w:tcPr>
          <w:p w14:paraId="5D736495" w14:textId="11B313F3" w:rsidR="00661877" w:rsidRDefault="00661877" w:rsidP="00661877">
            <w:pPr>
              <w:rPr>
                <w:rFonts w:ascii="Tahoma" w:hAnsi="Tahoma" w:cs="Tahoma"/>
                <w:sz w:val="18"/>
                <w:szCs w:val="18"/>
              </w:rPr>
            </w:pPr>
            <w:r>
              <w:rPr>
                <w:rFonts w:ascii="Tahoma" w:hAnsi="Tahoma" w:cs="Tahoma"/>
                <w:sz w:val="18"/>
                <w:szCs w:val="18"/>
              </w:rPr>
              <w:t>IPR</w:t>
            </w:r>
          </w:p>
        </w:tc>
        <w:tc>
          <w:tcPr>
            <w:tcW w:w="7023" w:type="dxa"/>
          </w:tcPr>
          <w:p w14:paraId="2EE68245" w14:textId="0FD38012" w:rsidR="00661877" w:rsidRPr="00830DB4" w:rsidRDefault="00661877" w:rsidP="00661877">
            <w:pPr>
              <w:rPr>
                <w:rFonts w:ascii="Tahoma" w:hAnsi="Tahoma" w:cs="Tahoma"/>
                <w:sz w:val="18"/>
                <w:szCs w:val="18"/>
              </w:rPr>
            </w:pPr>
            <w:r>
              <w:rPr>
                <w:rFonts w:ascii="Tahoma" w:hAnsi="Tahoma" w:cs="Tahoma"/>
                <w:sz w:val="18"/>
                <w:szCs w:val="18"/>
              </w:rPr>
              <w:t>In Process Review</w:t>
            </w:r>
          </w:p>
        </w:tc>
      </w:tr>
      <w:tr w:rsidR="00661877" w:rsidRPr="001F6036" w14:paraId="72EF5A35" w14:textId="77777777" w:rsidTr="00641F4B">
        <w:tc>
          <w:tcPr>
            <w:tcW w:w="1952" w:type="dxa"/>
          </w:tcPr>
          <w:p w14:paraId="2015AC5E" w14:textId="77777777" w:rsidR="00661877" w:rsidRPr="005F2CDC" w:rsidRDefault="00661877" w:rsidP="00661877">
            <w:pPr>
              <w:rPr>
                <w:snapToGrid w:val="0"/>
                <w:sz w:val="18"/>
                <w:szCs w:val="18"/>
                <w:lang w:val="fr-FR"/>
              </w:rPr>
            </w:pPr>
            <w:r>
              <w:rPr>
                <w:snapToGrid w:val="0"/>
                <w:sz w:val="18"/>
                <w:szCs w:val="18"/>
                <w:lang w:val="fr-FR"/>
              </w:rPr>
              <w:t>KAT</w:t>
            </w:r>
          </w:p>
        </w:tc>
        <w:tc>
          <w:tcPr>
            <w:tcW w:w="7023" w:type="dxa"/>
          </w:tcPr>
          <w:p w14:paraId="7A82471F" w14:textId="77777777" w:rsidR="00661877" w:rsidRPr="009C3304" w:rsidRDefault="00661877" w:rsidP="00661877">
            <w:pPr>
              <w:rPr>
                <w:snapToGrid w:val="0"/>
                <w:sz w:val="18"/>
                <w:szCs w:val="18"/>
              </w:rPr>
            </w:pPr>
            <w:r w:rsidRPr="009C3304">
              <w:rPr>
                <w:snapToGrid w:val="0"/>
                <w:sz w:val="18"/>
                <w:szCs w:val="18"/>
              </w:rPr>
              <w:t>Katalogisierung (i.Bezug auf DAV KAT)</w:t>
            </w:r>
          </w:p>
        </w:tc>
      </w:tr>
      <w:tr w:rsidR="00661877" w:rsidRPr="001F6036" w14:paraId="73D30D5A" w14:textId="77777777" w:rsidTr="00641F4B">
        <w:tc>
          <w:tcPr>
            <w:tcW w:w="1952" w:type="dxa"/>
          </w:tcPr>
          <w:p w14:paraId="63649D76" w14:textId="77777777" w:rsidR="00661877" w:rsidRDefault="00661877" w:rsidP="00661877">
            <w:pPr>
              <w:rPr>
                <w:snapToGrid w:val="0"/>
                <w:sz w:val="18"/>
                <w:szCs w:val="18"/>
                <w:lang w:val="fr-FR"/>
              </w:rPr>
            </w:pPr>
            <w:r>
              <w:rPr>
                <w:snapToGrid w:val="0"/>
                <w:sz w:val="18"/>
                <w:szCs w:val="18"/>
                <w:lang w:val="fr-FR"/>
              </w:rPr>
              <w:t>öAG</w:t>
            </w:r>
          </w:p>
        </w:tc>
        <w:tc>
          <w:tcPr>
            <w:tcW w:w="7023" w:type="dxa"/>
          </w:tcPr>
          <w:p w14:paraId="25F99B99" w14:textId="77777777" w:rsidR="00661877" w:rsidRDefault="00661877" w:rsidP="00661877">
            <w:pPr>
              <w:rPr>
                <w:snapToGrid w:val="0"/>
                <w:sz w:val="18"/>
                <w:szCs w:val="18"/>
                <w:lang w:val="fr-FR"/>
              </w:rPr>
            </w:pPr>
            <w:r>
              <w:rPr>
                <w:snapToGrid w:val="0"/>
                <w:sz w:val="18"/>
                <w:szCs w:val="18"/>
                <w:lang w:val="fr-FR"/>
              </w:rPr>
              <w:t>öffentlicher Auftraggeber</w:t>
            </w:r>
          </w:p>
        </w:tc>
      </w:tr>
      <w:tr w:rsidR="00661877" w:rsidRPr="001F6036" w14:paraId="7EC6030B" w14:textId="77777777" w:rsidTr="00641F4B">
        <w:tc>
          <w:tcPr>
            <w:tcW w:w="1952" w:type="dxa"/>
          </w:tcPr>
          <w:p w14:paraId="02B42E8F" w14:textId="77777777" w:rsidR="00661877" w:rsidRPr="005F2CDC" w:rsidRDefault="00661877" w:rsidP="00661877">
            <w:pPr>
              <w:rPr>
                <w:snapToGrid w:val="0"/>
                <w:sz w:val="18"/>
                <w:szCs w:val="18"/>
                <w:lang w:val="en-GB"/>
              </w:rPr>
            </w:pPr>
            <w:r w:rsidRPr="005F2CDC">
              <w:rPr>
                <w:snapToGrid w:val="0"/>
                <w:sz w:val="18"/>
                <w:szCs w:val="18"/>
                <w:lang w:val="en-GB"/>
              </w:rPr>
              <w:t>NATO</w:t>
            </w:r>
          </w:p>
        </w:tc>
        <w:tc>
          <w:tcPr>
            <w:tcW w:w="7023" w:type="dxa"/>
          </w:tcPr>
          <w:p w14:paraId="556AD6F9" w14:textId="77777777" w:rsidR="00661877" w:rsidRPr="005F2CDC" w:rsidRDefault="00661877" w:rsidP="00661877">
            <w:pPr>
              <w:rPr>
                <w:snapToGrid w:val="0"/>
                <w:sz w:val="18"/>
                <w:szCs w:val="18"/>
                <w:lang w:val="en-GB"/>
              </w:rPr>
            </w:pPr>
            <w:r w:rsidRPr="005F2CDC">
              <w:rPr>
                <w:snapToGrid w:val="0"/>
                <w:sz w:val="18"/>
                <w:szCs w:val="18"/>
                <w:lang w:val="en-GB"/>
              </w:rPr>
              <w:t>North Atlantic Treaty Organisation</w:t>
            </w:r>
          </w:p>
        </w:tc>
      </w:tr>
      <w:tr w:rsidR="00661877" w:rsidRPr="004335A6" w14:paraId="4C0CB9A6" w14:textId="77777777" w:rsidTr="00641F4B">
        <w:tc>
          <w:tcPr>
            <w:tcW w:w="1952" w:type="dxa"/>
          </w:tcPr>
          <w:p w14:paraId="0D6FC61E" w14:textId="77777777" w:rsidR="00661877" w:rsidRPr="005F2CDC" w:rsidRDefault="00661877" w:rsidP="00661877">
            <w:pPr>
              <w:rPr>
                <w:snapToGrid w:val="0"/>
                <w:sz w:val="18"/>
                <w:szCs w:val="18"/>
                <w:lang w:val="en-GB"/>
              </w:rPr>
            </w:pPr>
            <w:r w:rsidRPr="005F2CDC">
              <w:rPr>
                <w:snapToGrid w:val="0"/>
                <w:sz w:val="18"/>
                <w:szCs w:val="18"/>
                <w:lang w:val="en-GB"/>
              </w:rPr>
              <w:t>NCAGE</w:t>
            </w:r>
          </w:p>
        </w:tc>
        <w:tc>
          <w:tcPr>
            <w:tcW w:w="7023" w:type="dxa"/>
          </w:tcPr>
          <w:p w14:paraId="14102FF6" w14:textId="54468B80" w:rsidR="00661877" w:rsidRPr="005F2CDC" w:rsidRDefault="00661877" w:rsidP="00661877">
            <w:pPr>
              <w:rPr>
                <w:snapToGrid w:val="0"/>
                <w:sz w:val="18"/>
                <w:szCs w:val="18"/>
                <w:lang w:val="en-GB"/>
              </w:rPr>
            </w:pPr>
            <w:r w:rsidRPr="005F2CDC">
              <w:rPr>
                <w:snapToGrid w:val="0"/>
                <w:sz w:val="18"/>
                <w:szCs w:val="18"/>
                <w:lang w:val="en-GB"/>
              </w:rPr>
              <w:t xml:space="preserve">NATO Commercial </w:t>
            </w:r>
            <w:r w:rsidR="002138E9">
              <w:rPr>
                <w:snapToGrid w:val="0"/>
                <w:sz w:val="18"/>
                <w:szCs w:val="18"/>
                <w:lang w:val="en-GB"/>
              </w:rPr>
              <w:t>a</w:t>
            </w:r>
            <w:r w:rsidRPr="005F2CDC">
              <w:rPr>
                <w:snapToGrid w:val="0"/>
                <w:sz w:val="18"/>
                <w:szCs w:val="18"/>
                <w:lang w:val="en-GB"/>
              </w:rPr>
              <w:t>nd Government Entity code</w:t>
            </w:r>
          </w:p>
        </w:tc>
      </w:tr>
      <w:tr w:rsidR="00661877" w14:paraId="1D3459D4" w14:textId="77777777" w:rsidTr="00641F4B">
        <w:tc>
          <w:tcPr>
            <w:tcW w:w="1952" w:type="dxa"/>
          </w:tcPr>
          <w:p w14:paraId="1F3AE182" w14:textId="77777777" w:rsidR="00661877" w:rsidRPr="00830DB4" w:rsidRDefault="00661877" w:rsidP="00661877">
            <w:pPr>
              <w:rPr>
                <w:snapToGrid w:val="0"/>
                <w:sz w:val="18"/>
                <w:szCs w:val="18"/>
                <w:lang w:val="en-US"/>
              </w:rPr>
            </w:pPr>
            <w:r w:rsidRPr="00830DB4">
              <w:rPr>
                <w:snapToGrid w:val="0"/>
                <w:sz w:val="18"/>
                <w:szCs w:val="18"/>
                <w:lang w:val="en-US"/>
              </w:rPr>
              <w:t>NSG</w:t>
            </w:r>
          </w:p>
        </w:tc>
        <w:tc>
          <w:tcPr>
            <w:tcW w:w="7023" w:type="dxa"/>
          </w:tcPr>
          <w:p w14:paraId="30EA07A7" w14:textId="77777777" w:rsidR="00661877" w:rsidRPr="005F2CDC" w:rsidRDefault="00661877" w:rsidP="00661877">
            <w:pPr>
              <w:rPr>
                <w:snapToGrid w:val="0"/>
                <w:sz w:val="18"/>
                <w:szCs w:val="18"/>
              </w:rPr>
            </w:pPr>
            <w:r w:rsidRPr="004335A6">
              <w:rPr>
                <w:snapToGrid w:val="0"/>
                <w:sz w:val="18"/>
                <w:szCs w:val="18"/>
              </w:rPr>
              <w:t xml:space="preserve">National Style Guide, hier zur </w:t>
            </w:r>
            <w:r w:rsidRPr="005F2CDC">
              <w:rPr>
                <w:snapToGrid w:val="0"/>
                <w:sz w:val="18"/>
                <w:szCs w:val="18"/>
              </w:rPr>
              <w:t>AECMA Spec 1000D</w:t>
            </w:r>
          </w:p>
        </w:tc>
      </w:tr>
      <w:tr w:rsidR="00661877" w14:paraId="05FCF55D" w14:textId="77777777" w:rsidTr="00641F4B">
        <w:tc>
          <w:tcPr>
            <w:tcW w:w="1952" w:type="dxa"/>
          </w:tcPr>
          <w:p w14:paraId="7C66CA6A" w14:textId="77777777" w:rsidR="00661877" w:rsidRPr="005F2CDC" w:rsidRDefault="00661877" w:rsidP="00661877">
            <w:pPr>
              <w:rPr>
                <w:snapToGrid w:val="0"/>
                <w:sz w:val="18"/>
                <w:szCs w:val="18"/>
                <w:lang w:val="fr-FR"/>
              </w:rPr>
            </w:pPr>
            <w:r w:rsidRPr="005F2CDC">
              <w:rPr>
                <w:snapToGrid w:val="0"/>
                <w:sz w:val="18"/>
                <w:szCs w:val="18"/>
                <w:lang w:val="fr-FR"/>
              </w:rPr>
              <w:t>PDF</w:t>
            </w:r>
          </w:p>
        </w:tc>
        <w:tc>
          <w:tcPr>
            <w:tcW w:w="7023" w:type="dxa"/>
          </w:tcPr>
          <w:p w14:paraId="0E7051C0" w14:textId="77777777" w:rsidR="00661877" w:rsidRPr="005F2CDC" w:rsidRDefault="00661877" w:rsidP="00661877">
            <w:pPr>
              <w:rPr>
                <w:snapToGrid w:val="0"/>
                <w:sz w:val="18"/>
                <w:szCs w:val="18"/>
                <w:lang w:val="fr-FR"/>
              </w:rPr>
            </w:pPr>
            <w:r w:rsidRPr="005F2CDC">
              <w:rPr>
                <w:snapToGrid w:val="0"/>
                <w:sz w:val="18"/>
                <w:szCs w:val="18"/>
                <w:lang w:val="fr-FR"/>
              </w:rPr>
              <w:t>Portable Document Format</w:t>
            </w:r>
          </w:p>
        </w:tc>
      </w:tr>
      <w:tr w:rsidR="002D7FE7" w14:paraId="5CC1A3E4" w14:textId="77777777" w:rsidTr="00641F4B">
        <w:tc>
          <w:tcPr>
            <w:tcW w:w="1952" w:type="dxa"/>
          </w:tcPr>
          <w:p w14:paraId="0EF5D7AD" w14:textId="72A4985C" w:rsidR="002D7FE7" w:rsidRPr="005F2CDC" w:rsidRDefault="002D7FE7" w:rsidP="00661877">
            <w:pPr>
              <w:rPr>
                <w:snapToGrid w:val="0"/>
                <w:sz w:val="18"/>
                <w:szCs w:val="18"/>
                <w:lang w:val="fr-FR"/>
              </w:rPr>
            </w:pPr>
            <w:r>
              <w:rPr>
                <w:snapToGrid w:val="0"/>
                <w:sz w:val="18"/>
                <w:szCs w:val="18"/>
                <w:lang w:val="fr-FR"/>
              </w:rPr>
              <w:t>PMC</w:t>
            </w:r>
          </w:p>
        </w:tc>
        <w:tc>
          <w:tcPr>
            <w:tcW w:w="7023" w:type="dxa"/>
          </w:tcPr>
          <w:p w14:paraId="085FC2D2" w14:textId="5EA1D118" w:rsidR="002D7FE7" w:rsidRPr="005F2CDC" w:rsidRDefault="002D7FE7" w:rsidP="002D7FE7">
            <w:pPr>
              <w:rPr>
                <w:snapToGrid w:val="0"/>
                <w:sz w:val="18"/>
                <w:szCs w:val="18"/>
                <w:lang w:val="fr-FR"/>
              </w:rPr>
            </w:pPr>
            <w:r>
              <w:rPr>
                <w:snapToGrid w:val="0"/>
                <w:sz w:val="18"/>
                <w:szCs w:val="18"/>
                <w:lang w:val="fr-FR"/>
              </w:rPr>
              <w:t>Publication Module Code</w:t>
            </w:r>
          </w:p>
        </w:tc>
      </w:tr>
      <w:tr w:rsidR="00661877" w14:paraId="1C0053B2" w14:textId="77777777" w:rsidTr="00641F4B">
        <w:tc>
          <w:tcPr>
            <w:tcW w:w="1952" w:type="dxa"/>
          </w:tcPr>
          <w:p w14:paraId="545DB69E" w14:textId="77777777" w:rsidR="00661877" w:rsidRPr="005F2CDC" w:rsidRDefault="00661877" w:rsidP="00661877">
            <w:pPr>
              <w:rPr>
                <w:snapToGrid w:val="0"/>
                <w:sz w:val="18"/>
                <w:szCs w:val="18"/>
                <w:lang w:val="en-GB"/>
              </w:rPr>
            </w:pPr>
            <w:r w:rsidRPr="005F2CDC">
              <w:rPr>
                <w:snapToGrid w:val="0"/>
                <w:sz w:val="18"/>
                <w:szCs w:val="18"/>
                <w:lang w:val="en-GB"/>
              </w:rPr>
              <w:t>SNS</w:t>
            </w:r>
          </w:p>
        </w:tc>
        <w:tc>
          <w:tcPr>
            <w:tcW w:w="7023" w:type="dxa"/>
          </w:tcPr>
          <w:p w14:paraId="2A33B054" w14:textId="77777777" w:rsidR="00661877" w:rsidRPr="005F2CDC" w:rsidRDefault="00661877" w:rsidP="00661877">
            <w:pPr>
              <w:rPr>
                <w:snapToGrid w:val="0"/>
                <w:sz w:val="18"/>
                <w:szCs w:val="18"/>
                <w:lang w:val="en-GB"/>
              </w:rPr>
            </w:pPr>
            <w:r w:rsidRPr="005F2CDC">
              <w:rPr>
                <w:snapToGrid w:val="0"/>
                <w:sz w:val="18"/>
                <w:szCs w:val="18"/>
                <w:lang w:val="en-GB"/>
              </w:rPr>
              <w:t>Standard Numbering System</w:t>
            </w:r>
          </w:p>
        </w:tc>
      </w:tr>
      <w:tr w:rsidR="00661877" w14:paraId="2F16431C" w14:textId="77777777" w:rsidTr="00641F4B">
        <w:tc>
          <w:tcPr>
            <w:tcW w:w="1952" w:type="dxa"/>
          </w:tcPr>
          <w:p w14:paraId="53978A96" w14:textId="77777777" w:rsidR="00661877" w:rsidRPr="005F2CDC" w:rsidRDefault="00661877" w:rsidP="00661877">
            <w:pPr>
              <w:rPr>
                <w:snapToGrid w:val="0"/>
                <w:sz w:val="18"/>
                <w:szCs w:val="18"/>
                <w:lang w:val="en-GB"/>
              </w:rPr>
            </w:pPr>
            <w:r w:rsidRPr="005F2CDC">
              <w:rPr>
                <w:snapToGrid w:val="0"/>
                <w:sz w:val="18"/>
                <w:szCs w:val="18"/>
                <w:lang w:val="en-GB"/>
              </w:rPr>
              <w:t>TDv</w:t>
            </w:r>
          </w:p>
        </w:tc>
        <w:tc>
          <w:tcPr>
            <w:tcW w:w="7023" w:type="dxa"/>
          </w:tcPr>
          <w:p w14:paraId="77AC7BCC" w14:textId="77777777" w:rsidR="00661877" w:rsidRPr="005F2CDC" w:rsidRDefault="00661877" w:rsidP="00661877">
            <w:pPr>
              <w:rPr>
                <w:snapToGrid w:val="0"/>
                <w:sz w:val="18"/>
                <w:szCs w:val="18"/>
                <w:lang w:val="en-GB"/>
              </w:rPr>
            </w:pPr>
            <w:r w:rsidRPr="005F2CDC">
              <w:rPr>
                <w:snapToGrid w:val="0"/>
                <w:sz w:val="18"/>
                <w:szCs w:val="18"/>
                <w:lang w:val="en-GB"/>
              </w:rPr>
              <w:t>Technische Dienstvorschrift</w:t>
            </w:r>
          </w:p>
        </w:tc>
      </w:tr>
      <w:tr w:rsidR="00C12E71" w14:paraId="05465E77" w14:textId="77777777" w:rsidTr="00641F4B">
        <w:tc>
          <w:tcPr>
            <w:tcW w:w="1952" w:type="dxa"/>
          </w:tcPr>
          <w:p w14:paraId="1559BF8D" w14:textId="63E49D79" w:rsidR="00C12E71" w:rsidRPr="005F2CDC" w:rsidRDefault="00C12E71" w:rsidP="00661877">
            <w:pPr>
              <w:rPr>
                <w:snapToGrid w:val="0"/>
                <w:sz w:val="18"/>
                <w:szCs w:val="18"/>
                <w:lang w:val="en-GB"/>
              </w:rPr>
            </w:pPr>
            <w:r>
              <w:rPr>
                <w:snapToGrid w:val="0"/>
                <w:sz w:val="18"/>
                <w:szCs w:val="18"/>
                <w:lang w:val="en-GB"/>
              </w:rPr>
              <w:t>TR</w:t>
            </w:r>
          </w:p>
        </w:tc>
        <w:tc>
          <w:tcPr>
            <w:tcW w:w="7023" w:type="dxa"/>
          </w:tcPr>
          <w:p w14:paraId="2F164AF5" w14:textId="71D15F47" w:rsidR="00C12E71" w:rsidRPr="005F2CDC" w:rsidRDefault="00C12E71" w:rsidP="00661877">
            <w:pPr>
              <w:rPr>
                <w:snapToGrid w:val="0"/>
                <w:sz w:val="18"/>
                <w:szCs w:val="18"/>
                <w:lang w:val="en-GB"/>
              </w:rPr>
            </w:pPr>
            <w:r>
              <w:rPr>
                <w:snapToGrid w:val="0"/>
                <w:sz w:val="18"/>
                <w:szCs w:val="18"/>
                <w:lang w:val="en-GB"/>
              </w:rPr>
              <w:t>Technische Regelung</w:t>
            </w:r>
          </w:p>
        </w:tc>
      </w:tr>
      <w:tr w:rsidR="00B62C52" w14:paraId="72EE5A9C" w14:textId="77777777" w:rsidTr="00641F4B">
        <w:tc>
          <w:tcPr>
            <w:tcW w:w="1952" w:type="dxa"/>
          </w:tcPr>
          <w:p w14:paraId="0B2B2A76" w14:textId="159A87BB" w:rsidR="00B62C52" w:rsidRDefault="00B62C52" w:rsidP="00661877">
            <w:pPr>
              <w:rPr>
                <w:snapToGrid w:val="0"/>
                <w:sz w:val="18"/>
                <w:szCs w:val="18"/>
                <w:lang w:val="en-GB"/>
              </w:rPr>
            </w:pPr>
            <w:r>
              <w:rPr>
                <w:snapToGrid w:val="0"/>
                <w:sz w:val="18"/>
                <w:szCs w:val="18"/>
                <w:lang w:val="en-GB"/>
              </w:rPr>
              <w:t>TuLCon</w:t>
            </w:r>
            <w:r w:rsidR="00682150">
              <w:rPr>
                <w:snapToGrid w:val="0"/>
                <w:sz w:val="18"/>
                <w:szCs w:val="18"/>
                <w:lang w:val="en-GB"/>
              </w:rPr>
              <w:t>t</w:t>
            </w:r>
            <w:r>
              <w:rPr>
                <w:snapToGrid w:val="0"/>
                <w:sz w:val="18"/>
                <w:szCs w:val="18"/>
                <w:lang w:val="en-GB"/>
              </w:rPr>
              <w:t xml:space="preserve"> SanMat</w:t>
            </w:r>
          </w:p>
        </w:tc>
        <w:tc>
          <w:tcPr>
            <w:tcW w:w="7023" w:type="dxa"/>
          </w:tcPr>
          <w:p w14:paraId="1208B402" w14:textId="7A381FD0" w:rsidR="00B62C52" w:rsidRDefault="00B62C52" w:rsidP="00661877">
            <w:pPr>
              <w:rPr>
                <w:snapToGrid w:val="0"/>
                <w:sz w:val="18"/>
                <w:szCs w:val="18"/>
                <w:lang w:val="en-GB"/>
              </w:rPr>
            </w:pPr>
            <w:r>
              <w:rPr>
                <w:snapToGrid w:val="0"/>
                <w:sz w:val="18"/>
                <w:szCs w:val="18"/>
                <w:lang w:val="en-GB"/>
              </w:rPr>
              <w:t>Transport- und Lagerungscontainer SanMat</w:t>
            </w:r>
          </w:p>
        </w:tc>
      </w:tr>
      <w:tr w:rsidR="002D7FE7" w14:paraId="7700F0EB" w14:textId="77777777" w:rsidTr="00641F4B">
        <w:tc>
          <w:tcPr>
            <w:tcW w:w="1952" w:type="dxa"/>
          </w:tcPr>
          <w:p w14:paraId="041968B6" w14:textId="5FF7327F" w:rsidR="002D7FE7" w:rsidRPr="005F2CDC" w:rsidRDefault="002D7FE7" w:rsidP="00661877">
            <w:pPr>
              <w:rPr>
                <w:snapToGrid w:val="0"/>
                <w:sz w:val="18"/>
                <w:szCs w:val="18"/>
                <w:lang w:val="en-GB"/>
              </w:rPr>
            </w:pPr>
            <w:r w:rsidRPr="005F2CDC">
              <w:rPr>
                <w:snapToGrid w:val="0"/>
                <w:sz w:val="18"/>
                <w:szCs w:val="18"/>
              </w:rPr>
              <w:t>XML</w:t>
            </w:r>
          </w:p>
        </w:tc>
        <w:tc>
          <w:tcPr>
            <w:tcW w:w="7023" w:type="dxa"/>
          </w:tcPr>
          <w:p w14:paraId="5DD2B1EE" w14:textId="355E1707" w:rsidR="002D7FE7" w:rsidRPr="005F2CDC" w:rsidRDefault="002D7FE7" w:rsidP="00661877">
            <w:pPr>
              <w:rPr>
                <w:snapToGrid w:val="0"/>
                <w:sz w:val="18"/>
                <w:szCs w:val="18"/>
                <w:lang w:val="en-GB"/>
              </w:rPr>
            </w:pPr>
            <w:r w:rsidRPr="005F2CDC">
              <w:rPr>
                <w:snapToGrid w:val="0"/>
                <w:sz w:val="18"/>
                <w:szCs w:val="18"/>
              </w:rPr>
              <w:t>Extensible Markup Language</w:t>
            </w:r>
          </w:p>
        </w:tc>
      </w:tr>
      <w:tr w:rsidR="002D7FE7" w14:paraId="5AF8AFBF" w14:textId="77777777" w:rsidTr="00641F4B">
        <w:tc>
          <w:tcPr>
            <w:tcW w:w="1952" w:type="dxa"/>
          </w:tcPr>
          <w:p w14:paraId="7A275211" w14:textId="1CEA28E0" w:rsidR="002D7FE7" w:rsidRPr="005F2CDC" w:rsidRDefault="002D7FE7" w:rsidP="00661877">
            <w:pPr>
              <w:rPr>
                <w:snapToGrid w:val="0"/>
                <w:sz w:val="18"/>
                <w:szCs w:val="18"/>
                <w:lang w:val="en-GB"/>
              </w:rPr>
            </w:pPr>
          </w:p>
        </w:tc>
        <w:tc>
          <w:tcPr>
            <w:tcW w:w="7023" w:type="dxa"/>
          </w:tcPr>
          <w:p w14:paraId="51844931" w14:textId="49D053EB" w:rsidR="002D7FE7" w:rsidRPr="005F2CDC" w:rsidRDefault="002D7FE7" w:rsidP="00661877">
            <w:pPr>
              <w:rPr>
                <w:snapToGrid w:val="0"/>
                <w:sz w:val="18"/>
                <w:szCs w:val="18"/>
                <w:lang w:val="en-GB"/>
              </w:rPr>
            </w:pPr>
          </w:p>
        </w:tc>
      </w:tr>
      <w:tr w:rsidR="002D7FE7" w14:paraId="75781A25" w14:textId="77777777" w:rsidTr="00641F4B">
        <w:tc>
          <w:tcPr>
            <w:tcW w:w="1952" w:type="dxa"/>
          </w:tcPr>
          <w:p w14:paraId="117B0F27" w14:textId="448D0C0B" w:rsidR="002D7FE7" w:rsidRPr="005F2CDC" w:rsidRDefault="002D7FE7" w:rsidP="00661877">
            <w:pPr>
              <w:rPr>
                <w:snapToGrid w:val="0"/>
                <w:sz w:val="18"/>
                <w:szCs w:val="18"/>
              </w:rPr>
            </w:pPr>
          </w:p>
        </w:tc>
        <w:tc>
          <w:tcPr>
            <w:tcW w:w="7023" w:type="dxa"/>
          </w:tcPr>
          <w:p w14:paraId="3900F9B3" w14:textId="7A8E7C73" w:rsidR="002D7FE7" w:rsidRPr="005F2CDC" w:rsidRDefault="002D7FE7" w:rsidP="00661877">
            <w:pPr>
              <w:rPr>
                <w:snapToGrid w:val="0"/>
                <w:sz w:val="18"/>
                <w:szCs w:val="18"/>
              </w:rPr>
            </w:pPr>
          </w:p>
        </w:tc>
      </w:tr>
    </w:tbl>
    <w:p w14:paraId="4DE31407" w14:textId="77777777" w:rsidR="00641F4B" w:rsidRDefault="00641F4B" w:rsidP="00641F4B">
      <w:pPr>
        <w:pStyle w:val="PD--1"/>
        <w:numPr>
          <w:ilvl w:val="0"/>
          <w:numId w:val="0"/>
        </w:numPr>
        <w:tabs>
          <w:tab w:val="clear" w:pos="851"/>
          <w:tab w:val="left" w:pos="567"/>
        </w:tabs>
        <w:spacing w:before="0" w:after="240"/>
        <w:jc w:val="both"/>
        <w:rPr>
          <w:sz w:val="32"/>
          <w:szCs w:val="32"/>
        </w:rPr>
        <w:sectPr w:rsidR="00641F4B" w:rsidSect="00B62C52">
          <w:pgSz w:w="11906" w:h="16838" w:code="9"/>
          <w:pgMar w:top="1418" w:right="1418" w:bottom="1134" w:left="1418" w:header="709" w:footer="709" w:gutter="0"/>
          <w:cols w:space="708"/>
          <w:docGrid w:linePitch="360"/>
        </w:sectPr>
      </w:pPr>
    </w:p>
    <w:p w14:paraId="1839E308" w14:textId="77777777" w:rsidR="00641F4B" w:rsidRDefault="00641F4B" w:rsidP="00641F4B">
      <w:pPr>
        <w:pStyle w:val="berschriftA"/>
        <w:numPr>
          <w:ilvl w:val="0"/>
          <w:numId w:val="0"/>
        </w:numPr>
      </w:pPr>
      <w:bookmarkStart w:id="6" w:name="_Toc529170280"/>
      <w:bookmarkStart w:id="7" w:name="_Toc53197356"/>
      <w:bookmarkStart w:id="8" w:name="_Toc114992715"/>
      <w:bookmarkStart w:id="9" w:name="_Toc515266378"/>
      <w:bookmarkStart w:id="10" w:name="_Toc524941996"/>
      <w:bookmarkStart w:id="11" w:name="_Toc128578697"/>
      <w:r>
        <w:lastRenderedPageBreak/>
        <w:t>Änderungsindex</w:t>
      </w:r>
      <w:bookmarkEnd w:id="6"/>
      <w:bookmarkEnd w:id="7"/>
      <w:bookmarkEnd w:id="8"/>
      <w:bookmarkEnd w:id="9"/>
      <w:bookmarkEnd w:id="10"/>
      <w:bookmarkEnd w:id="11"/>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134"/>
        <w:gridCol w:w="1575"/>
        <w:gridCol w:w="1969"/>
        <w:gridCol w:w="4394"/>
      </w:tblGrid>
      <w:tr w:rsidR="00641F4B" w14:paraId="2EBD5892" w14:textId="77777777" w:rsidTr="00641F4B">
        <w:trPr>
          <w:trHeight w:val="397"/>
        </w:trPr>
        <w:tc>
          <w:tcPr>
            <w:tcW w:w="1134" w:type="dxa"/>
            <w:tcBorders>
              <w:top w:val="single" w:sz="6" w:space="0" w:color="000000"/>
              <w:bottom w:val="single" w:sz="6" w:space="0" w:color="000000"/>
              <w:right w:val="single" w:sz="6" w:space="0" w:color="000000"/>
            </w:tcBorders>
            <w:shd w:val="clear" w:color="auto" w:fill="E0E0E0"/>
            <w:vAlign w:val="center"/>
          </w:tcPr>
          <w:p w14:paraId="7FC76F10" w14:textId="77777777" w:rsidR="00641F4B" w:rsidRDefault="00641F4B" w:rsidP="00641F4B">
            <w:pPr>
              <w:rPr>
                <w:rFonts w:cs="Arial"/>
                <w:b/>
                <w:bCs/>
              </w:rPr>
            </w:pPr>
            <w:r>
              <w:rPr>
                <w:rFonts w:cs="Arial"/>
                <w:b/>
                <w:bCs/>
              </w:rPr>
              <w:t>Version</w:t>
            </w:r>
          </w:p>
        </w:tc>
        <w:tc>
          <w:tcPr>
            <w:tcW w:w="1575"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20FCABC1" w14:textId="77777777" w:rsidR="00641F4B" w:rsidRDefault="00641F4B" w:rsidP="00641F4B">
            <w:pPr>
              <w:rPr>
                <w:rFonts w:cs="Arial"/>
                <w:b/>
                <w:bCs/>
              </w:rPr>
            </w:pPr>
            <w:r>
              <w:rPr>
                <w:rFonts w:cs="Arial"/>
                <w:b/>
                <w:bCs/>
              </w:rPr>
              <w:t>Datum</w:t>
            </w:r>
          </w:p>
        </w:tc>
        <w:tc>
          <w:tcPr>
            <w:tcW w:w="1969"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1855D72B" w14:textId="77777777" w:rsidR="00641F4B" w:rsidRDefault="00641F4B" w:rsidP="00641F4B">
            <w:pPr>
              <w:jc w:val="center"/>
              <w:rPr>
                <w:rFonts w:cs="Arial"/>
                <w:b/>
                <w:bCs/>
              </w:rPr>
            </w:pPr>
            <w:r>
              <w:rPr>
                <w:rFonts w:cs="Arial"/>
                <w:b/>
                <w:bCs/>
              </w:rPr>
              <w:t>Geänderte Seiten</w:t>
            </w:r>
          </w:p>
        </w:tc>
        <w:tc>
          <w:tcPr>
            <w:tcW w:w="4394"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302C4E1C" w14:textId="77777777" w:rsidR="00641F4B" w:rsidRDefault="00641F4B" w:rsidP="00641F4B">
            <w:pPr>
              <w:pStyle w:val="TabelleKopf"/>
              <w:spacing w:before="0" w:after="0"/>
              <w:rPr>
                <w:rFonts w:cs="Arial"/>
              </w:rPr>
            </w:pPr>
            <w:r>
              <w:rPr>
                <w:rFonts w:cs="Arial"/>
              </w:rPr>
              <w:t>Änderung</w:t>
            </w:r>
          </w:p>
        </w:tc>
      </w:tr>
      <w:tr w:rsidR="00641F4B" w14:paraId="755EF792" w14:textId="77777777" w:rsidTr="00641F4B">
        <w:trPr>
          <w:trHeight w:val="397"/>
        </w:trPr>
        <w:tc>
          <w:tcPr>
            <w:tcW w:w="1134" w:type="dxa"/>
            <w:vAlign w:val="center"/>
          </w:tcPr>
          <w:p w14:paraId="30FBAF0F" w14:textId="09087B7B" w:rsidR="00641F4B" w:rsidRPr="00197809" w:rsidRDefault="00197809" w:rsidP="00641F4B">
            <w:pPr>
              <w:rPr>
                <w:rFonts w:cs="Arial"/>
              </w:rPr>
            </w:pPr>
            <w:r>
              <w:rPr>
                <w:rFonts w:cs="Arial"/>
              </w:rPr>
              <w:t>1.0</w:t>
            </w:r>
          </w:p>
        </w:tc>
        <w:tc>
          <w:tcPr>
            <w:tcW w:w="1575" w:type="dxa"/>
            <w:vAlign w:val="center"/>
          </w:tcPr>
          <w:p w14:paraId="42779A02" w14:textId="4A734C15" w:rsidR="00641F4B" w:rsidRPr="00197809" w:rsidRDefault="00AF092F" w:rsidP="00661877">
            <w:pPr>
              <w:rPr>
                <w:rFonts w:cs="Arial"/>
              </w:rPr>
            </w:pPr>
            <w:r>
              <w:rPr>
                <w:rFonts w:cs="Arial"/>
              </w:rPr>
              <w:t>16</w:t>
            </w:r>
            <w:r w:rsidR="00641F4B" w:rsidRPr="00197809">
              <w:rPr>
                <w:rFonts w:cs="Arial"/>
              </w:rPr>
              <w:t>.</w:t>
            </w:r>
            <w:r>
              <w:rPr>
                <w:rFonts w:cs="Arial"/>
              </w:rPr>
              <w:t>07</w:t>
            </w:r>
            <w:r w:rsidR="00641F4B" w:rsidRPr="00197809">
              <w:rPr>
                <w:rFonts w:cs="Arial"/>
              </w:rPr>
              <w:t>.20</w:t>
            </w:r>
            <w:r w:rsidR="00197809" w:rsidRPr="00197809">
              <w:rPr>
                <w:rFonts w:cs="Arial"/>
              </w:rPr>
              <w:t>2</w:t>
            </w:r>
            <w:r>
              <w:rPr>
                <w:rFonts w:cs="Arial"/>
              </w:rPr>
              <w:t>5</w:t>
            </w:r>
          </w:p>
        </w:tc>
        <w:tc>
          <w:tcPr>
            <w:tcW w:w="1969" w:type="dxa"/>
            <w:vAlign w:val="center"/>
          </w:tcPr>
          <w:p w14:paraId="015C041D" w14:textId="77777777" w:rsidR="00641F4B" w:rsidRPr="00197809" w:rsidRDefault="00641F4B" w:rsidP="00641F4B">
            <w:pPr>
              <w:jc w:val="center"/>
              <w:rPr>
                <w:rFonts w:cs="Arial"/>
              </w:rPr>
            </w:pPr>
          </w:p>
        </w:tc>
        <w:tc>
          <w:tcPr>
            <w:tcW w:w="4394" w:type="dxa"/>
            <w:vAlign w:val="center"/>
          </w:tcPr>
          <w:p w14:paraId="421687A7" w14:textId="691CEEBF" w:rsidR="00641F4B" w:rsidRPr="00197809" w:rsidRDefault="00197809" w:rsidP="00641F4B">
            <w:pPr>
              <w:rPr>
                <w:rFonts w:cs="Arial"/>
              </w:rPr>
            </w:pPr>
            <w:r>
              <w:rPr>
                <w:rFonts w:cs="Arial"/>
              </w:rPr>
              <w:t>Projektspezifische Anpassungen</w:t>
            </w:r>
          </w:p>
        </w:tc>
      </w:tr>
      <w:tr w:rsidR="00641F4B" w14:paraId="4DFC3FD3" w14:textId="77777777" w:rsidTr="00641F4B">
        <w:trPr>
          <w:trHeight w:val="397"/>
        </w:trPr>
        <w:tc>
          <w:tcPr>
            <w:tcW w:w="1134" w:type="dxa"/>
            <w:vAlign w:val="center"/>
          </w:tcPr>
          <w:p w14:paraId="574C828A" w14:textId="3162A2B0" w:rsidR="00641F4B" w:rsidRDefault="00641F4B" w:rsidP="00641F4B">
            <w:pPr>
              <w:rPr>
                <w:rFonts w:cs="Arial"/>
              </w:rPr>
            </w:pPr>
          </w:p>
        </w:tc>
        <w:tc>
          <w:tcPr>
            <w:tcW w:w="1575" w:type="dxa"/>
            <w:vAlign w:val="center"/>
          </w:tcPr>
          <w:p w14:paraId="2D38D48E" w14:textId="30081713" w:rsidR="00641F4B" w:rsidRDefault="00641F4B" w:rsidP="00641F4B">
            <w:pPr>
              <w:rPr>
                <w:rFonts w:cs="Arial"/>
              </w:rPr>
            </w:pPr>
          </w:p>
        </w:tc>
        <w:tc>
          <w:tcPr>
            <w:tcW w:w="1969" w:type="dxa"/>
            <w:vAlign w:val="center"/>
          </w:tcPr>
          <w:p w14:paraId="783F1F0E" w14:textId="77777777" w:rsidR="00641F4B" w:rsidRDefault="00641F4B" w:rsidP="00641F4B">
            <w:pPr>
              <w:jc w:val="center"/>
              <w:rPr>
                <w:rFonts w:cs="Arial"/>
              </w:rPr>
            </w:pPr>
          </w:p>
        </w:tc>
        <w:tc>
          <w:tcPr>
            <w:tcW w:w="4394" w:type="dxa"/>
            <w:vAlign w:val="center"/>
          </w:tcPr>
          <w:p w14:paraId="28974344" w14:textId="416A0546" w:rsidR="00641F4B" w:rsidRDefault="00641F4B" w:rsidP="00641F4B">
            <w:pPr>
              <w:rPr>
                <w:rFonts w:cs="Arial"/>
              </w:rPr>
            </w:pPr>
          </w:p>
        </w:tc>
      </w:tr>
      <w:tr w:rsidR="00641F4B" w14:paraId="3B5CBACA" w14:textId="77777777" w:rsidTr="00641F4B">
        <w:trPr>
          <w:trHeight w:val="397"/>
        </w:trPr>
        <w:tc>
          <w:tcPr>
            <w:tcW w:w="1134" w:type="dxa"/>
            <w:vAlign w:val="center"/>
          </w:tcPr>
          <w:p w14:paraId="61295D5D" w14:textId="77777777" w:rsidR="00641F4B" w:rsidRDefault="00641F4B" w:rsidP="00641F4B">
            <w:pPr>
              <w:rPr>
                <w:rFonts w:cs="Arial"/>
              </w:rPr>
            </w:pPr>
          </w:p>
        </w:tc>
        <w:tc>
          <w:tcPr>
            <w:tcW w:w="1575" w:type="dxa"/>
            <w:vAlign w:val="center"/>
          </w:tcPr>
          <w:p w14:paraId="0AEF9F37" w14:textId="77777777" w:rsidR="00641F4B" w:rsidRDefault="00641F4B" w:rsidP="00641F4B">
            <w:pPr>
              <w:rPr>
                <w:rFonts w:cs="Arial"/>
              </w:rPr>
            </w:pPr>
          </w:p>
        </w:tc>
        <w:tc>
          <w:tcPr>
            <w:tcW w:w="1969" w:type="dxa"/>
            <w:vAlign w:val="center"/>
          </w:tcPr>
          <w:p w14:paraId="25BBC012" w14:textId="77777777" w:rsidR="00641F4B" w:rsidRDefault="00641F4B" w:rsidP="00641F4B">
            <w:pPr>
              <w:jc w:val="center"/>
              <w:rPr>
                <w:rFonts w:cs="Arial"/>
              </w:rPr>
            </w:pPr>
          </w:p>
        </w:tc>
        <w:tc>
          <w:tcPr>
            <w:tcW w:w="4394" w:type="dxa"/>
            <w:vAlign w:val="center"/>
          </w:tcPr>
          <w:p w14:paraId="2EC44A22" w14:textId="77777777" w:rsidR="00641F4B" w:rsidRDefault="00641F4B" w:rsidP="00641F4B">
            <w:pPr>
              <w:rPr>
                <w:rFonts w:cs="Arial"/>
              </w:rPr>
            </w:pPr>
          </w:p>
        </w:tc>
      </w:tr>
      <w:tr w:rsidR="00641F4B" w14:paraId="25909CDE" w14:textId="77777777" w:rsidTr="00641F4B">
        <w:trPr>
          <w:trHeight w:val="397"/>
        </w:trPr>
        <w:tc>
          <w:tcPr>
            <w:tcW w:w="1134" w:type="dxa"/>
            <w:vAlign w:val="center"/>
          </w:tcPr>
          <w:p w14:paraId="6F76B950" w14:textId="77777777" w:rsidR="00641F4B" w:rsidRDefault="00641F4B" w:rsidP="00641F4B">
            <w:pPr>
              <w:rPr>
                <w:rFonts w:cs="Arial"/>
              </w:rPr>
            </w:pPr>
          </w:p>
        </w:tc>
        <w:tc>
          <w:tcPr>
            <w:tcW w:w="1575" w:type="dxa"/>
            <w:vAlign w:val="center"/>
          </w:tcPr>
          <w:p w14:paraId="38B01B6A" w14:textId="77777777" w:rsidR="00641F4B" w:rsidRDefault="00641F4B" w:rsidP="00641F4B">
            <w:pPr>
              <w:rPr>
                <w:rFonts w:cs="Arial"/>
              </w:rPr>
            </w:pPr>
          </w:p>
        </w:tc>
        <w:tc>
          <w:tcPr>
            <w:tcW w:w="1969" w:type="dxa"/>
            <w:vAlign w:val="center"/>
          </w:tcPr>
          <w:p w14:paraId="571873F8" w14:textId="77777777" w:rsidR="00641F4B" w:rsidRDefault="00641F4B" w:rsidP="00641F4B">
            <w:pPr>
              <w:jc w:val="center"/>
              <w:rPr>
                <w:rFonts w:cs="Arial"/>
              </w:rPr>
            </w:pPr>
          </w:p>
        </w:tc>
        <w:tc>
          <w:tcPr>
            <w:tcW w:w="4394" w:type="dxa"/>
            <w:vAlign w:val="center"/>
          </w:tcPr>
          <w:p w14:paraId="6025CF5A" w14:textId="77777777" w:rsidR="00641F4B" w:rsidRDefault="00641F4B" w:rsidP="00641F4B">
            <w:pPr>
              <w:rPr>
                <w:rFonts w:cs="Arial"/>
              </w:rPr>
            </w:pPr>
          </w:p>
        </w:tc>
      </w:tr>
      <w:tr w:rsidR="00641F4B" w14:paraId="045F1272" w14:textId="77777777" w:rsidTr="00641F4B">
        <w:trPr>
          <w:trHeight w:val="397"/>
        </w:trPr>
        <w:tc>
          <w:tcPr>
            <w:tcW w:w="1134" w:type="dxa"/>
            <w:vAlign w:val="center"/>
          </w:tcPr>
          <w:p w14:paraId="37DEBD13" w14:textId="77777777" w:rsidR="00641F4B" w:rsidRDefault="00641F4B" w:rsidP="00641F4B">
            <w:pPr>
              <w:rPr>
                <w:rFonts w:cs="Arial"/>
              </w:rPr>
            </w:pPr>
          </w:p>
        </w:tc>
        <w:tc>
          <w:tcPr>
            <w:tcW w:w="1575" w:type="dxa"/>
            <w:vAlign w:val="center"/>
          </w:tcPr>
          <w:p w14:paraId="7708663A" w14:textId="77777777" w:rsidR="00641F4B" w:rsidRDefault="00641F4B" w:rsidP="00641F4B">
            <w:pPr>
              <w:rPr>
                <w:rFonts w:cs="Arial"/>
              </w:rPr>
            </w:pPr>
          </w:p>
        </w:tc>
        <w:tc>
          <w:tcPr>
            <w:tcW w:w="1969" w:type="dxa"/>
            <w:vAlign w:val="center"/>
          </w:tcPr>
          <w:p w14:paraId="1846C798" w14:textId="77777777" w:rsidR="00641F4B" w:rsidRDefault="00641F4B" w:rsidP="00641F4B">
            <w:pPr>
              <w:jc w:val="center"/>
              <w:rPr>
                <w:rFonts w:cs="Arial"/>
              </w:rPr>
            </w:pPr>
          </w:p>
        </w:tc>
        <w:tc>
          <w:tcPr>
            <w:tcW w:w="4394" w:type="dxa"/>
            <w:vAlign w:val="center"/>
          </w:tcPr>
          <w:p w14:paraId="6E63C3E5" w14:textId="77777777" w:rsidR="00641F4B" w:rsidRDefault="00641F4B" w:rsidP="00641F4B">
            <w:pPr>
              <w:rPr>
                <w:rFonts w:cs="Arial"/>
              </w:rPr>
            </w:pPr>
          </w:p>
        </w:tc>
      </w:tr>
      <w:tr w:rsidR="00641F4B" w14:paraId="14FE8188" w14:textId="77777777" w:rsidTr="00641F4B">
        <w:trPr>
          <w:trHeight w:val="397"/>
        </w:trPr>
        <w:tc>
          <w:tcPr>
            <w:tcW w:w="1134" w:type="dxa"/>
            <w:vAlign w:val="center"/>
          </w:tcPr>
          <w:p w14:paraId="4E534268" w14:textId="77777777" w:rsidR="00641F4B" w:rsidRDefault="00641F4B" w:rsidP="00641F4B">
            <w:pPr>
              <w:rPr>
                <w:rFonts w:cs="Arial"/>
              </w:rPr>
            </w:pPr>
          </w:p>
        </w:tc>
        <w:tc>
          <w:tcPr>
            <w:tcW w:w="1575" w:type="dxa"/>
            <w:vAlign w:val="center"/>
          </w:tcPr>
          <w:p w14:paraId="6B2762F3" w14:textId="77777777" w:rsidR="00641F4B" w:rsidRDefault="00641F4B" w:rsidP="00641F4B">
            <w:pPr>
              <w:rPr>
                <w:rFonts w:cs="Arial"/>
              </w:rPr>
            </w:pPr>
          </w:p>
        </w:tc>
        <w:tc>
          <w:tcPr>
            <w:tcW w:w="1969" w:type="dxa"/>
            <w:vAlign w:val="center"/>
          </w:tcPr>
          <w:p w14:paraId="610BF5F1" w14:textId="77777777" w:rsidR="00641F4B" w:rsidRDefault="00641F4B" w:rsidP="00641F4B">
            <w:pPr>
              <w:jc w:val="center"/>
              <w:rPr>
                <w:rFonts w:cs="Arial"/>
              </w:rPr>
            </w:pPr>
          </w:p>
        </w:tc>
        <w:tc>
          <w:tcPr>
            <w:tcW w:w="4394" w:type="dxa"/>
            <w:vAlign w:val="center"/>
          </w:tcPr>
          <w:p w14:paraId="22E70D86" w14:textId="77777777" w:rsidR="00641F4B" w:rsidRDefault="00641F4B" w:rsidP="00641F4B">
            <w:pPr>
              <w:rPr>
                <w:rFonts w:cs="Arial"/>
              </w:rPr>
            </w:pPr>
          </w:p>
        </w:tc>
      </w:tr>
    </w:tbl>
    <w:p w14:paraId="5622171B" w14:textId="77777777" w:rsidR="00641F4B" w:rsidRDefault="00641F4B" w:rsidP="00641F4B">
      <w:pPr>
        <w:pStyle w:val="PD--1"/>
        <w:numPr>
          <w:ilvl w:val="0"/>
          <w:numId w:val="0"/>
        </w:numPr>
        <w:tabs>
          <w:tab w:val="clear" w:pos="851"/>
          <w:tab w:val="left" w:pos="567"/>
        </w:tabs>
        <w:spacing w:before="0" w:after="240"/>
        <w:jc w:val="both"/>
        <w:rPr>
          <w:sz w:val="32"/>
          <w:szCs w:val="32"/>
        </w:rPr>
        <w:sectPr w:rsidR="00641F4B">
          <w:pgSz w:w="11906" w:h="16838" w:code="9"/>
          <w:pgMar w:top="1418" w:right="1418" w:bottom="1134" w:left="1418" w:header="709" w:footer="709" w:gutter="0"/>
          <w:cols w:space="708"/>
          <w:titlePg/>
          <w:docGrid w:linePitch="360"/>
        </w:sectPr>
      </w:pPr>
    </w:p>
    <w:p w14:paraId="64DB05A5" w14:textId="77777777" w:rsidR="00641F4B" w:rsidRPr="005B5935" w:rsidRDefault="00641F4B" w:rsidP="00641F4B">
      <w:pPr>
        <w:pStyle w:val="PD--1"/>
        <w:numPr>
          <w:ilvl w:val="0"/>
          <w:numId w:val="0"/>
        </w:numPr>
        <w:tabs>
          <w:tab w:val="clear" w:pos="851"/>
          <w:tab w:val="left" w:pos="567"/>
        </w:tabs>
        <w:spacing w:before="0" w:after="240"/>
        <w:jc w:val="both"/>
        <w:rPr>
          <w:sz w:val="32"/>
          <w:szCs w:val="32"/>
        </w:rPr>
      </w:pPr>
      <w:bookmarkStart w:id="12" w:name="_Toc524941997"/>
      <w:bookmarkStart w:id="13" w:name="_Toc128578698"/>
      <w:r w:rsidRPr="005B5935">
        <w:rPr>
          <w:sz w:val="32"/>
          <w:szCs w:val="32"/>
        </w:rPr>
        <w:lastRenderedPageBreak/>
        <w:t>A</w:t>
      </w:r>
      <w:r w:rsidRPr="005B5935">
        <w:rPr>
          <w:sz w:val="32"/>
          <w:szCs w:val="32"/>
        </w:rPr>
        <w:tab/>
        <w:t>Einleitung</w:t>
      </w:r>
      <w:bookmarkEnd w:id="12"/>
      <w:bookmarkEnd w:id="13"/>
    </w:p>
    <w:p w14:paraId="417470EB" w14:textId="77777777" w:rsidR="00641F4B" w:rsidRPr="00114760" w:rsidRDefault="00641F4B" w:rsidP="00641F4B">
      <w:pPr>
        <w:pStyle w:val="PD--2"/>
        <w:numPr>
          <w:ilvl w:val="0"/>
          <w:numId w:val="0"/>
        </w:numPr>
        <w:tabs>
          <w:tab w:val="clear" w:pos="851"/>
          <w:tab w:val="left" w:pos="567"/>
        </w:tabs>
        <w:spacing w:before="240" w:after="240"/>
        <w:jc w:val="both"/>
        <w:rPr>
          <w:sz w:val="28"/>
          <w:szCs w:val="28"/>
        </w:rPr>
      </w:pPr>
      <w:bookmarkStart w:id="14" w:name="_Toc524941998"/>
      <w:bookmarkStart w:id="15" w:name="_Toc128578699"/>
      <w:r w:rsidRPr="00114760">
        <w:rPr>
          <w:sz w:val="28"/>
          <w:szCs w:val="28"/>
        </w:rPr>
        <w:t>A.</w:t>
      </w:r>
      <w:r>
        <w:rPr>
          <w:sz w:val="28"/>
          <w:szCs w:val="28"/>
        </w:rPr>
        <w:t xml:space="preserve"> </w:t>
      </w:r>
      <w:r w:rsidRPr="00114760">
        <w:rPr>
          <w:sz w:val="28"/>
          <w:szCs w:val="28"/>
        </w:rPr>
        <w:t>1</w:t>
      </w:r>
      <w:r w:rsidRPr="00114760">
        <w:rPr>
          <w:sz w:val="28"/>
          <w:szCs w:val="28"/>
        </w:rPr>
        <w:tab/>
        <w:t>Allgemeines</w:t>
      </w:r>
      <w:bookmarkEnd w:id="14"/>
      <w:bookmarkEnd w:id="15"/>
    </w:p>
    <w:p w14:paraId="2B1CC961" w14:textId="77777777" w:rsidR="00641F4B" w:rsidRDefault="00641F4B" w:rsidP="00641F4B">
      <w:pPr>
        <w:jc w:val="both"/>
        <w:rPr>
          <w:sz w:val="22"/>
        </w:rPr>
      </w:pPr>
    </w:p>
    <w:p w14:paraId="0A665832" w14:textId="47EBDF69" w:rsidR="00641F4B" w:rsidRDefault="00641F4B" w:rsidP="00641F4B">
      <w:pPr>
        <w:jc w:val="both"/>
        <w:rPr>
          <w:sz w:val="22"/>
        </w:rPr>
      </w:pPr>
      <w:r>
        <w:rPr>
          <w:sz w:val="22"/>
        </w:rPr>
        <w:t xml:space="preserve">Die für die Bedienung und die Materialerhaltung erforderliche Dokumentation </w:t>
      </w:r>
      <w:r w:rsidR="002138E9">
        <w:rPr>
          <w:sz w:val="22"/>
        </w:rPr>
        <w:t>muss</w:t>
      </w:r>
      <w:r>
        <w:rPr>
          <w:sz w:val="22"/>
        </w:rPr>
        <w:t xml:space="preserve"> als vollumfängliche </w:t>
      </w:r>
      <w:r w:rsidR="00C666EA">
        <w:rPr>
          <w:sz w:val="22"/>
        </w:rPr>
        <w:t>„</w:t>
      </w:r>
      <w:r>
        <w:rPr>
          <w:sz w:val="22"/>
        </w:rPr>
        <w:t xml:space="preserve">Elektronische Technische Dokumentation“ (nachfolgend als ETD bezeichnet) </w:t>
      </w:r>
      <w:r w:rsidR="002138E9">
        <w:rPr>
          <w:sz w:val="22"/>
        </w:rPr>
        <w:t>erstellt werden.</w:t>
      </w:r>
    </w:p>
    <w:p w14:paraId="1352345C" w14:textId="77777777" w:rsidR="00641F4B" w:rsidRDefault="00641F4B" w:rsidP="00641F4B">
      <w:pPr>
        <w:jc w:val="both"/>
        <w:rPr>
          <w:sz w:val="22"/>
        </w:rPr>
      </w:pPr>
    </w:p>
    <w:p w14:paraId="53AF57C1" w14:textId="219886F7" w:rsidR="00641F4B" w:rsidRDefault="00641F4B" w:rsidP="00641F4B">
      <w:pPr>
        <w:pStyle w:val="Textkrper"/>
        <w:jc w:val="both"/>
      </w:pPr>
      <w:r>
        <w:t xml:space="preserve">Die ETD umfasst die fachinhaltliche Beschreibung, die Bedienung, die Wartung und Instandsetzung bis Instandhaltungsstufe (IHS) </w:t>
      </w:r>
      <w:r w:rsidR="00A07576">
        <w:t>3</w:t>
      </w:r>
      <w:r>
        <w:t xml:space="preserve"> sowie den Ersatzteilkatalog und die Prüfanweisung für </w:t>
      </w:r>
      <w:r w:rsidR="00A07576">
        <w:t>die</w:t>
      </w:r>
      <w:r w:rsidR="00A07576" w:rsidRPr="004D10BE">
        <w:t xml:space="preserve"> </w:t>
      </w:r>
      <w:r w:rsidR="00B62C52">
        <w:t>Container TuLCon</w:t>
      </w:r>
      <w:r w:rsidR="00682150">
        <w:t>t</w:t>
      </w:r>
      <w:r w:rsidR="00B62C52">
        <w:t xml:space="preserve"> SanMat (Transport- und Lagerungscontainer</w:t>
      </w:r>
      <w:r w:rsidR="00347999">
        <w:t xml:space="preserve"> </w:t>
      </w:r>
      <w:r w:rsidR="00347999">
        <w:rPr>
          <w:szCs w:val="22"/>
        </w:rPr>
        <w:t>Sanitätsmaterial</w:t>
      </w:r>
      <w:r w:rsidR="00B62C52">
        <w:t>)</w:t>
      </w:r>
      <w:r w:rsidR="00347999">
        <w:t>.</w:t>
      </w:r>
    </w:p>
    <w:p w14:paraId="08C67902" w14:textId="77777777" w:rsidR="00641F4B" w:rsidRDefault="00641F4B" w:rsidP="00641F4B">
      <w:pPr>
        <w:jc w:val="both"/>
        <w:rPr>
          <w:sz w:val="22"/>
        </w:rPr>
      </w:pPr>
    </w:p>
    <w:p w14:paraId="411CF8CD" w14:textId="737E8233" w:rsidR="00641F4B" w:rsidRDefault="00641F4B" w:rsidP="00641F4B">
      <w:pPr>
        <w:jc w:val="both"/>
        <w:rPr>
          <w:sz w:val="22"/>
        </w:rPr>
      </w:pPr>
      <w:r>
        <w:rPr>
          <w:sz w:val="22"/>
        </w:rPr>
        <w:t>Die Basis der ETD ist die AECMA S</w:t>
      </w:r>
      <w:r w:rsidR="00FC4F15">
        <w:rPr>
          <w:sz w:val="22"/>
        </w:rPr>
        <w:t>PEC</w:t>
      </w:r>
      <w:r>
        <w:rPr>
          <w:sz w:val="22"/>
        </w:rPr>
        <w:t xml:space="preserve"> 1000D Version </w:t>
      </w:r>
      <w:r w:rsidR="0048312B">
        <w:rPr>
          <w:sz w:val="22"/>
        </w:rPr>
        <w:t>2.3</w:t>
      </w:r>
      <w:r>
        <w:rPr>
          <w:sz w:val="22"/>
        </w:rPr>
        <w:t xml:space="preserve"> (nachfolgend als S1000D bezeichnet) konforme Abbildung der technischen Informationen und beschreibenden Fachinhalte in Datenmodulen und deren Ablage in einer gemeinsamen Quelldatenbank, der Common Source Data Base (CSDB). Diese als Publikationen zu liefernde, vollständige und S1000D konforme Dokumentation ist zusätzlich um bereits existierende, nicht S1000D konforme Anteile (insbesondere</w:t>
      </w:r>
      <w:r w:rsidRPr="00782DE0">
        <w:rPr>
          <w:sz w:val="22"/>
        </w:rPr>
        <w:t xml:space="preserve"> Änderungsvorschlag, Änderungsnachweis, Fristennachweis</w:t>
      </w:r>
      <w:r>
        <w:rPr>
          <w:sz w:val="22"/>
        </w:rPr>
        <w:t xml:space="preserve">) zu ergänzen. </w:t>
      </w:r>
    </w:p>
    <w:p w14:paraId="0F81975C" w14:textId="77777777" w:rsidR="00641F4B" w:rsidRDefault="00641F4B" w:rsidP="00641F4B">
      <w:pPr>
        <w:jc w:val="both"/>
        <w:rPr>
          <w:sz w:val="22"/>
        </w:rPr>
      </w:pPr>
    </w:p>
    <w:p w14:paraId="79985173" w14:textId="6881A98E" w:rsidR="00641F4B" w:rsidRDefault="00641F4B" w:rsidP="00641F4B">
      <w:pPr>
        <w:pStyle w:val="Textkrper"/>
        <w:jc w:val="both"/>
      </w:pPr>
      <w:r>
        <w:t xml:space="preserve">Die für die Erstellung des Ersatzeilkataloges benötigten Ersatzteildaten sind gemäß den Vorgaben der AECMA SPEC 2000M Version </w:t>
      </w:r>
      <w:r w:rsidR="0048312B">
        <w:t>4.0</w:t>
      </w:r>
      <w:r w:rsidR="00733D2E">
        <w:t xml:space="preserve"> </w:t>
      </w:r>
      <w:r>
        <w:t>(nachfolgend als S2000M bezeichnet) zu erarbeiten und anschließend in den Ersatzteilkatalog gemäß den Vorgaben der S1000D zu überführen.</w:t>
      </w:r>
    </w:p>
    <w:p w14:paraId="6379AF59" w14:textId="77777777" w:rsidR="00641F4B" w:rsidRDefault="00641F4B" w:rsidP="00641F4B">
      <w:pPr>
        <w:jc w:val="both"/>
        <w:rPr>
          <w:sz w:val="22"/>
        </w:rPr>
      </w:pPr>
    </w:p>
    <w:p w14:paraId="4E48CBDD" w14:textId="3EE68966" w:rsidR="00641F4B" w:rsidRDefault="00641F4B" w:rsidP="00641F4B">
      <w:pPr>
        <w:jc w:val="both"/>
        <w:rPr>
          <w:sz w:val="22"/>
        </w:rPr>
      </w:pPr>
      <w:r>
        <w:rPr>
          <w:sz w:val="22"/>
        </w:rPr>
        <w:t>Folgende allgemeine Richtlinien, Standards</w:t>
      </w:r>
      <w:r w:rsidR="002138E9">
        <w:rPr>
          <w:sz w:val="22"/>
        </w:rPr>
        <w:t>,</w:t>
      </w:r>
      <w:r>
        <w:rPr>
          <w:sz w:val="22"/>
        </w:rPr>
        <w:t xml:space="preserve"> Spezifikationen und Konzepte sind bei der Erstellung der ETD mit zu beachten:</w:t>
      </w:r>
    </w:p>
    <w:p w14:paraId="59C1B1A7" w14:textId="77777777" w:rsidR="00641F4B" w:rsidRDefault="00641F4B" w:rsidP="00641F4B">
      <w:pPr>
        <w:jc w:val="both"/>
        <w:rPr>
          <w:sz w:val="22"/>
        </w:rPr>
      </w:pPr>
    </w:p>
    <w:p w14:paraId="76C941BC" w14:textId="10304BA4" w:rsidR="00641F4B" w:rsidRPr="002138E9" w:rsidRDefault="00641F4B" w:rsidP="00641F4B">
      <w:pPr>
        <w:numPr>
          <w:ilvl w:val="0"/>
          <w:numId w:val="16"/>
        </w:numPr>
        <w:spacing w:after="120"/>
        <w:jc w:val="both"/>
        <w:rPr>
          <w:sz w:val="22"/>
        </w:rPr>
      </w:pPr>
      <w:r w:rsidRPr="009C3304">
        <w:rPr>
          <w:sz w:val="22"/>
        </w:rPr>
        <w:t xml:space="preserve">AECMA SPEC </w:t>
      </w:r>
      <w:r w:rsidRPr="002138E9">
        <w:rPr>
          <w:sz w:val="22"/>
        </w:rPr>
        <w:t xml:space="preserve">1000D </w:t>
      </w:r>
      <w:r w:rsidRPr="004335A6">
        <w:rPr>
          <w:sz w:val="22"/>
        </w:rPr>
        <w:t xml:space="preserve">Version </w:t>
      </w:r>
      <w:r w:rsidR="0048312B" w:rsidRPr="004335A6">
        <w:rPr>
          <w:sz w:val="22"/>
        </w:rPr>
        <w:t>2.3</w:t>
      </w:r>
      <w:r w:rsidRPr="002138E9">
        <w:rPr>
          <w:sz w:val="22"/>
        </w:rPr>
        <w:t xml:space="preserve">, Ausgabedatum </w:t>
      </w:r>
      <w:r w:rsidR="0048312B" w:rsidRPr="00BD08FF">
        <w:rPr>
          <w:sz w:val="22"/>
        </w:rPr>
        <w:t>28</w:t>
      </w:r>
      <w:r w:rsidRPr="00BD08FF">
        <w:rPr>
          <w:sz w:val="22"/>
        </w:rPr>
        <w:t>.0</w:t>
      </w:r>
      <w:r w:rsidR="0048312B" w:rsidRPr="0088290D">
        <w:rPr>
          <w:sz w:val="22"/>
        </w:rPr>
        <w:t>2</w:t>
      </w:r>
      <w:r w:rsidRPr="002138E9">
        <w:rPr>
          <w:sz w:val="22"/>
        </w:rPr>
        <w:t>.200</w:t>
      </w:r>
      <w:r w:rsidR="0048312B" w:rsidRPr="002138E9">
        <w:rPr>
          <w:sz w:val="22"/>
        </w:rPr>
        <w:t>7</w:t>
      </w:r>
    </w:p>
    <w:p w14:paraId="21EBC2FC" w14:textId="5586F510" w:rsidR="00641F4B" w:rsidRPr="00BD08FF" w:rsidRDefault="00641F4B" w:rsidP="00641F4B">
      <w:pPr>
        <w:numPr>
          <w:ilvl w:val="0"/>
          <w:numId w:val="16"/>
        </w:numPr>
        <w:spacing w:after="120"/>
        <w:jc w:val="both"/>
        <w:rPr>
          <w:sz w:val="22"/>
        </w:rPr>
      </w:pPr>
      <w:r w:rsidRPr="002138E9">
        <w:rPr>
          <w:sz w:val="22"/>
        </w:rPr>
        <w:t xml:space="preserve">AECMA SPEC 2000M </w:t>
      </w:r>
      <w:r w:rsidRPr="004335A6">
        <w:rPr>
          <w:sz w:val="22"/>
        </w:rPr>
        <w:t xml:space="preserve">Version </w:t>
      </w:r>
      <w:r w:rsidR="0048312B" w:rsidRPr="004335A6">
        <w:rPr>
          <w:sz w:val="22"/>
        </w:rPr>
        <w:t>4.0</w:t>
      </w:r>
      <w:r w:rsidRPr="002138E9">
        <w:rPr>
          <w:sz w:val="22"/>
        </w:rPr>
        <w:t xml:space="preserve">, Stand </w:t>
      </w:r>
      <w:r w:rsidR="0048312B" w:rsidRPr="00BD08FF">
        <w:rPr>
          <w:sz w:val="22"/>
        </w:rPr>
        <w:t>31.01.2005</w:t>
      </w:r>
    </w:p>
    <w:p w14:paraId="6CA3F06C" w14:textId="0F787A26" w:rsidR="00641F4B" w:rsidRPr="0088290D" w:rsidRDefault="00641F4B" w:rsidP="00641F4B">
      <w:pPr>
        <w:numPr>
          <w:ilvl w:val="0"/>
          <w:numId w:val="16"/>
        </w:numPr>
        <w:spacing w:after="120"/>
        <w:jc w:val="both"/>
        <w:rPr>
          <w:sz w:val="22"/>
        </w:rPr>
      </w:pPr>
      <w:r w:rsidRPr="0088290D">
        <w:rPr>
          <w:sz w:val="22"/>
        </w:rPr>
        <w:t>Durchführungsbestimmungen zu den Kapiteln 1A</w:t>
      </w:r>
      <w:r w:rsidR="00E955F7" w:rsidRPr="002138E9">
        <w:rPr>
          <w:sz w:val="22"/>
        </w:rPr>
        <w:t xml:space="preserve"> und</w:t>
      </w:r>
      <w:r w:rsidR="009D54FC" w:rsidRPr="002138E9">
        <w:rPr>
          <w:sz w:val="22"/>
        </w:rPr>
        <w:t xml:space="preserve"> 1B </w:t>
      </w:r>
      <w:r w:rsidRPr="002138E9">
        <w:rPr>
          <w:sz w:val="22"/>
        </w:rPr>
        <w:t>der S2000M (</w:t>
      </w:r>
      <w:r w:rsidRPr="004335A6">
        <w:rPr>
          <w:sz w:val="22"/>
        </w:rPr>
        <w:t xml:space="preserve">Revision </w:t>
      </w:r>
      <w:r w:rsidR="0048312B" w:rsidRPr="004335A6">
        <w:rPr>
          <w:sz w:val="22"/>
        </w:rPr>
        <w:t>4.0 einschließlich Revision 3.0</w:t>
      </w:r>
      <w:r w:rsidRPr="002138E9">
        <w:rPr>
          <w:sz w:val="22"/>
        </w:rPr>
        <w:t xml:space="preserve">, </w:t>
      </w:r>
      <w:r w:rsidR="0048312B" w:rsidRPr="00BD08FF">
        <w:rPr>
          <w:sz w:val="22"/>
        </w:rPr>
        <w:t>01.03.2014</w:t>
      </w:r>
      <w:r w:rsidR="009D54FC" w:rsidRPr="00BD08FF">
        <w:rPr>
          <w:sz w:val="22"/>
        </w:rPr>
        <w:t>)</w:t>
      </w:r>
    </w:p>
    <w:p w14:paraId="684B45E2" w14:textId="1BF2AA3F" w:rsidR="00641F4B" w:rsidRPr="002138E9" w:rsidRDefault="00086FD1" w:rsidP="00641F4B">
      <w:pPr>
        <w:numPr>
          <w:ilvl w:val="0"/>
          <w:numId w:val="16"/>
        </w:numPr>
        <w:spacing w:after="120"/>
        <w:jc w:val="both"/>
        <w:rPr>
          <w:sz w:val="22"/>
        </w:rPr>
      </w:pPr>
      <w:r w:rsidRPr="002138E9">
        <w:rPr>
          <w:sz w:val="22"/>
        </w:rPr>
        <w:t>TR-0000</w:t>
      </w:r>
      <w:r w:rsidR="00B03382" w:rsidRPr="002138E9">
        <w:rPr>
          <w:sz w:val="22"/>
        </w:rPr>
        <w:t>-</w:t>
      </w:r>
      <w:r w:rsidRPr="002138E9">
        <w:rPr>
          <w:sz w:val="22"/>
        </w:rPr>
        <w:t>007-01-BesAnTR Erarbeiten von Geräteaufgliederungsplänen (GAPL)</w:t>
      </w:r>
      <w:r w:rsidR="008546C9" w:rsidRPr="002138E9">
        <w:rPr>
          <w:sz w:val="22"/>
        </w:rPr>
        <w:t xml:space="preserve"> Ausgabe Version 2.0 v. 03.12.2020 </w:t>
      </w:r>
      <w:r w:rsidR="008546C9" w:rsidRPr="002138E9">
        <w:rPr>
          <w:i/>
          <w:sz w:val="20"/>
          <w:szCs w:val="20"/>
        </w:rPr>
        <w:t>(kann dem AN auf Nachfrage beim öAG zur Verfügung gestellt werden)</w:t>
      </w:r>
    </w:p>
    <w:p w14:paraId="2AC4E99C" w14:textId="156249D7" w:rsidR="00641F4B" w:rsidRPr="002138E9" w:rsidRDefault="00641F4B" w:rsidP="00641F4B">
      <w:pPr>
        <w:numPr>
          <w:ilvl w:val="0"/>
          <w:numId w:val="16"/>
        </w:numPr>
        <w:spacing w:after="120"/>
        <w:jc w:val="both"/>
        <w:rPr>
          <w:sz w:val="22"/>
        </w:rPr>
      </w:pPr>
      <w:r w:rsidRPr="002138E9">
        <w:rPr>
          <w:sz w:val="22"/>
        </w:rPr>
        <w:t>Richtlinie zur Datenmodulerstellung gemäß S1000D (National Style Guide – „</w:t>
      </w:r>
      <w:r w:rsidRPr="004335A6">
        <w:rPr>
          <w:sz w:val="22"/>
        </w:rPr>
        <w:t>NSG</w:t>
      </w:r>
      <w:r w:rsidRPr="002138E9">
        <w:rPr>
          <w:sz w:val="22"/>
        </w:rPr>
        <w:t xml:space="preserve">“) </w:t>
      </w:r>
      <w:r w:rsidR="00D77ADE" w:rsidRPr="00BD08FF">
        <w:rPr>
          <w:sz w:val="22"/>
        </w:rPr>
        <w:t xml:space="preserve">in der zum Zeitpunkt des Vertragsschlusses gültigen </w:t>
      </w:r>
      <w:r w:rsidRPr="00BD08FF">
        <w:rPr>
          <w:sz w:val="22"/>
        </w:rPr>
        <w:t>Ausgabe</w:t>
      </w:r>
    </w:p>
    <w:p w14:paraId="01C447A4" w14:textId="1F6E3C27" w:rsidR="00C12E71" w:rsidRDefault="00C12E71" w:rsidP="00641F4B">
      <w:pPr>
        <w:numPr>
          <w:ilvl w:val="0"/>
          <w:numId w:val="16"/>
        </w:numPr>
        <w:spacing w:after="120"/>
        <w:jc w:val="both"/>
        <w:rPr>
          <w:sz w:val="22"/>
        </w:rPr>
      </w:pPr>
      <w:r w:rsidRPr="002138E9">
        <w:rPr>
          <w:sz w:val="22"/>
        </w:rPr>
        <w:t>A1-550/</w:t>
      </w:r>
      <w:r w:rsidR="00665565" w:rsidRPr="002138E9">
        <w:rPr>
          <w:sz w:val="22"/>
        </w:rPr>
        <w:t>1-</w:t>
      </w:r>
      <w:r w:rsidRPr="002138E9">
        <w:rPr>
          <w:sz w:val="22"/>
        </w:rPr>
        <w:t>7000 - Erstellung von Technis</w:t>
      </w:r>
      <w:r w:rsidR="00665565" w:rsidRPr="002138E9">
        <w:rPr>
          <w:sz w:val="22"/>
        </w:rPr>
        <w:t xml:space="preserve">chen Regelungen (Version </w:t>
      </w:r>
      <w:r w:rsidR="002138E9">
        <w:rPr>
          <w:sz w:val="22"/>
        </w:rPr>
        <w:t>2</w:t>
      </w:r>
      <w:r w:rsidR="00665565" w:rsidRPr="002138E9">
        <w:rPr>
          <w:sz w:val="22"/>
        </w:rPr>
        <w:t>.0 v.</w:t>
      </w:r>
      <w:r w:rsidRPr="002138E9">
        <w:rPr>
          <w:sz w:val="22"/>
        </w:rPr>
        <w:t xml:space="preserve"> </w:t>
      </w:r>
      <w:r w:rsidR="002138E9">
        <w:rPr>
          <w:sz w:val="22"/>
        </w:rPr>
        <w:t>28</w:t>
      </w:r>
      <w:r w:rsidRPr="002138E9">
        <w:rPr>
          <w:sz w:val="22"/>
        </w:rPr>
        <w:t>.</w:t>
      </w:r>
      <w:r w:rsidR="002138E9">
        <w:rPr>
          <w:sz w:val="22"/>
        </w:rPr>
        <w:t>05</w:t>
      </w:r>
      <w:r>
        <w:rPr>
          <w:sz w:val="22"/>
        </w:rPr>
        <w:t>.20</w:t>
      </w:r>
      <w:r w:rsidR="002138E9">
        <w:rPr>
          <w:sz w:val="22"/>
        </w:rPr>
        <w:t>25</w:t>
      </w:r>
      <w:r>
        <w:rPr>
          <w:sz w:val="22"/>
        </w:rPr>
        <w:t>)</w:t>
      </w:r>
    </w:p>
    <w:p w14:paraId="5F42DED6" w14:textId="2B92A36E" w:rsidR="00641F4B" w:rsidRDefault="00641F4B" w:rsidP="00641F4B">
      <w:pPr>
        <w:numPr>
          <w:ilvl w:val="0"/>
          <w:numId w:val="16"/>
        </w:numPr>
        <w:spacing w:after="120"/>
        <w:jc w:val="both"/>
        <w:rPr>
          <w:sz w:val="22"/>
        </w:rPr>
      </w:pPr>
      <w:r>
        <w:rPr>
          <w:sz w:val="22"/>
        </w:rPr>
        <w:t>Vordruck BAAINBw-B 109 / 0</w:t>
      </w:r>
      <w:r w:rsidR="006D15E3">
        <w:rPr>
          <w:sz w:val="22"/>
        </w:rPr>
        <w:t>2</w:t>
      </w:r>
      <w:r>
        <w:rPr>
          <w:sz w:val="22"/>
        </w:rPr>
        <w:t>.</w:t>
      </w:r>
      <w:r w:rsidRPr="00F91533">
        <w:rPr>
          <w:sz w:val="22"/>
        </w:rPr>
        <w:t>20</w:t>
      </w:r>
      <w:r w:rsidR="006D15E3">
        <w:rPr>
          <w:sz w:val="22"/>
        </w:rPr>
        <w:t>22</w:t>
      </w:r>
      <w:r>
        <w:rPr>
          <w:sz w:val="22"/>
        </w:rPr>
        <w:t xml:space="preserve"> „Katalogisierungsklausel“ (Vertragsanlage)</w:t>
      </w:r>
    </w:p>
    <w:p w14:paraId="236B976D" w14:textId="33948CBA" w:rsidR="00641F4B" w:rsidRDefault="00641F4B" w:rsidP="00641F4B">
      <w:pPr>
        <w:numPr>
          <w:ilvl w:val="0"/>
          <w:numId w:val="16"/>
        </w:numPr>
        <w:spacing w:after="120"/>
        <w:jc w:val="both"/>
        <w:rPr>
          <w:sz w:val="22"/>
        </w:rPr>
      </w:pPr>
      <w:r>
        <w:rPr>
          <w:sz w:val="22"/>
        </w:rPr>
        <w:t>Vordruck BAAINBw-B 110 / 0</w:t>
      </w:r>
      <w:r w:rsidR="006D15E3">
        <w:rPr>
          <w:sz w:val="22"/>
        </w:rPr>
        <w:t>2</w:t>
      </w:r>
      <w:r>
        <w:rPr>
          <w:sz w:val="22"/>
        </w:rPr>
        <w:t>.20</w:t>
      </w:r>
      <w:r w:rsidR="006D15E3">
        <w:rPr>
          <w:sz w:val="22"/>
        </w:rPr>
        <w:t>22</w:t>
      </w:r>
      <w:r>
        <w:rPr>
          <w:sz w:val="22"/>
        </w:rPr>
        <w:t xml:space="preserve"> „Ergänzende Bedingungen zur Katalogisierungsklausel“ (Vertragsanlage)</w:t>
      </w:r>
    </w:p>
    <w:p w14:paraId="719D08B6" w14:textId="3BBE8B0C" w:rsidR="00641F4B" w:rsidRPr="005D4AB6" w:rsidRDefault="00641F4B" w:rsidP="00641F4B">
      <w:pPr>
        <w:numPr>
          <w:ilvl w:val="0"/>
          <w:numId w:val="16"/>
        </w:numPr>
        <w:jc w:val="both"/>
        <w:rPr>
          <w:sz w:val="22"/>
        </w:rPr>
      </w:pPr>
      <w:r w:rsidRPr="005D4AB6">
        <w:rPr>
          <w:sz w:val="22"/>
        </w:rPr>
        <w:t>Bestimmungen für das Erarbeiten von</w:t>
      </w:r>
      <w:r>
        <w:rPr>
          <w:sz w:val="22"/>
        </w:rPr>
        <w:t xml:space="preserve"> </w:t>
      </w:r>
      <w:r w:rsidRPr="005D4AB6">
        <w:rPr>
          <w:sz w:val="22"/>
        </w:rPr>
        <w:t>Technischen Dienstvorschriften (TDv)</w:t>
      </w:r>
    </w:p>
    <w:p w14:paraId="30641F56" w14:textId="318710D3" w:rsidR="00641F4B" w:rsidRDefault="00641F4B" w:rsidP="00641F4B">
      <w:pPr>
        <w:spacing w:after="120"/>
        <w:ind w:left="720"/>
        <w:jc w:val="both"/>
        <w:rPr>
          <w:sz w:val="22"/>
        </w:rPr>
      </w:pPr>
      <w:r w:rsidRPr="005D4AB6">
        <w:rPr>
          <w:sz w:val="22"/>
        </w:rPr>
        <w:t>im Materialverantwortungsbereich des Heeres</w:t>
      </w:r>
      <w:r>
        <w:rPr>
          <w:sz w:val="22"/>
        </w:rPr>
        <w:t xml:space="preserve"> </w:t>
      </w:r>
      <w:r w:rsidRPr="005D4AB6">
        <w:rPr>
          <w:sz w:val="22"/>
        </w:rPr>
        <w:t xml:space="preserve">(ausgenommen Teil 5) </w:t>
      </w:r>
      <w:r>
        <w:rPr>
          <w:sz w:val="22"/>
        </w:rPr>
        <w:t xml:space="preserve">- </w:t>
      </w:r>
      <w:r w:rsidRPr="005D4AB6">
        <w:rPr>
          <w:sz w:val="22"/>
        </w:rPr>
        <w:t xml:space="preserve">H011 </w:t>
      </w:r>
      <w:r w:rsidRPr="00830DB4">
        <w:rPr>
          <w:sz w:val="20"/>
        </w:rPr>
        <w:t>(„auszugsweise“ für gerätebegleitende Vorschriften</w:t>
      </w:r>
      <w:r>
        <w:rPr>
          <w:sz w:val="20"/>
        </w:rPr>
        <w:t xml:space="preserve"> und </w:t>
      </w:r>
      <w:r w:rsidRPr="00830DB4">
        <w:rPr>
          <w:sz w:val="20"/>
        </w:rPr>
        <w:t>inhaltliche Gliederung der InfoSets)</w:t>
      </w:r>
    </w:p>
    <w:p w14:paraId="176E1646" w14:textId="170C7F8C" w:rsidR="005C7EC3" w:rsidRPr="00086FD1" w:rsidRDefault="00641F4B" w:rsidP="00086FD1">
      <w:pPr>
        <w:numPr>
          <w:ilvl w:val="0"/>
          <w:numId w:val="16"/>
        </w:numPr>
        <w:spacing w:after="120"/>
        <w:jc w:val="both"/>
        <w:rPr>
          <w:sz w:val="22"/>
        </w:rPr>
      </w:pPr>
      <w:r w:rsidRPr="005D4AB6">
        <w:rPr>
          <w:sz w:val="22"/>
        </w:rPr>
        <w:t>TR-0000-006-01-</w:t>
      </w:r>
      <w:r w:rsidR="000E404C">
        <w:rPr>
          <w:sz w:val="22"/>
        </w:rPr>
        <w:t>BesAnTR</w:t>
      </w:r>
      <w:r w:rsidR="00BD08FF">
        <w:rPr>
          <w:sz w:val="22"/>
        </w:rPr>
        <w:t xml:space="preserve">, </w:t>
      </w:r>
      <w:r w:rsidRPr="005D4AB6">
        <w:rPr>
          <w:sz w:val="22"/>
        </w:rPr>
        <w:t>Besondere Anweisung zur Erstellung Technischer Regelungen</w:t>
      </w:r>
      <w:r w:rsidR="001C5B7F" w:rsidRPr="001C5B7F">
        <w:rPr>
          <w:sz w:val="22"/>
        </w:rPr>
        <w:t xml:space="preserve"> </w:t>
      </w:r>
      <w:r w:rsidR="001C5B7F">
        <w:rPr>
          <w:sz w:val="22"/>
        </w:rPr>
        <w:t>in der zum Zeitpunkt des Vertragsschlusses gültigen Ausgabe</w:t>
      </w:r>
      <w:r w:rsidR="00BD08FF">
        <w:rPr>
          <w:sz w:val="22"/>
        </w:rPr>
        <w:t xml:space="preserve"> </w:t>
      </w:r>
      <w:proofErr w:type="gramStart"/>
      <w:r w:rsidR="00BD08FF">
        <w:rPr>
          <w:sz w:val="22"/>
        </w:rPr>
        <w:t>–„</w:t>
      </w:r>
      <w:proofErr w:type="gramEnd"/>
      <w:r w:rsidRPr="005D4AB6">
        <w:rPr>
          <w:sz w:val="22"/>
        </w:rPr>
        <w:t>Materialgrundlagen/-informationen: Regelungen zur S1000D und S2000M</w:t>
      </w:r>
      <w:r w:rsidR="00BD08FF">
        <w:rPr>
          <w:sz w:val="22"/>
        </w:rPr>
        <w:t>“</w:t>
      </w:r>
      <w:r w:rsidRPr="005D4AB6">
        <w:rPr>
          <w:sz w:val="22"/>
        </w:rPr>
        <w:t xml:space="preserve"> </w:t>
      </w:r>
      <w:r w:rsidRPr="00086FD1">
        <w:rPr>
          <w:i/>
          <w:sz w:val="20"/>
          <w:szCs w:val="20"/>
        </w:rPr>
        <w:t>(kann dem AN auf Nachfrage beim öAG zur Verfügung gestellt werden)</w:t>
      </w:r>
      <w:r w:rsidR="005C7EC3" w:rsidRPr="00086FD1">
        <w:rPr>
          <w:sz w:val="22"/>
        </w:rPr>
        <w:br w:type="page"/>
      </w:r>
    </w:p>
    <w:p w14:paraId="755926BC" w14:textId="77777777" w:rsidR="005C7EC3" w:rsidRDefault="005C7EC3">
      <w:pPr>
        <w:rPr>
          <w:sz w:val="22"/>
        </w:rPr>
      </w:pPr>
    </w:p>
    <w:p w14:paraId="4890A91A" w14:textId="14C73840" w:rsidR="00641F4B" w:rsidRDefault="00641F4B" w:rsidP="00641F4B">
      <w:pPr>
        <w:pStyle w:val="Textkrper"/>
        <w:jc w:val="both"/>
      </w:pPr>
      <w:r>
        <w:t>Folgende projektspezifische Konzepte, Vorgaben, Analyseergebnisse und projektspezifische Dokumente sind bei der Erstellung der ETD zusätzlich zu beachten:</w:t>
      </w:r>
    </w:p>
    <w:p w14:paraId="70B438F6" w14:textId="77777777" w:rsidR="00641F4B" w:rsidRPr="00BD08FF" w:rsidRDefault="00641F4B" w:rsidP="00641F4B">
      <w:pPr>
        <w:jc w:val="both"/>
        <w:rPr>
          <w:sz w:val="22"/>
        </w:rPr>
      </w:pPr>
    </w:p>
    <w:p w14:paraId="4CFA327F" w14:textId="77777777" w:rsidR="00641F4B" w:rsidRPr="00BD08FF" w:rsidRDefault="00641F4B" w:rsidP="00641F4B">
      <w:pPr>
        <w:numPr>
          <w:ilvl w:val="0"/>
          <w:numId w:val="17"/>
        </w:numPr>
        <w:spacing w:after="120"/>
        <w:jc w:val="both"/>
        <w:rPr>
          <w:sz w:val="22"/>
        </w:rPr>
      </w:pPr>
      <w:r w:rsidRPr="004335A6">
        <w:rPr>
          <w:sz w:val="22"/>
        </w:rPr>
        <w:t>nach Vertragsschluss</w:t>
      </w:r>
      <w:r w:rsidRPr="00BD08FF">
        <w:rPr>
          <w:sz w:val="22"/>
        </w:rPr>
        <w:t xml:space="preserve"> abzuschließende projektspezifische Guidance Dokumente (GD) für die Anteile S1000D und S2000M</w:t>
      </w:r>
    </w:p>
    <w:p w14:paraId="3570192A" w14:textId="77777777" w:rsidR="00641F4B" w:rsidRPr="00BD08FF" w:rsidRDefault="00641F4B" w:rsidP="00641F4B">
      <w:pPr>
        <w:numPr>
          <w:ilvl w:val="0"/>
          <w:numId w:val="17"/>
        </w:numPr>
        <w:tabs>
          <w:tab w:val="clear" w:pos="720"/>
          <w:tab w:val="num" w:pos="851"/>
        </w:tabs>
        <w:jc w:val="both"/>
        <w:rPr>
          <w:sz w:val="22"/>
        </w:rPr>
      </w:pPr>
      <w:r w:rsidRPr="004335A6">
        <w:rPr>
          <w:sz w:val="22"/>
        </w:rPr>
        <w:t>nach Vertragsschluss</w:t>
      </w:r>
      <w:r w:rsidRPr="00BD08FF">
        <w:rPr>
          <w:sz w:val="22"/>
        </w:rPr>
        <w:t xml:space="preserve"> abzuschließende Datenaustauschvereinbarungen (DAV) </w:t>
      </w:r>
      <w:r w:rsidRPr="00BD08FF">
        <w:rPr>
          <w:sz w:val="22"/>
        </w:rPr>
        <w:br/>
        <w:t xml:space="preserve">- DAV IPL zwischen dem Auftraggeber (öAG) BAAINBw und dem Auftragnehmer (AN) </w:t>
      </w:r>
      <w:r w:rsidRPr="00BD08FF">
        <w:rPr>
          <w:sz w:val="20"/>
        </w:rPr>
        <w:t>(für den Anteil Austausch von ETU –Daten)</w:t>
      </w:r>
    </w:p>
    <w:p w14:paraId="288230BC" w14:textId="77777777" w:rsidR="00641F4B" w:rsidRDefault="00641F4B" w:rsidP="00641F4B">
      <w:pPr>
        <w:spacing w:after="120"/>
        <w:ind w:left="720" w:firstLine="131"/>
        <w:jc w:val="both"/>
        <w:rPr>
          <w:sz w:val="22"/>
        </w:rPr>
      </w:pPr>
      <w:r>
        <w:rPr>
          <w:sz w:val="22"/>
        </w:rPr>
        <w:br/>
        <w:t xml:space="preserve">- DAV Kat zwischen dem Logistikkommando der Bundeswehr (LogKdoBw) und dem AN </w:t>
      </w:r>
      <w:r w:rsidRPr="00011537">
        <w:rPr>
          <w:sz w:val="20"/>
        </w:rPr>
        <w:t>(für den Anteil Katalogisierung von Ersatzteilen)</w:t>
      </w:r>
    </w:p>
    <w:p w14:paraId="259452EC" w14:textId="77777777" w:rsidR="00641F4B" w:rsidRPr="00197809" w:rsidRDefault="00641F4B" w:rsidP="00641F4B">
      <w:pPr>
        <w:numPr>
          <w:ilvl w:val="0"/>
          <w:numId w:val="17"/>
        </w:numPr>
        <w:spacing w:after="120"/>
        <w:jc w:val="both"/>
        <w:rPr>
          <w:sz w:val="22"/>
        </w:rPr>
      </w:pPr>
      <w:r w:rsidRPr="00197809">
        <w:rPr>
          <w:sz w:val="22"/>
        </w:rPr>
        <w:t>die Festlegung von leicht auswechselbaren Einheiten (LAE), 30-Tage Einsatzvorrat, Sonderwerkzeuge, Zubehör und Bordwerkzeug</w:t>
      </w:r>
    </w:p>
    <w:p w14:paraId="463DEB2B" w14:textId="77777777" w:rsidR="00641F4B" w:rsidRPr="00A07576" w:rsidRDefault="00641F4B" w:rsidP="00641F4B">
      <w:pPr>
        <w:numPr>
          <w:ilvl w:val="0"/>
          <w:numId w:val="17"/>
        </w:numPr>
        <w:spacing w:after="120"/>
        <w:jc w:val="both"/>
        <w:rPr>
          <w:sz w:val="22"/>
        </w:rPr>
      </w:pPr>
      <w:r w:rsidRPr="00197809">
        <w:rPr>
          <w:sz w:val="22"/>
        </w:rPr>
        <w:t>Projektbezogenes logistisches Konzept (PLK), Geräteinstandsetzungskonzept (GIK) und Materialerhaltungskonzept oder vergleichbare Unterlagen vom Bedarfsträger</w:t>
      </w:r>
      <w:r w:rsidRPr="00A07576">
        <w:rPr>
          <w:sz w:val="22"/>
        </w:rPr>
        <w:t xml:space="preserve"> </w:t>
      </w:r>
    </w:p>
    <w:p w14:paraId="5073BCBE" w14:textId="77777777" w:rsidR="00641F4B" w:rsidRPr="00A07576" w:rsidRDefault="00641F4B" w:rsidP="00641F4B">
      <w:pPr>
        <w:numPr>
          <w:ilvl w:val="0"/>
          <w:numId w:val="17"/>
        </w:numPr>
        <w:spacing w:after="120"/>
        <w:jc w:val="both"/>
        <w:rPr>
          <w:sz w:val="22"/>
        </w:rPr>
      </w:pPr>
      <w:r w:rsidRPr="00197809">
        <w:rPr>
          <w:sz w:val="22"/>
        </w:rPr>
        <w:t>Fahrzeugbezogenes Konzept der Arteigenen Technischen Überwachung</w:t>
      </w:r>
    </w:p>
    <w:p w14:paraId="031CA2FD" w14:textId="77777777" w:rsidR="00641F4B" w:rsidRDefault="00641F4B" w:rsidP="00641F4B">
      <w:pPr>
        <w:numPr>
          <w:ilvl w:val="0"/>
          <w:numId w:val="17"/>
        </w:numPr>
        <w:spacing w:after="120"/>
        <w:jc w:val="both"/>
        <w:rPr>
          <w:sz w:val="22"/>
        </w:rPr>
      </w:pPr>
      <w:r>
        <w:rPr>
          <w:sz w:val="22"/>
        </w:rPr>
        <w:t>Gefährdungsbeurteilung</w:t>
      </w:r>
    </w:p>
    <w:p w14:paraId="1DE686D6" w14:textId="6C8E1550" w:rsidR="00B30914" w:rsidRPr="00B30914" w:rsidRDefault="00B30914" w:rsidP="00641F4B">
      <w:pPr>
        <w:spacing w:after="120"/>
        <w:jc w:val="both"/>
        <w:rPr>
          <w:sz w:val="22"/>
          <w:u w:val="single"/>
        </w:rPr>
      </w:pPr>
      <w:r w:rsidRPr="00B30914">
        <w:rPr>
          <w:sz w:val="22"/>
          <w:u w:val="single"/>
        </w:rPr>
        <w:t>Hinweis:</w:t>
      </w:r>
    </w:p>
    <w:p w14:paraId="7CA56ED7" w14:textId="33664ABE" w:rsidR="00641F4B" w:rsidRDefault="00641F4B" w:rsidP="00641F4B">
      <w:pPr>
        <w:spacing w:after="120"/>
        <w:jc w:val="both"/>
        <w:rPr>
          <w:sz w:val="22"/>
        </w:rPr>
      </w:pPr>
      <w:r>
        <w:rPr>
          <w:sz w:val="22"/>
        </w:rPr>
        <w:t xml:space="preserve">Die Guidance Dokumente und die DAV werden nach Vertragsschluss als Entwurf dem AN zur Verfügung gestellt. Diese sind auf die projektspezifischen Belange hin durch den AN vorzuprüfen, zu ergänzen und im Anschluss zur Abstimmung an den öAG zu übersenden. Sind die Dokumente zwischen beiden Parteien abschließend harmonisiert, werden die Dokumente im Anschluss verbindlich </w:t>
      </w:r>
      <w:r w:rsidR="008E499A">
        <w:rPr>
          <w:sz w:val="22"/>
        </w:rPr>
        <w:t xml:space="preserve">durch Unterschrift </w:t>
      </w:r>
      <w:r>
        <w:rPr>
          <w:sz w:val="22"/>
        </w:rPr>
        <w:t>geschlossen. (weitere Informationen</w:t>
      </w:r>
      <w:r w:rsidR="008E499A">
        <w:rPr>
          <w:sz w:val="22"/>
        </w:rPr>
        <w:t xml:space="preserve"> </w:t>
      </w:r>
      <w:r>
        <w:rPr>
          <w:sz w:val="22"/>
        </w:rPr>
        <w:t>/</w:t>
      </w:r>
      <w:r w:rsidR="008E499A">
        <w:rPr>
          <w:sz w:val="22"/>
        </w:rPr>
        <w:t xml:space="preserve"> </w:t>
      </w:r>
      <w:r>
        <w:rPr>
          <w:sz w:val="22"/>
        </w:rPr>
        <w:t>Festlegungen siehe Punkt B.5.1 in dieser Leistungsbeschreibung (LB))</w:t>
      </w:r>
    </w:p>
    <w:p w14:paraId="6D3DF810" w14:textId="77777777" w:rsidR="006C58A8" w:rsidRDefault="006C58A8">
      <w:pPr>
        <w:rPr>
          <w:sz w:val="22"/>
        </w:rPr>
      </w:pPr>
      <w:r>
        <w:rPr>
          <w:sz w:val="22"/>
        </w:rPr>
        <w:br w:type="page"/>
      </w:r>
    </w:p>
    <w:p w14:paraId="7FDF23BF" w14:textId="77777777" w:rsidR="00641F4B" w:rsidRPr="006C58A8" w:rsidRDefault="00641F4B" w:rsidP="00641F4B">
      <w:pPr>
        <w:pStyle w:val="PD--1"/>
        <w:numPr>
          <w:ilvl w:val="0"/>
          <w:numId w:val="0"/>
        </w:numPr>
        <w:tabs>
          <w:tab w:val="clear" w:pos="851"/>
          <w:tab w:val="left" w:pos="567"/>
        </w:tabs>
        <w:spacing w:before="0" w:after="240"/>
        <w:jc w:val="both"/>
        <w:rPr>
          <w:sz w:val="32"/>
          <w:szCs w:val="32"/>
        </w:rPr>
      </w:pPr>
      <w:bookmarkStart w:id="16" w:name="_Toc524941999"/>
      <w:bookmarkStart w:id="17" w:name="_Toc128578700"/>
      <w:r>
        <w:rPr>
          <w:sz w:val="32"/>
          <w:szCs w:val="32"/>
        </w:rPr>
        <w:lastRenderedPageBreak/>
        <w:t>B.</w:t>
      </w:r>
      <w:r>
        <w:rPr>
          <w:sz w:val="32"/>
          <w:szCs w:val="32"/>
        </w:rPr>
        <w:tab/>
        <w:t>Liefer- und Leistungsumfang</w:t>
      </w:r>
      <w:bookmarkEnd w:id="16"/>
      <w:bookmarkEnd w:id="17"/>
    </w:p>
    <w:p w14:paraId="2E6B5F82" w14:textId="48710C6C" w:rsidR="00641F4B" w:rsidRDefault="00641F4B" w:rsidP="002D7886">
      <w:pPr>
        <w:rPr>
          <w:b/>
        </w:rPr>
      </w:pPr>
      <w:bookmarkStart w:id="18" w:name="_Toc524942000"/>
      <w:r w:rsidRPr="002D7886">
        <w:rPr>
          <w:b/>
        </w:rPr>
        <w:t xml:space="preserve">Gefordert wird für das </w:t>
      </w:r>
      <w:r w:rsidRPr="00B62C52">
        <w:rPr>
          <w:b/>
        </w:rPr>
        <w:t xml:space="preserve">Projekt </w:t>
      </w:r>
      <w:bookmarkEnd w:id="18"/>
      <w:r w:rsidR="00B62C52" w:rsidRPr="00B62C52">
        <w:rPr>
          <w:b/>
        </w:rPr>
        <w:t>TulCon</w:t>
      </w:r>
      <w:r w:rsidR="00682150">
        <w:rPr>
          <w:b/>
        </w:rPr>
        <w:t>t</w:t>
      </w:r>
      <w:r w:rsidR="00B62C52" w:rsidRPr="00B62C52">
        <w:rPr>
          <w:b/>
        </w:rPr>
        <w:t xml:space="preserve"> SanMat</w:t>
      </w:r>
      <w:r w:rsidR="00347999">
        <w:rPr>
          <w:b/>
        </w:rPr>
        <w:t>:</w:t>
      </w:r>
    </w:p>
    <w:p w14:paraId="377A4C4D" w14:textId="77777777" w:rsidR="002D7886" w:rsidRPr="002D7886" w:rsidRDefault="002D7886" w:rsidP="002D7886">
      <w:pPr>
        <w:rPr>
          <w:b/>
        </w:rPr>
      </w:pPr>
    </w:p>
    <w:p w14:paraId="683BC149" w14:textId="71C93FA8" w:rsidR="00641F4B" w:rsidRDefault="00641F4B" w:rsidP="00641F4B">
      <w:pPr>
        <w:pStyle w:val="Listenabsatz"/>
        <w:numPr>
          <w:ilvl w:val="0"/>
          <w:numId w:val="21"/>
        </w:numPr>
        <w:ind w:left="709"/>
      </w:pPr>
      <w:r>
        <w:t xml:space="preserve">Die Erstellung und Lieferung einer </w:t>
      </w:r>
      <w:r w:rsidRPr="00197809">
        <w:t>vollumfänglichen ETD als TR Teil 18 ETD</w:t>
      </w:r>
      <w:r w:rsidRPr="00A07576">
        <w:t xml:space="preserve"> </w:t>
      </w:r>
      <w:r>
        <w:t>(Festlegungen zum Erstellungsumfang s.a. Kap. B.1 in dieser LB)</w:t>
      </w:r>
    </w:p>
    <w:p w14:paraId="5772FD29" w14:textId="77777777" w:rsidR="00641F4B" w:rsidRPr="00BD08FF" w:rsidRDefault="00641F4B" w:rsidP="00641F4B">
      <w:pPr>
        <w:pStyle w:val="Listenabsatz"/>
        <w:ind w:left="709"/>
      </w:pPr>
    </w:p>
    <w:p w14:paraId="71670075" w14:textId="509C0811" w:rsidR="00641F4B" w:rsidRPr="00BD08FF" w:rsidRDefault="00641F4B" w:rsidP="00641F4B">
      <w:pPr>
        <w:pStyle w:val="Listenabsatz"/>
        <w:numPr>
          <w:ilvl w:val="0"/>
          <w:numId w:val="21"/>
        </w:numPr>
        <w:ind w:left="709"/>
      </w:pPr>
      <w:r w:rsidRPr="00BD08FF">
        <w:t xml:space="preserve">dass die ETD bzgl. der </w:t>
      </w:r>
      <w:r w:rsidRPr="004335A6">
        <w:t>Informationsbreite</w:t>
      </w:r>
      <w:r w:rsidR="00FC4F15" w:rsidRPr="00BD08FF">
        <w:t xml:space="preserve"> in Gliederung sowie Inhalt</w:t>
      </w:r>
      <w:r w:rsidRPr="00BD08FF">
        <w:t xml:space="preserve"> die Forderungen aus Kap. C.1.5 dieser LB (Information Sets / Inhalte analog H011) erfüllen muss</w:t>
      </w:r>
    </w:p>
    <w:p w14:paraId="17897E4B" w14:textId="77777777" w:rsidR="00641F4B" w:rsidRPr="00BD08FF" w:rsidRDefault="00641F4B" w:rsidP="00641F4B">
      <w:pPr>
        <w:ind w:left="708"/>
      </w:pPr>
    </w:p>
    <w:p w14:paraId="10BECB68" w14:textId="0CEE4DB8" w:rsidR="00641F4B" w:rsidRPr="00BD08FF" w:rsidRDefault="00641F4B" w:rsidP="00641F4B">
      <w:pPr>
        <w:pStyle w:val="Listenabsatz"/>
        <w:numPr>
          <w:ilvl w:val="0"/>
          <w:numId w:val="21"/>
        </w:numPr>
        <w:ind w:left="709"/>
      </w:pPr>
      <w:r w:rsidRPr="00BD08FF">
        <w:t xml:space="preserve">dass die ETD bzgl. der </w:t>
      </w:r>
      <w:r w:rsidRPr="004335A6">
        <w:t>Informationstiefe</w:t>
      </w:r>
      <w:r w:rsidRPr="00BD08FF">
        <w:t xml:space="preserve"> alle gerätespezifische</w:t>
      </w:r>
      <w:r w:rsidR="00955D8B" w:rsidRPr="00BD08FF">
        <w:t>n</w:t>
      </w:r>
      <w:r w:rsidRPr="00BD08FF">
        <w:t xml:space="preserve"> Informationen für:</w:t>
      </w:r>
    </w:p>
    <w:p w14:paraId="028E0530" w14:textId="77777777" w:rsidR="00641F4B" w:rsidRPr="00BD08FF" w:rsidRDefault="00641F4B" w:rsidP="00641F4B"/>
    <w:p w14:paraId="1D69C2F4" w14:textId="77777777" w:rsidR="00641F4B" w:rsidRPr="00BD08FF" w:rsidRDefault="00641F4B" w:rsidP="00641F4B">
      <w:pPr>
        <w:pStyle w:val="Listenabsatz"/>
        <w:numPr>
          <w:ilvl w:val="1"/>
          <w:numId w:val="21"/>
        </w:numPr>
      </w:pPr>
      <w:r w:rsidRPr="00BD08FF">
        <w:t>den Bediener / Benutzer</w:t>
      </w:r>
    </w:p>
    <w:p w14:paraId="7D68CD2D" w14:textId="566A9FFA" w:rsidR="00641F4B" w:rsidRPr="00BD08FF" w:rsidRDefault="00641F4B" w:rsidP="00641F4B">
      <w:pPr>
        <w:pStyle w:val="Listenabsatz"/>
        <w:numPr>
          <w:ilvl w:val="1"/>
          <w:numId w:val="21"/>
        </w:numPr>
      </w:pPr>
      <w:r w:rsidRPr="00BD08FF">
        <w:t xml:space="preserve">das Instandsetzungs- / Prüfpersonal bis </w:t>
      </w:r>
      <w:r w:rsidRPr="004335A6">
        <w:t xml:space="preserve">IHS </w:t>
      </w:r>
      <w:r w:rsidR="00A07576" w:rsidRPr="004335A6">
        <w:t>3</w:t>
      </w:r>
    </w:p>
    <w:p w14:paraId="38943394" w14:textId="77777777" w:rsidR="00641F4B" w:rsidRPr="00BD08FF" w:rsidRDefault="00641F4B" w:rsidP="00641F4B"/>
    <w:p w14:paraId="288B94E6" w14:textId="5BE48C5C" w:rsidR="00641F4B" w:rsidRPr="00BD08FF" w:rsidRDefault="00641F4B" w:rsidP="00641F4B">
      <w:pPr>
        <w:ind w:left="708"/>
      </w:pPr>
      <w:r w:rsidRPr="00BD08FF">
        <w:t>abbilden muss, um eine ordnungsgemäße Bedienung, Betrieb, Wartung, Pflege und Prüfung zu gewährleisten (weitere Informationen / Festlegungen s.a. Kap. B.2 in dieser LB)</w:t>
      </w:r>
    </w:p>
    <w:p w14:paraId="0DDC171F" w14:textId="77777777" w:rsidR="00641F4B" w:rsidRPr="00BD08FF" w:rsidRDefault="00641F4B" w:rsidP="00641F4B">
      <w:pPr>
        <w:ind w:left="708"/>
      </w:pPr>
    </w:p>
    <w:p w14:paraId="4F6FB263" w14:textId="2D2841A5" w:rsidR="00641F4B" w:rsidRPr="00BD08FF" w:rsidRDefault="00641F4B" w:rsidP="00641F4B">
      <w:pPr>
        <w:pStyle w:val="Listenabsatz"/>
        <w:numPr>
          <w:ilvl w:val="0"/>
          <w:numId w:val="22"/>
        </w:numPr>
        <w:ind w:left="709"/>
      </w:pPr>
      <w:r w:rsidRPr="00BD08FF">
        <w:t>Lieferung von ETD Daten (digitale Daten) in Form und Umfang von:</w:t>
      </w:r>
    </w:p>
    <w:p w14:paraId="0B1B6DAA" w14:textId="77777777" w:rsidR="00641F4B" w:rsidRPr="00BD08FF" w:rsidRDefault="00641F4B" w:rsidP="00641F4B">
      <w:pPr>
        <w:pStyle w:val="Listenabsatz"/>
        <w:ind w:left="709"/>
      </w:pPr>
    </w:p>
    <w:p w14:paraId="364AC33D" w14:textId="77777777" w:rsidR="00641F4B" w:rsidRPr="004335A6" w:rsidRDefault="00641F4B" w:rsidP="00641F4B">
      <w:pPr>
        <w:pStyle w:val="Listenabsatz"/>
        <w:numPr>
          <w:ilvl w:val="0"/>
          <w:numId w:val="23"/>
        </w:numPr>
        <w:ind w:left="2127"/>
      </w:pPr>
      <w:r w:rsidRPr="004335A6">
        <w:t>Prüfentwürfen</w:t>
      </w:r>
    </w:p>
    <w:p w14:paraId="6D30C2A4" w14:textId="77777777" w:rsidR="00641F4B" w:rsidRPr="004335A6" w:rsidRDefault="00641F4B" w:rsidP="00641F4B">
      <w:pPr>
        <w:pStyle w:val="Listenabsatz"/>
        <w:numPr>
          <w:ilvl w:val="0"/>
          <w:numId w:val="23"/>
        </w:numPr>
        <w:ind w:left="2127"/>
      </w:pPr>
      <w:r w:rsidRPr="004335A6">
        <w:t>Herausgabeentwurf</w:t>
      </w:r>
    </w:p>
    <w:p w14:paraId="02A7F25C" w14:textId="6EB05C44" w:rsidR="00641F4B" w:rsidRPr="004335A6" w:rsidRDefault="00EE7B7E" w:rsidP="00641F4B">
      <w:pPr>
        <w:pStyle w:val="Listenabsatz"/>
        <w:numPr>
          <w:ilvl w:val="0"/>
          <w:numId w:val="23"/>
        </w:numPr>
        <w:ind w:left="2127"/>
      </w:pPr>
      <w:r w:rsidRPr="004335A6">
        <w:t>Herausgabeversion</w:t>
      </w:r>
    </w:p>
    <w:p w14:paraId="000972BE" w14:textId="77777777" w:rsidR="00641F4B" w:rsidRPr="00BD08FF" w:rsidRDefault="00641F4B" w:rsidP="00641F4B"/>
    <w:p w14:paraId="058382CD" w14:textId="77777777" w:rsidR="00641F4B" w:rsidRPr="00BD08FF" w:rsidRDefault="00641F4B" w:rsidP="00641F4B">
      <w:pPr>
        <w:ind w:left="708"/>
      </w:pPr>
      <w:r w:rsidRPr="00BD08FF">
        <w:t>(Festlegungen / Forderungen hierzu s.a. Kap. B.5)</w:t>
      </w:r>
    </w:p>
    <w:p w14:paraId="213D972F" w14:textId="77777777" w:rsidR="00641F4B" w:rsidRPr="00BD08FF" w:rsidRDefault="00641F4B" w:rsidP="00641F4B">
      <w:pPr>
        <w:ind w:left="708"/>
      </w:pPr>
    </w:p>
    <w:p w14:paraId="52DDAF17" w14:textId="7C6B1A73" w:rsidR="00641F4B" w:rsidRPr="00A07576" w:rsidRDefault="00641F4B" w:rsidP="00641F4B">
      <w:pPr>
        <w:pStyle w:val="Listenabsatz"/>
        <w:numPr>
          <w:ilvl w:val="0"/>
          <w:numId w:val="22"/>
        </w:numPr>
        <w:ind w:left="709"/>
      </w:pPr>
      <w:r w:rsidRPr="00BD08FF">
        <w:t xml:space="preserve">zusätzlich zur ETD sind </w:t>
      </w:r>
      <w:r w:rsidRPr="004335A6">
        <w:t>gerätebegleitende Vorschriften</w:t>
      </w:r>
      <w:r w:rsidRPr="00BD08FF">
        <w:t xml:space="preserve"> (TR</w:t>
      </w:r>
      <w:r w:rsidRPr="00A07576">
        <w:t>-Teil 12 „Bedienung, Beschreibung und Pflege“ und TR Teil 22 „Fristenheft“) analog der Forderungen der H011 zu erstellen und zu liefern (Festlegungen / Forderungen s.a. Kap. B.5 Abs. B5.4 in dieser LB)</w:t>
      </w:r>
    </w:p>
    <w:p w14:paraId="1D92F2B7" w14:textId="77777777" w:rsidR="00641F4B" w:rsidRDefault="00641F4B" w:rsidP="00641F4B"/>
    <w:p w14:paraId="2976211C" w14:textId="33E2A0DE" w:rsidR="00641F4B" w:rsidRDefault="00641F4B" w:rsidP="00641F4B">
      <w:pPr>
        <w:pStyle w:val="Listenabsatz"/>
        <w:numPr>
          <w:ilvl w:val="0"/>
          <w:numId w:val="22"/>
        </w:numPr>
        <w:ind w:left="709"/>
      </w:pPr>
      <w:r>
        <w:t>bei der Erstellung, Lieferung und Verwaltung sind für alle Lieferobjekte der hier geforderten ETD die Regeln der S1000D zusammen mit den Vorgaben des NSG und des psGD S1000D sowie die Regeln der S2000M zusammen mit den Vorgaben der DBSPEC2000M und dem psGD S2000M anzuwenden und einzuhalten. (Festlegungen / Informationen s.a. Kap. B.3, B.4, B.5, C.1 und D.3 in dieser LB)</w:t>
      </w:r>
    </w:p>
    <w:p w14:paraId="33E105B7" w14:textId="77777777" w:rsidR="00641F4B" w:rsidRDefault="00641F4B" w:rsidP="00641F4B"/>
    <w:p w14:paraId="292E84C4" w14:textId="48427496" w:rsidR="00573B0F" w:rsidRDefault="00641F4B" w:rsidP="002D7886">
      <w:pPr>
        <w:pStyle w:val="Listenabsatz"/>
        <w:numPr>
          <w:ilvl w:val="0"/>
          <w:numId w:val="22"/>
        </w:numPr>
        <w:ind w:left="709"/>
      </w:pPr>
      <w:r w:rsidRPr="00573B0F">
        <w:t xml:space="preserve">der Auftragnehmer erstellt </w:t>
      </w:r>
      <w:r w:rsidR="00573B0F">
        <w:t>Sachstandsberichte (Abs. B4.2 in</w:t>
      </w:r>
      <w:r w:rsidRPr="00573B0F">
        <w:t xml:space="preserve"> dieser LB), einen Projektzeitplan und schreibt diesen b</w:t>
      </w:r>
      <w:r w:rsidR="00573B0F">
        <w:t>edarfsgerecht fort (Abs. B4.3 in</w:t>
      </w:r>
      <w:r w:rsidRPr="00573B0F">
        <w:t xml:space="preserve"> dieser LB)</w:t>
      </w:r>
      <w:r w:rsidR="00573B0F">
        <w:t>.</w:t>
      </w:r>
    </w:p>
    <w:p w14:paraId="7FDDE72A" w14:textId="357CACB7" w:rsidR="00641F4B" w:rsidRDefault="00573B0F" w:rsidP="002D7886">
      <w:pPr>
        <w:ind w:left="708"/>
      </w:pPr>
      <w:r>
        <w:t xml:space="preserve">Zusätzlich </w:t>
      </w:r>
      <w:r w:rsidR="00641F4B" w:rsidRPr="00573B0F">
        <w:t xml:space="preserve">erstellt </w:t>
      </w:r>
      <w:r>
        <w:t xml:space="preserve">der AN die </w:t>
      </w:r>
      <w:r w:rsidR="00641F4B" w:rsidRPr="00573B0F">
        <w:t>Ergebnisprotokolle über die stattfindenden P</w:t>
      </w:r>
      <w:r>
        <w:t>rojektbesprechungen (Kap. D.1 in</w:t>
      </w:r>
      <w:r w:rsidR="00641F4B" w:rsidRPr="00573B0F">
        <w:t xml:space="preserve"> dieser LB).</w:t>
      </w:r>
    </w:p>
    <w:p w14:paraId="34DC10F0" w14:textId="5CE1833E" w:rsidR="00573B0F" w:rsidRDefault="00573B0F">
      <w:r>
        <w:br w:type="page"/>
      </w:r>
    </w:p>
    <w:p w14:paraId="4A4D31E1" w14:textId="1A01A1A6" w:rsidR="00573B0F" w:rsidRPr="0073779B" w:rsidRDefault="00573B0F" w:rsidP="00573B0F">
      <w:pPr>
        <w:pStyle w:val="PD--2"/>
        <w:numPr>
          <w:ilvl w:val="0"/>
          <w:numId w:val="0"/>
        </w:numPr>
        <w:tabs>
          <w:tab w:val="clear" w:pos="851"/>
          <w:tab w:val="left" w:pos="567"/>
        </w:tabs>
        <w:spacing w:before="240" w:after="240"/>
        <w:jc w:val="both"/>
        <w:rPr>
          <w:sz w:val="28"/>
          <w:szCs w:val="28"/>
        </w:rPr>
      </w:pPr>
      <w:bookmarkStart w:id="19" w:name="_Toc524942001"/>
      <w:bookmarkStart w:id="20" w:name="_Toc128578701"/>
      <w:r w:rsidRPr="0073779B">
        <w:rPr>
          <w:sz w:val="28"/>
          <w:szCs w:val="28"/>
        </w:rPr>
        <w:lastRenderedPageBreak/>
        <w:t>B.</w:t>
      </w:r>
      <w:r>
        <w:rPr>
          <w:sz w:val="28"/>
          <w:szCs w:val="28"/>
        </w:rPr>
        <w:t xml:space="preserve"> </w:t>
      </w:r>
      <w:r w:rsidRPr="0073779B">
        <w:rPr>
          <w:sz w:val="28"/>
          <w:szCs w:val="28"/>
        </w:rPr>
        <w:t>1</w:t>
      </w:r>
      <w:r w:rsidRPr="0073779B">
        <w:rPr>
          <w:sz w:val="28"/>
          <w:szCs w:val="28"/>
        </w:rPr>
        <w:tab/>
      </w:r>
      <w:r>
        <w:rPr>
          <w:sz w:val="28"/>
          <w:szCs w:val="28"/>
        </w:rPr>
        <w:t>U</w:t>
      </w:r>
      <w:r w:rsidRPr="0073779B">
        <w:rPr>
          <w:sz w:val="28"/>
          <w:szCs w:val="28"/>
        </w:rPr>
        <w:t xml:space="preserve">mfang des zu </w:t>
      </w:r>
      <w:r>
        <w:rPr>
          <w:sz w:val="28"/>
          <w:szCs w:val="28"/>
        </w:rPr>
        <w:t>dokumentierenden</w:t>
      </w:r>
      <w:r w:rsidRPr="0073779B">
        <w:rPr>
          <w:sz w:val="28"/>
          <w:szCs w:val="28"/>
        </w:rPr>
        <w:t xml:space="preserve"> </w:t>
      </w:r>
      <w:r>
        <w:rPr>
          <w:sz w:val="28"/>
          <w:szCs w:val="28"/>
        </w:rPr>
        <w:t>Waffensy</w:t>
      </w:r>
      <w:r w:rsidRPr="0073779B">
        <w:rPr>
          <w:sz w:val="28"/>
          <w:szCs w:val="28"/>
        </w:rPr>
        <w:t>stems</w:t>
      </w:r>
      <w:r>
        <w:rPr>
          <w:sz w:val="28"/>
          <w:szCs w:val="28"/>
        </w:rPr>
        <w:t xml:space="preserve"> / Produktes</w:t>
      </w:r>
      <w:bookmarkEnd w:id="19"/>
      <w:bookmarkEnd w:id="20"/>
    </w:p>
    <w:p w14:paraId="2795E7EC" w14:textId="2DC18466" w:rsidR="00573B0F" w:rsidRDefault="00573B0F" w:rsidP="00573B0F">
      <w:pPr>
        <w:pStyle w:val="Textkrper"/>
        <w:spacing w:after="120"/>
        <w:jc w:val="both"/>
      </w:pPr>
      <w:r>
        <w:t xml:space="preserve">Gefordert wird eine </w:t>
      </w:r>
      <w:r w:rsidRPr="00197809">
        <w:t xml:space="preserve">vollumfängliche </w:t>
      </w:r>
      <w:r w:rsidRPr="00BD08FF">
        <w:t xml:space="preserve">ETD als </w:t>
      </w:r>
      <w:r w:rsidRPr="004335A6">
        <w:t>Technische Regelung (TR) – ETD</w:t>
      </w:r>
      <w:r w:rsidRPr="00BD08FF">
        <w:t xml:space="preserve"> für:</w:t>
      </w:r>
    </w:p>
    <w:p w14:paraId="54836D6C" w14:textId="33F65D48" w:rsidR="00B62C52" w:rsidRDefault="00B62C52" w:rsidP="00B62C52">
      <w:pPr>
        <w:pStyle w:val="Textkrper"/>
        <w:numPr>
          <w:ilvl w:val="0"/>
          <w:numId w:val="15"/>
        </w:numPr>
        <w:spacing w:after="60"/>
        <w:jc w:val="both"/>
      </w:pPr>
      <w:r>
        <w:t>TuLCon</w:t>
      </w:r>
      <w:r w:rsidR="00682150">
        <w:t>t</w:t>
      </w:r>
      <w:r>
        <w:t xml:space="preserve"> SanMat </w:t>
      </w:r>
    </w:p>
    <w:p w14:paraId="04CCF4B5" w14:textId="77777777" w:rsidR="00573B0F" w:rsidRPr="00811D5D" w:rsidRDefault="00573B0F" w:rsidP="00573B0F">
      <w:pPr>
        <w:pStyle w:val="Textkrper"/>
        <w:numPr>
          <w:ilvl w:val="1"/>
          <w:numId w:val="15"/>
        </w:numPr>
        <w:spacing w:after="60"/>
        <w:jc w:val="both"/>
      </w:pPr>
      <w:r w:rsidRPr="00811D5D">
        <w:t>Aufbau</w:t>
      </w:r>
    </w:p>
    <w:p w14:paraId="45D479ED" w14:textId="77777777" w:rsidR="00573B0F" w:rsidRPr="00811D5D" w:rsidRDefault="00573B0F" w:rsidP="00573B0F">
      <w:pPr>
        <w:pStyle w:val="Textkrper"/>
        <w:numPr>
          <w:ilvl w:val="1"/>
          <w:numId w:val="15"/>
        </w:numPr>
        <w:spacing w:after="60"/>
        <w:jc w:val="both"/>
      </w:pPr>
      <w:r w:rsidRPr="00811D5D">
        <w:t>Einbausätze</w:t>
      </w:r>
    </w:p>
    <w:p w14:paraId="03565F74" w14:textId="77777777" w:rsidR="00573B0F" w:rsidRPr="00811D5D" w:rsidRDefault="00573B0F" w:rsidP="00573B0F">
      <w:pPr>
        <w:pStyle w:val="Textkrper"/>
        <w:numPr>
          <w:ilvl w:val="1"/>
          <w:numId w:val="15"/>
        </w:numPr>
        <w:spacing w:after="60"/>
        <w:jc w:val="both"/>
      </w:pPr>
      <w:r w:rsidRPr="00811D5D">
        <w:t>Gerätesätze</w:t>
      </w:r>
    </w:p>
    <w:p w14:paraId="23989D44" w14:textId="77777777" w:rsidR="00573B0F" w:rsidRPr="00811D5D" w:rsidRDefault="00573B0F" w:rsidP="00573B0F">
      <w:pPr>
        <w:pStyle w:val="Textkrper"/>
        <w:numPr>
          <w:ilvl w:val="1"/>
          <w:numId w:val="15"/>
        </w:numPr>
        <w:spacing w:after="60"/>
        <w:jc w:val="both"/>
      </w:pPr>
      <w:r w:rsidRPr="00811D5D">
        <w:t>Sonderausstattung</w:t>
      </w:r>
    </w:p>
    <w:p w14:paraId="3E191342" w14:textId="77777777" w:rsidR="00573B0F" w:rsidRPr="00811D5D" w:rsidRDefault="00573B0F" w:rsidP="00573B0F">
      <w:pPr>
        <w:pStyle w:val="Textkrper"/>
        <w:numPr>
          <w:ilvl w:val="0"/>
          <w:numId w:val="15"/>
        </w:numPr>
        <w:spacing w:after="60"/>
        <w:jc w:val="both"/>
      </w:pPr>
      <w:r w:rsidRPr="00811D5D">
        <w:t>der Beschreibung von Ein- und Ausbau der Gerätesätze</w:t>
      </w:r>
    </w:p>
    <w:p w14:paraId="6304A291" w14:textId="38AD409F" w:rsidR="00573B0F" w:rsidRPr="00811D5D" w:rsidRDefault="00573B0F" w:rsidP="00573B0F">
      <w:pPr>
        <w:pStyle w:val="Textkrper"/>
        <w:numPr>
          <w:ilvl w:val="0"/>
          <w:numId w:val="15"/>
        </w:numPr>
        <w:spacing w:after="60"/>
        <w:jc w:val="both"/>
      </w:pPr>
      <w:r w:rsidRPr="00811D5D">
        <w:t xml:space="preserve">komplette Instandsetzung </w:t>
      </w:r>
      <w:r w:rsidRPr="004335A6">
        <w:rPr>
          <w:bCs/>
        </w:rPr>
        <w:t xml:space="preserve">bis IHS </w:t>
      </w:r>
      <w:r w:rsidR="00811D5D" w:rsidRPr="004335A6">
        <w:rPr>
          <w:bCs/>
        </w:rPr>
        <w:t>3</w:t>
      </w:r>
    </w:p>
    <w:p w14:paraId="43DD7B7A" w14:textId="77777777" w:rsidR="00573B0F" w:rsidRPr="00811D5D" w:rsidRDefault="00573B0F" w:rsidP="00573B0F">
      <w:pPr>
        <w:pStyle w:val="Textkrper"/>
        <w:numPr>
          <w:ilvl w:val="0"/>
          <w:numId w:val="15"/>
        </w:numPr>
        <w:spacing w:after="60"/>
        <w:jc w:val="both"/>
      </w:pPr>
      <w:r w:rsidRPr="00811D5D">
        <w:t>Sonderwerkzeug / Mess- und Prüfmittel</w:t>
      </w:r>
    </w:p>
    <w:p w14:paraId="22D6D941" w14:textId="77777777" w:rsidR="00573B0F" w:rsidRPr="00811D5D" w:rsidRDefault="00573B0F" w:rsidP="00573B0F">
      <w:pPr>
        <w:pStyle w:val="Textkrper"/>
        <w:numPr>
          <w:ilvl w:val="0"/>
          <w:numId w:val="15"/>
        </w:numPr>
        <w:spacing w:after="60"/>
        <w:jc w:val="both"/>
      </w:pPr>
      <w:r w:rsidRPr="00811D5D">
        <w:t>Zubehör und Bordwerkzeug</w:t>
      </w:r>
    </w:p>
    <w:p w14:paraId="2759559A" w14:textId="0083229B" w:rsidR="00573B0F" w:rsidRPr="00811D5D" w:rsidRDefault="00573B0F" w:rsidP="00573B0F">
      <w:pPr>
        <w:pStyle w:val="Textkrper"/>
        <w:numPr>
          <w:ilvl w:val="0"/>
          <w:numId w:val="15"/>
        </w:numPr>
        <w:spacing w:after="60"/>
        <w:jc w:val="both"/>
      </w:pPr>
      <w:r w:rsidRPr="00811D5D">
        <w:t>Leicht auswechselbare Einheiten (LAE) mit Beschreibung des Austauschs / Wechsel</w:t>
      </w:r>
    </w:p>
    <w:p w14:paraId="2935B742" w14:textId="2560C892" w:rsidR="00573B0F" w:rsidRPr="00811D5D" w:rsidRDefault="00573B0F" w:rsidP="00573B0F">
      <w:pPr>
        <w:pStyle w:val="Textkrper"/>
        <w:numPr>
          <w:ilvl w:val="0"/>
          <w:numId w:val="15"/>
        </w:numPr>
        <w:spacing w:after="60"/>
        <w:jc w:val="both"/>
      </w:pPr>
      <w:r w:rsidRPr="00811D5D">
        <w:t>30-Tage Einsatzvorrat</w:t>
      </w:r>
    </w:p>
    <w:p w14:paraId="0CFB456F" w14:textId="77777777" w:rsidR="00713954" w:rsidRPr="00713954" w:rsidRDefault="00713954" w:rsidP="00713954">
      <w:pPr>
        <w:pStyle w:val="Textkrper"/>
        <w:spacing w:after="60"/>
        <w:ind w:left="284"/>
        <w:jc w:val="both"/>
      </w:pPr>
    </w:p>
    <w:p w14:paraId="17A08855" w14:textId="65294B48" w:rsidR="00713954" w:rsidRDefault="00713954" w:rsidP="00573B0F">
      <w:pPr>
        <w:pStyle w:val="Textkrper"/>
        <w:ind w:left="284"/>
        <w:jc w:val="both"/>
      </w:pPr>
      <w:r>
        <w:t>Grundsätzlich ist die ETD als</w:t>
      </w:r>
      <w:r w:rsidR="00BD08FF">
        <w:t xml:space="preserve"> </w:t>
      </w:r>
      <w:r>
        <w:t>eine inhaltlich vollumfänglich</w:t>
      </w:r>
      <w:r w:rsidR="00BD08FF">
        <w:t>e</w:t>
      </w:r>
      <w:r>
        <w:t>,</w:t>
      </w:r>
      <w:r w:rsidR="00BD08FF">
        <w:t xml:space="preserve"> </w:t>
      </w:r>
      <w:r>
        <w:t>funktionale technische Regelung zu erstellen.</w:t>
      </w:r>
    </w:p>
    <w:p w14:paraId="27A736D4" w14:textId="0E42115B" w:rsidR="00057BB1" w:rsidRPr="00BD08FF" w:rsidRDefault="00573B0F" w:rsidP="00573B0F">
      <w:pPr>
        <w:pStyle w:val="Textkrper"/>
        <w:ind w:left="284"/>
        <w:jc w:val="both"/>
        <w:rPr>
          <w:bCs/>
        </w:rPr>
      </w:pPr>
      <w:r>
        <w:t>F</w:t>
      </w:r>
      <w:r w:rsidRPr="00E33AC1">
        <w:t xml:space="preserve">ür </w:t>
      </w:r>
      <w:r w:rsidRPr="004335A6">
        <w:rPr>
          <w:bCs/>
        </w:rPr>
        <w:t>handelsübliche Produkte</w:t>
      </w:r>
      <w:r w:rsidRPr="00BD08FF">
        <w:rPr>
          <w:bCs/>
        </w:rPr>
        <w:t xml:space="preserve"> / </w:t>
      </w:r>
      <w:r w:rsidRPr="004335A6">
        <w:rPr>
          <w:bCs/>
        </w:rPr>
        <w:t>Geräte</w:t>
      </w:r>
      <w:r w:rsidRPr="00BD08FF">
        <w:rPr>
          <w:bCs/>
        </w:rPr>
        <w:t xml:space="preserve"> für die beim Auftragnehmer keine eigene Dokumentation vorliegt bzw.</w:t>
      </w:r>
      <w:r w:rsidRPr="004335A6">
        <w:rPr>
          <w:bCs/>
        </w:rPr>
        <w:t xml:space="preserve"> erstellt wird und für die beim öAG keine Mitprüfung / Änderungsdienst durchgeführt wird, ist zusätzlich</w:t>
      </w:r>
      <w:r w:rsidRPr="00BD08FF">
        <w:rPr>
          <w:bCs/>
        </w:rPr>
        <w:t xml:space="preserve"> die Aufnahme von „handelsüblichen“ Reparaturhandbücher</w:t>
      </w:r>
      <w:r w:rsidRPr="004335A6">
        <w:rPr>
          <w:bCs/>
        </w:rPr>
        <w:t>n für Baugruppen (insbesondere Motoren, Getrieben, Pumpen, Achsen und Klimaanlage</w:t>
      </w:r>
      <w:r w:rsidR="00057BB1" w:rsidRPr="004335A6">
        <w:rPr>
          <w:bCs/>
        </w:rPr>
        <w:t>)</w:t>
      </w:r>
      <w:r w:rsidRPr="004335A6">
        <w:rPr>
          <w:bCs/>
        </w:rPr>
        <w:t xml:space="preserve"> in Form von PDF - Containern in Datenmodulen zulässig</w:t>
      </w:r>
      <w:r w:rsidRPr="00BD08FF">
        <w:rPr>
          <w:bCs/>
        </w:rPr>
        <w:t xml:space="preserve">. </w:t>
      </w:r>
    </w:p>
    <w:p w14:paraId="74DF7EB1" w14:textId="77777777" w:rsidR="00057BB1" w:rsidRPr="004335A6" w:rsidRDefault="00057BB1" w:rsidP="00573B0F">
      <w:pPr>
        <w:pStyle w:val="Textkrper"/>
        <w:ind w:left="284"/>
        <w:jc w:val="both"/>
        <w:rPr>
          <w:bCs/>
        </w:rPr>
      </w:pPr>
    </w:p>
    <w:p w14:paraId="0CC42F4E" w14:textId="483E9ED9" w:rsidR="00573B0F" w:rsidRDefault="00573B0F" w:rsidP="00573B0F">
      <w:pPr>
        <w:pStyle w:val="Textkrper"/>
        <w:ind w:left="284"/>
        <w:jc w:val="both"/>
      </w:pPr>
      <w:r w:rsidRPr="004335A6">
        <w:rPr>
          <w:bCs/>
        </w:rPr>
        <w:t>Die Festlegung für welche Produkte / Geräte die</w:t>
      </w:r>
      <w:r w:rsidR="00713954" w:rsidRPr="004335A6">
        <w:rPr>
          <w:bCs/>
        </w:rPr>
        <w:t xml:space="preserve"> zusätzliche Aufnahme von Container</w:t>
      </w:r>
      <w:r w:rsidR="00713954" w:rsidRPr="00713954">
        <w:t xml:space="preserve"> Datenmodulen</w:t>
      </w:r>
      <w:r w:rsidRPr="00713954">
        <w:t xml:space="preserve"> erfolgt, trifft der öAG.</w:t>
      </w:r>
      <w:r w:rsidRPr="00E33AC1">
        <w:t xml:space="preserve"> Dies geschieht in Abstimmung mit dem AN.</w:t>
      </w:r>
    </w:p>
    <w:p w14:paraId="67D665A6" w14:textId="25E73CA3" w:rsidR="0073779B" w:rsidRDefault="0073779B" w:rsidP="00BD2FBB">
      <w:pPr>
        <w:pStyle w:val="Textkrper"/>
        <w:jc w:val="both"/>
      </w:pPr>
    </w:p>
    <w:p w14:paraId="5AFCC849" w14:textId="77777777" w:rsidR="00573B0F" w:rsidRDefault="00573B0F" w:rsidP="00BD2FBB">
      <w:pPr>
        <w:pStyle w:val="Textkrper"/>
        <w:jc w:val="both"/>
      </w:pPr>
    </w:p>
    <w:p w14:paraId="27067CC1" w14:textId="77777777" w:rsidR="0073779B" w:rsidRPr="0073779B" w:rsidRDefault="0073779B" w:rsidP="00BD2FBB">
      <w:pPr>
        <w:pStyle w:val="berschrift2"/>
        <w:tabs>
          <w:tab w:val="left" w:pos="284"/>
          <w:tab w:val="left" w:pos="567"/>
        </w:tabs>
        <w:jc w:val="both"/>
        <w:rPr>
          <w:bCs w:val="0"/>
          <w:sz w:val="28"/>
          <w:szCs w:val="28"/>
        </w:rPr>
      </w:pPr>
      <w:bookmarkStart w:id="21" w:name="_Toc128578702"/>
      <w:r w:rsidRPr="0073779B">
        <w:rPr>
          <w:bCs w:val="0"/>
          <w:sz w:val="28"/>
          <w:szCs w:val="28"/>
        </w:rPr>
        <w:t>B.</w:t>
      </w:r>
      <w:r w:rsidR="00AB6331">
        <w:rPr>
          <w:bCs w:val="0"/>
          <w:sz w:val="28"/>
          <w:szCs w:val="28"/>
        </w:rPr>
        <w:t xml:space="preserve"> </w:t>
      </w:r>
      <w:r w:rsidRPr="0073779B">
        <w:rPr>
          <w:bCs w:val="0"/>
          <w:sz w:val="28"/>
          <w:szCs w:val="28"/>
        </w:rPr>
        <w:t>2</w:t>
      </w:r>
      <w:r>
        <w:rPr>
          <w:bCs w:val="0"/>
          <w:sz w:val="28"/>
          <w:szCs w:val="28"/>
        </w:rPr>
        <w:tab/>
      </w:r>
      <w:r w:rsidRPr="0073779B">
        <w:rPr>
          <w:bCs w:val="0"/>
          <w:sz w:val="28"/>
          <w:szCs w:val="28"/>
        </w:rPr>
        <w:t>Leistungsumfang der Dokumentation</w:t>
      </w:r>
      <w:bookmarkEnd w:id="21"/>
    </w:p>
    <w:p w14:paraId="3EECBDB9" w14:textId="77777777" w:rsidR="0073779B" w:rsidRDefault="0073779B" w:rsidP="00BD2FBB">
      <w:pPr>
        <w:pStyle w:val="Textkrper"/>
        <w:jc w:val="both"/>
      </w:pPr>
    </w:p>
    <w:p w14:paraId="1B37323C" w14:textId="77777777" w:rsidR="0073779B" w:rsidRPr="002A6CD1" w:rsidRDefault="0073779B" w:rsidP="00BD2FBB">
      <w:pPr>
        <w:pStyle w:val="PD--2"/>
        <w:numPr>
          <w:ilvl w:val="0"/>
          <w:numId w:val="0"/>
        </w:numPr>
        <w:spacing w:after="0"/>
        <w:jc w:val="both"/>
      </w:pPr>
      <w:bookmarkStart w:id="22" w:name="_Toc128578703"/>
      <w:r>
        <w:t>B.</w:t>
      </w:r>
      <w:r w:rsidR="00AB6331">
        <w:t xml:space="preserve"> </w:t>
      </w:r>
      <w:r>
        <w:t>2.1</w:t>
      </w:r>
      <w:r>
        <w:tab/>
      </w:r>
      <w:r w:rsidRPr="0073779B">
        <w:t>Informationsbreite</w:t>
      </w:r>
      <w:bookmarkEnd w:id="22"/>
    </w:p>
    <w:p w14:paraId="2F8EDAF9" w14:textId="77777777" w:rsidR="0073779B" w:rsidRDefault="0073779B" w:rsidP="00BD2FBB">
      <w:pPr>
        <w:pStyle w:val="Textkrper"/>
        <w:jc w:val="both"/>
      </w:pPr>
    </w:p>
    <w:p w14:paraId="16735E9F" w14:textId="6D511C0A" w:rsidR="002776DA" w:rsidRDefault="00C621DB" w:rsidP="00BD2FBB">
      <w:pPr>
        <w:jc w:val="both"/>
        <w:rPr>
          <w:sz w:val="22"/>
        </w:rPr>
      </w:pPr>
      <w:r>
        <w:rPr>
          <w:sz w:val="22"/>
        </w:rPr>
        <w:t>Für das zu beschreibende</w:t>
      </w:r>
      <w:r w:rsidR="002776DA">
        <w:rPr>
          <w:sz w:val="22"/>
        </w:rPr>
        <w:t xml:space="preserve"> System mit seinen Komponenten sind die Publ</w:t>
      </w:r>
      <w:r>
        <w:rPr>
          <w:sz w:val="22"/>
        </w:rPr>
        <w:t>ikationen der Tabelle unter Abschnitt</w:t>
      </w:r>
      <w:r w:rsidR="002776DA">
        <w:rPr>
          <w:sz w:val="22"/>
        </w:rPr>
        <w:t xml:space="preserve"> C.1.5 dieser LB mit den darin enthaltenen Information Sets zu erstellen. Die geforderten Inhalte (Spalte „Analog H011/Daten) sind in der zu erstellenden ETD zu liefern.</w:t>
      </w:r>
    </w:p>
    <w:p w14:paraId="6301BD45" w14:textId="77777777" w:rsidR="0073779B" w:rsidRDefault="0073779B" w:rsidP="00706173">
      <w:pPr>
        <w:pStyle w:val="Textkrper"/>
        <w:jc w:val="both"/>
      </w:pPr>
    </w:p>
    <w:p w14:paraId="54C6F328" w14:textId="77777777" w:rsidR="002776DA" w:rsidRPr="002A6CD1" w:rsidRDefault="002776DA" w:rsidP="00706173">
      <w:pPr>
        <w:pStyle w:val="PD--2"/>
        <w:numPr>
          <w:ilvl w:val="0"/>
          <w:numId w:val="0"/>
        </w:numPr>
        <w:spacing w:after="0"/>
        <w:jc w:val="both"/>
      </w:pPr>
      <w:bookmarkStart w:id="23" w:name="_Toc128578704"/>
      <w:r>
        <w:t>B.</w:t>
      </w:r>
      <w:r w:rsidR="00AB6331">
        <w:t xml:space="preserve"> </w:t>
      </w:r>
      <w:r w:rsidR="002A6CD1">
        <w:t>2.2</w:t>
      </w:r>
      <w:r>
        <w:tab/>
      </w:r>
      <w:r w:rsidRPr="0073779B">
        <w:t>Informations</w:t>
      </w:r>
      <w:r>
        <w:t>tiefe</w:t>
      </w:r>
      <w:bookmarkEnd w:id="23"/>
    </w:p>
    <w:p w14:paraId="6F6B1F5E" w14:textId="77777777" w:rsidR="002776DA" w:rsidRDefault="002776DA" w:rsidP="00706173">
      <w:pPr>
        <w:pStyle w:val="Textkrper"/>
        <w:jc w:val="both"/>
      </w:pPr>
    </w:p>
    <w:p w14:paraId="7B9F512E" w14:textId="77777777" w:rsidR="002776DA" w:rsidRDefault="002776DA" w:rsidP="00706173">
      <w:pPr>
        <w:spacing w:after="120"/>
        <w:jc w:val="both"/>
        <w:rPr>
          <w:sz w:val="22"/>
        </w:rPr>
      </w:pPr>
      <w:r>
        <w:rPr>
          <w:sz w:val="22"/>
        </w:rPr>
        <w:t>Die Informationstief</w:t>
      </w:r>
      <w:r w:rsidR="00C3291E">
        <w:rPr>
          <w:sz w:val="22"/>
        </w:rPr>
        <w:t>e der Beschreibungen beschränkt</w:t>
      </w:r>
      <w:r>
        <w:rPr>
          <w:sz w:val="22"/>
        </w:rPr>
        <w:t xml:space="preserve"> sich auf die gerätespezifischen Informationen, die</w:t>
      </w:r>
    </w:p>
    <w:p w14:paraId="29FA519D" w14:textId="7C39EBAF" w:rsidR="002776DA" w:rsidRDefault="002776DA" w:rsidP="00706173">
      <w:pPr>
        <w:numPr>
          <w:ilvl w:val="0"/>
          <w:numId w:val="10"/>
        </w:numPr>
        <w:spacing w:after="120"/>
        <w:jc w:val="both"/>
        <w:rPr>
          <w:sz w:val="22"/>
        </w:rPr>
      </w:pPr>
      <w:r>
        <w:rPr>
          <w:sz w:val="22"/>
        </w:rPr>
        <w:t xml:space="preserve">der Benutzer / Bediener benötigt, um </w:t>
      </w:r>
      <w:r w:rsidR="0088290D">
        <w:rPr>
          <w:sz w:val="22"/>
        </w:rPr>
        <w:t xml:space="preserve">den </w:t>
      </w:r>
      <w:proofErr w:type="spellStart"/>
      <w:r w:rsidR="0088290D">
        <w:rPr>
          <w:sz w:val="22"/>
        </w:rPr>
        <w:t>TuLCont</w:t>
      </w:r>
      <w:proofErr w:type="spellEnd"/>
      <w:r w:rsidR="0088290D">
        <w:rPr>
          <w:sz w:val="22"/>
        </w:rPr>
        <w:t xml:space="preserve"> </w:t>
      </w:r>
      <w:proofErr w:type="spellStart"/>
      <w:r w:rsidR="0088290D">
        <w:rPr>
          <w:sz w:val="22"/>
        </w:rPr>
        <w:t>SanMat</w:t>
      </w:r>
      <w:proofErr w:type="spellEnd"/>
      <w:r>
        <w:rPr>
          <w:sz w:val="22"/>
        </w:rPr>
        <w:t xml:space="preserve"> ordnungsgemäß und sicher bedienen und warten zu können</w:t>
      </w:r>
    </w:p>
    <w:p w14:paraId="0319D047" w14:textId="5513934E" w:rsidR="002776DA" w:rsidRDefault="002776DA" w:rsidP="00706173">
      <w:pPr>
        <w:numPr>
          <w:ilvl w:val="0"/>
          <w:numId w:val="10"/>
        </w:numPr>
        <w:spacing w:after="120"/>
        <w:jc w:val="both"/>
        <w:rPr>
          <w:sz w:val="22"/>
        </w:rPr>
      </w:pPr>
      <w:r>
        <w:rPr>
          <w:sz w:val="22"/>
        </w:rPr>
        <w:t xml:space="preserve">das Instandsetzungspersonal benötigt, um </w:t>
      </w:r>
      <w:r w:rsidR="0088290D">
        <w:rPr>
          <w:sz w:val="22"/>
        </w:rPr>
        <w:t xml:space="preserve">den </w:t>
      </w:r>
      <w:proofErr w:type="spellStart"/>
      <w:r w:rsidR="0088290D">
        <w:rPr>
          <w:sz w:val="22"/>
        </w:rPr>
        <w:t>TuLCont</w:t>
      </w:r>
      <w:proofErr w:type="spellEnd"/>
      <w:r w:rsidR="0088290D">
        <w:rPr>
          <w:sz w:val="22"/>
        </w:rPr>
        <w:t xml:space="preserve"> </w:t>
      </w:r>
      <w:proofErr w:type="spellStart"/>
      <w:r w:rsidR="0088290D">
        <w:rPr>
          <w:sz w:val="22"/>
        </w:rPr>
        <w:t>SanMat</w:t>
      </w:r>
      <w:proofErr w:type="spellEnd"/>
      <w:r>
        <w:rPr>
          <w:sz w:val="22"/>
        </w:rPr>
        <w:t xml:space="preserve"> ordnungsgemäß und sicher in den festgelegten </w:t>
      </w:r>
      <w:r w:rsidRPr="00811D5D">
        <w:rPr>
          <w:sz w:val="22"/>
        </w:rPr>
        <w:t xml:space="preserve">Instandhaltungsstufen </w:t>
      </w:r>
      <w:r w:rsidRPr="00BD08FF">
        <w:rPr>
          <w:sz w:val="22"/>
        </w:rPr>
        <w:t>(</w:t>
      </w:r>
      <w:r w:rsidRPr="004335A6">
        <w:rPr>
          <w:sz w:val="22"/>
        </w:rPr>
        <w:t xml:space="preserve">bis IHS </w:t>
      </w:r>
      <w:r w:rsidR="00811D5D" w:rsidRPr="004335A6">
        <w:rPr>
          <w:sz w:val="22"/>
        </w:rPr>
        <w:t>3</w:t>
      </w:r>
      <w:r w:rsidRPr="00BD08FF">
        <w:rPr>
          <w:sz w:val="22"/>
        </w:rPr>
        <w:t>) abschließend</w:t>
      </w:r>
      <w:r w:rsidRPr="00811D5D">
        <w:rPr>
          <w:sz w:val="22"/>
        </w:rPr>
        <w:t xml:space="preserve"> </w:t>
      </w:r>
      <w:r>
        <w:rPr>
          <w:sz w:val="22"/>
        </w:rPr>
        <w:t>warten und instand setzen zu können</w:t>
      </w:r>
    </w:p>
    <w:p w14:paraId="1502CE41" w14:textId="77777777" w:rsidR="002776DA" w:rsidRDefault="002776DA">
      <w:pPr>
        <w:rPr>
          <w:sz w:val="22"/>
        </w:rPr>
      </w:pPr>
      <w:r>
        <w:br w:type="page"/>
      </w:r>
    </w:p>
    <w:p w14:paraId="0DC7E6AE" w14:textId="77777777" w:rsidR="002776DA" w:rsidRPr="002776DA" w:rsidRDefault="002776DA" w:rsidP="00BD2FBB">
      <w:pPr>
        <w:pStyle w:val="berschrift2"/>
        <w:tabs>
          <w:tab w:val="left" w:pos="284"/>
          <w:tab w:val="left" w:pos="567"/>
        </w:tabs>
        <w:spacing w:after="240"/>
        <w:jc w:val="both"/>
        <w:rPr>
          <w:bCs w:val="0"/>
          <w:sz w:val="28"/>
          <w:szCs w:val="28"/>
        </w:rPr>
      </w:pPr>
      <w:bookmarkStart w:id="24" w:name="_Toc128578705"/>
      <w:r>
        <w:rPr>
          <w:bCs w:val="0"/>
          <w:sz w:val="28"/>
          <w:szCs w:val="28"/>
        </w:rPr>
        <w:lastRenderedPageBreak/>
        <w:t>B.</w:t>
      </w:r>
      <w:r w:rsidR="00AB6331">
        <w:rPr>
          <w:bCs w:val="0"/>
          <w:sz w:val="28"/>
          <w:szCs w:val="28"/>
        </w:rPr>
        <w:t xml:space="preserve"> </w:t>
      </w:r>
      <w:r>
        <w:rPr>
          <w:bCs w:val="0"/>
          <w:sz w:val="28"/>
          <w:szCs w:val="28"/>
        </w:rPr>
        <w:t>3</w:t>
      </w:r>
      <w:r>
        <w:rPr>
          <w:bCs w:val="0"/>
          <w:sz w:val="28"/>
          <w:szCs w:val="28"/>
        </w:rPr>
        <w:tab/>
      </w:r>
      <w:r w:rsidRPr="002776DA">
        <w:rPr>
          <w:bCs w:val="0"/>
          <w:sz w:val="28"/>
          <w:szCs w:val="28"/>
        </w:rPr>
        <w:t>Forderung an die Lieferobjekte / Lieferumfang</w:t>
      </w:r>
      <w:bookmarkEnd w:id="24"/>
    </w:p>
    <w:p w14:paraId="48E966D2" w14:textId="77777777" w:rsidR="002776DA" w:rsidRDefault="002776DA" w:rsidP="00BD2FBB">
      <w:pPr>
        <w:pStyle w:val="Textkrper"/>
        <w:jc w:val="both"/>
      </w:pPr>
    </w:p>
    <w:p w14:paraId="3D1A5650" w14:textId="6F4E4530" w:rsidR="002776DA" w:rsidRDefault="002776DA" w:rsidP="00BD2FBB">
      <w:pPr>
        <w:pStyle w:val="PD--2"/>
        <w:numPr>
          <w:ilvl w:val="0"/>
          <w:numId w:val="0"/>
        </w:numPr>
        <w:spacing w:after="0"/>
        <w:jc w:val="both"/>
      </w:pPr>
      <w:bookmarkStart w:id="25" w:name="_Toc128578706"/>
      <w:r>
        <w:t>B.</w:t>
      </w:r>
      <w:r w:rsidR="00AB6331">
        <w:t xml:space="preserve"> </w:t>
      </w:r>
      <w:r>
        <w:t>3.1</w:t>
      </w:r>
      <w:r>
        <w:tab/>
        <w:t>Publikationen</w:t>
      </w:r>
      <w:bookmarkEnd w:id="25"/>
    </w:p>
    <w:p w14:paraId="28C13814" w14:textId="77777777" w:rsidR="00CE620B" w:rsidRPr="00CE620B" w:rsidRDefault="00CE620B" w:rsidP="00BD2FBB">
      <w:pPr>
        <w:jc w:val="both"/>
      </w:pPr>
    </w:p>
    <w:p w14:paraId="366E149A" w14:textId="5BAD9DBF" w:rsidR="002776DA" w:rsidRDefault="002776DA" w:rsidP="00BD2FBB">
      <w:pPr>
        <w:jc w:val="both"/>
        <w:rPr>
          <w:sz w:val="22"/>
        </w:rPr>
      </w:pPr>
      <w:r>
        <w:rPr>
          <w:sz w:val="22"/>
        </w:rPr>
        <w:t>Bei der Grundausgabe einer Publikation als ETD sind die Publikations- / IETP-Instanz, alle von ihr referenzierten Instanzen und alle dieser Publikation zugeordneten Datenmodule in digitaler Form</w:t>
      </w:r>
      <w:r w:rsidR="00706173">
        <w:rPr>
          <w:sz w:val="22"/>
        </w:rPr>
        <w:t>,</w:t>
      </w:r>
      <w:r w:rsidR="00706173" w:rsidRPr="00706173">
        <w:rPr>
          <w:rFonts w:cs="Arial"/>
          <w:spacing w:val="-2"/>
        </w:rPr>
        <w:t xml:space="preserve"> </w:t>
      </w:r>
      <w:r w:rsidR="00706173" w:rsidRPr="00706173">
        <w:rPr>
          <w:sz w:val="22"/>
        </w:rPr>
        <w:t xml:space="preserve">an den </w:t>
      </w:r>
      <w:r w:rsidR="00E306CF">
        <w:rPr>
          <w:sz w:val="22"/>
        </w:rPr>
        <w:t>ö</w:t>
      </w:r>
      <w:r w:rsidR="00523321">
        <w:rPr>
          <w:sz w:val="22"/>
        </w:rPr>
        <w:t>AG</w:t>
      </w:r>
      <w:r w:rsidR="00706173" w:rsidRPr="00706173">
        <w:rPr>
          <w:sz w:val="22"/>
        </w:rPr>
        <w:t xml:space="preserve"> im Rahmen der Datenlieferungen (vgl. </w:t>
      </w:r>
      <w:hyperlink w:anchor="_B.6__Umfang" w:history="1">
        <w:r w:rsidR="00706173" w:rsidRPr="00706173">
          <w:rPr>
            <w:sz w:val="22"/>
          </w:rPr>
          <w:t>Kap B.6</w:t>
        </w:r>
      </w:hyperlink>
      <w:r w:rsidR="00706173" w:rsidRPr="00706173">
        <w:rPr>
          <w:sz w:val="22"/>
        </w:rPr>
        <w:t>)</w:t>
      </w:r>
      <w:r w:rsidR="00706173">
        <w:rPr>
          <w:sz w:val="22"/>
        </w:rPr>
        <w:t>,</w:t>
      </w:r>
      <w:r>
        <w:rPr>
          <w:sz w:val="22"/>
        </w:rPr>
        <w:t xml:space="preserve"> zu liefern.</w:t>
      </w:r>
    </w:p>
    <w:p w14:paraId="3819341C" w14:textId="77777777" w:rsidR="002776DA" w:rsidRDefault="002776DA" w:rsidP="00BD2FBB">
      <w:pPr>
        <w:jc w:val="both"/>
        <w:rPr>
          <w:sz w:val="22"/>
        </w:rPr>
      </w:pPr>
    </w:p>
    <w:p w14:paraId="39F0D9AF" w14:textId="74D54415" w:rsidR="002776DA" w:rsidRDefault="002776DA" w:rsidP="00BD2FBB">
      <w:pPr>
        <w:jc w:val="both"/>
        <w:rPr>
          <w:sz w:val="22"/>
        </w:rPr>
      </w:pPr>
      <w:r>
        <w:rPr>
          <w:sz w:val="22"/>
        </w:rPr>
        <w:t>Im Falle der Ergänzung / Verminderung einer Publikation um Datenmodule oder bei Änderungen an Datenmodulen, die bereits gelieferten Publikationen zugeordnet sind, ist entsprechend der S1000D eine Änderung zur Publikation („Change“) oder eine Neuausgabe der Publikation („New Issue“)</w:t>
      </w:r>
      <w:r w:rsidR="00706173">
        <w:rPr>
          <w:sz w:val="22"/>
        </w:rPr>
        <w:t>,</w:t>
      </w:r>
      <w:r w:rsidR="00706173" w:rsidRPr="00706173">
        <w:rPr>
          <w:sz w:val="22"/>
        </w:rPr>
        <w:t xml:space="preserve"> an den </w:t>
      </w:r>
      <w:r w:rsidR="00CE620B">
        <w:rPr>
          <w:sz w:val="22"/>
        </w:rPr>
        <w:t>ö</w:t>
      </w:r>
      <w:r w:rsidR="00523321">
        <w:rPr>
          <w:sz w:val="22"/>
        </w:rPr>
        <w:t>AG</w:t>
      </w:r>
      <w:r w:rsidR="00706173" w:rsidRPr="00706173">
        <w:rPr>
          <w:sz w:val="22"/>
        </w:rPr>
        <w:t xml:space="preserve"> im Rahmen der Datenlieferungen (vgl. </w:t>
      </w:r>
      <w:hyperlink w:anchor="_B.6__Umfang" w:history="1">
        <w:r w:rsidR="00706173" w:rsidRPr="00706173">
          <w:rPr>
            <w:sz w:val="22"/>
          </w:rPr>
          <w:t>Kap B.6</w:t>
        </w:r>
      </w:hyperlink>
      <w:r w:rsidR="00706173" w:rsidRPr="00706173">
        <w:rPr>
          <w:sz w:val="22"/>
        </w:rPr>
        <w:t>),</w:t>
      </w:r>
      <w:r>
        <w:rPr>
          <w:sz w:val="22"/>
        </w:rPr>
        <w:t xml:space="preserve"> zu liefern.</w:t>
      </w:r>
    </w:p>
    <w:p w14:paraId="67DBDB4C" w14:textId="77777777" w:rsidR="002776DA" w:rsidRDefault="002776DA" w:rsidP="00BD2FBB">
      <w:pPr>
        <w:jc w:val="both"/>
        <w:rPr>
          <w:sz w:val="22"/>
        </w:rPr>
      </w:pPr>
    </w:p>
    <w:p w14:paraId="7878F2CF" w14:textId="77777777" w:rsidR="002776DA" w:rsidRDefault="002776DA" w:rsidP="00BD2FBB">
      <w:pPr>
        <w:jc w:val="both"/>
        <w:rPr>
          <w:sz w:val="22"/>
        </w:rPr>
      </w:pPr>
      <w:r>
        <w:rPr>
          <w:sz w:val="22"/>
        </w:rPr>
        <w:t>Bei einer Änderung oder Neuausgabe einer Publikation sind ihre IETP-Instanz, die von ihr referenzierten Instanzen und die betroffenen Datenmodule zu liefern. Darüber hinaus sind auch alle Publikations- / IETP-Instanzen mit ihren referenzierten Instanzen zu liefern, denen die neuen / geänderten Datenmodule ebenfalls zugeordnet sind.</w:t>
      </w:r>
    </w:p>
    <w:p w14:paraId="5307E73C" w14:textId="6E44B666" w:rsidR="002776DA" w:rsidRDefault="002776DA" w:rsidP="00BD2FBB">
      <w:pPr>
        <w:pStyle w:val="Textkrper"/>
        <w:jc w:val="both"/>
      </w:pPr>
    </w:p>
    <w:p w14:paraId="5D16557F" w14:textId="77777777" w:rsidR="000845D8" w:rsidRDefault="000845D8" w:rsidP="00BD2FBB">
      <w:pPr>
        <w:pStyle w:val="Textkrper"/>
        <w:jc w:val="both"/>
      </w:pPr>
    </w:p>
    <w:p w14:paraId="713EC255" w14:textId="77777777" w:rsidR="002776DA" w:rsidRDefault="002776DA" w:rsidP="00BD2FBB">
      <w:pPr>
        <w:pStyle w:val="PD--2"/>
        <w:numPr>
          <w:ilvl w:val="0"/>
          <w:numId w:val="0"/>
        </w:numPr>
        <w:spacing w:after="240"/>
        <w:jc w:val="both"/>
      </w:pPr>
      <w:bookmarkStart w:id="26" w:name="_Toc128578707"/>
      <w:r>
        <w:t>B.</w:t>
      </w:r>
      <w:r w:rsidR="00AB6331">
        <w:t xml:space="preserve"> </w:t>
      </w:r>
      <w:r>
        <w:t>3.2</w:t>
      </w:r>
      <w:r>
        <w:tab/>
      </w:r>
      <w:bookmarkStart w:id="27" w:name="_Toc288035659"/>
      <w:r>
        <w:t>Liste der zugehörigen Publikationen (IETP - LOAP)</w:t>
      </w:r>
      <w:bookmarkEnd w:id="26"/>
      <w:bookmarkEnd w:id="27"/>
    </w:p>
    <w:p w14:paraId="0FB23968" w14:textId="77777777" w:rsidR="0052236D" w:rsidRDefault="0052236D" w:rsidP="00BD2FBB">
      <w:pPr>
        <w:jc w:val="both"/>
        <w:rPr>
          <w:sz w:val="22"/>
          <w:szCs w:val="22"/>
        </w:rPr>
      </w:pPr>
      <w:r>
        <w:rPr>
          <w:sz w:val="22"/>
          <w:szCs w:val="22"/>
        </w:rPr>
        <w:t>Durch den AN ist das Information Set „Liste der zugehörigen Publikationen (LOAP)“ gemäß S1000D zu erstellen. Die Lieferung der LOAP erfolgt als Publikation „IETP – List of Applicable Publications (IETP – LOAP)“ in digitaler Form.</w:t>
      </w:r>
    </w:p>
    <w:p w14:paraId="43510E71" w14:textId="77777777" w:rsidR="0052236D" w:rsidRDefault="0052236D" w:rsidP="00BD2FBB">
      <w:pPr>
        <w:jc w:val="both"/>
        <w:rPr>
          <w:sz w:val="22"/>
          <w:szCs w:val="22"/>
        </w:rPr>
      </w:pPr>
    </w:p>
    <w:p w14:paraId="17A3DFB8" w14:textId="474CC143" w:rsidR="002776DA" w:rsidRPr="0052236D" w:rsidRDefault="002776DA" w:rsidP="00BD2FBB">
      <w:pPr>
        <w:jc w:val="both"/>
        <w:rPr>
          <w:sz w:val="22"/>
          <w:szCs w:val="22"/>
        </w:rPr>
      </w:pPr>
      <w:r w:rsidRPr="0052236D">
        <w:rPr>
          <w:sz w:val="22"/>
          <w:szCs w:val="22"/>
        </w:rPr>
        <w:t xml:space="preserve">In der IETP - LOAP sind alle </w:t>
      </w:r>
      <w:r w:rsidRPr="00BD08FF">
        <w:rPr>
          <w:sz w:val="22"/>
          <w:szCs w:val="22"/>
        </w:rPr>
        <w:t xml:space="preserve">Publikationen </w:t>
      </w:r>
      <w:r w:rsidRPr="004335A6">
        <w:rPr>
          <w:color w:val="000000" w:themeColor="text1"/>
          <w:sz w:val="22"/>
          <w:szCs w:val="22"/>
        </w:rPr>
        <w:t xml:space="preserve">nach </w:t>
      </w:r>
      <w:r w:rsidR="00C94678" w:rsidRPr="004335A6">
        <w:rPr>
          <w:color w:val="000000" w:themeColor="text1"/>
          <w:sz w:val="22"/>
          <w:szCs w:val="22"/>
        </w:rPr>
        <w:t>BESTD</w:t>
      </w:r>
      <w:r w:rsidRPr="00BD08FF">
        <w:rPr>
          <w:sz w:val="22"/>
          <w:szCs w:val="22"/>
        </w:rPr>
        <w:t>, alle</w:t>
      </w:r>
      <w:r w:rsidRPr="0052236D">
        <w:rPr>
          <w:sz w:val="22"/>
          <w:szCs w:val="22"/>
        </w:rPr>
        <w:t xml:space="preserve"> seitenorientierten Publikationen sowie alle nicht S1000D-konformen Dokumentationen in Fremdformaten und in Papierform aufzuführen, die zur Gesamtdokumentation erforderlich und durch den AN zu liefern sind.</w:t>
      </w:r>
    </w:p>
    <w:p w14:paraId="04CA4115" w14:textId="77777777" w:rsidR="002776DA" w:rsidRDefault="002776DA" w:rsidP="00BD2FBB">
      <w:pPr>
        <w:jc w:val="both"/>
        <w:rPr>
          <w:sz w:val="22"/>
        </w:rPr>
      </w:pPr>
    </w:p>
    <w:p w14:paraId="5E2F6EAF" w14:textId="55C66A03" w:rsidR="002776DA" w:rsidRDefault="002776DA" w:rsidP="00BD2FBB">
      <w:pPr>
        <w:jc w:val="both"/>
        <w:rPr>
          <w:sz w:val="22"/>
        </w:rPr>
      </w:pPr>
      <w:r w:rsidRPr="008F5561">
        <w:rPr>
          <w:sz w:val="22"/>
        </w:rPr>
        <w:t>Für die Erfassung nicht S1000D-konformer Dokumentation sind die nachgeordneten Elemente von TPADDRES im CONTENT-Teil der IETP - LOAP ihrer Bedeutung entsprechend zu verwenden.</w:t>
      </w:r>
    </w:p>
    <w:p w14:paraId="5CB62848" w14:textId="77777777" w:rsidR="002776DA" w:rsidRDefault="002776DA" w:rsidP="00BD2FBB">
      <w:pPr>
        <w:jc w:val="both"/>
        <w:rPr>
          <w:sz w:val="22"/>
        </w:rPr>
      </w:pPr>
    </w:p>
    <w:p w14:paraId="533443E6" w14:textId="677E8606" w:rsidR="002776DA" w:rsidRDefault="002776DA" w:rsidP="00BD2FBB">
      <w:pPr>
        <w:jc w:val="both"/>
        <w:rPr>
          <w:sz w:val="22"/>
        </w:rPr>
      </w:pPr>
      <w:r>
        <w:rPr>
          <w:sz w:val="22"/>
        </w:rPr>
        <w:t xml:space="preserve">Es sind ebenfalls die Dokumentationen in der IETP-LOAP aufzuführen, die nicht durch den AN zu liefern, aber für den </w:t>
      </w:r>
      <w:r w:rsidR="00B86518">
        <w:rPr>
          <w:sz w:val="22"/>
        </w:rPr>
        <w:t xml:space="preserve">sicheren </w:t>
      </w:r>
      <w:r>
        <w:rPr>
          <w:sz w:val="22"/>
        </w:rPr>
        <w:t>Betrieb des Wehrmaterials erforderlich sind (Mitgeltende Vorschriften</w:t>
      </w:r>
      <w:r w:rsidR="00B86518">
        <w:rPr>
          <w:sz w:val="22"/>
        </w:rPr>
        <w:t xml:space="preserve"> / Regelungen</w:t>
      </w:r>
      <w:r>
        <w:rPr>
          <w:sz w:val="22"/>
        </w:rPr>
        <w:t xml:space="preserve">, </w:t>
      </w:r>
      <w:r w:rsidR="00B86518">
        <w:rPr>
          <w:sz w:val="22"/>
        </w:rPr>
        <w:t>insbesondere</w:t>
      </w:r>
      <w:r>
        <w:rPr>
          <w:sz w:val="22"/>
        </w:rPr>
        <w:t xml:space="preserve"> allgemeine Sicherheitsvorschriften, ZDv, TDv von querschnittlichem Gerät). </w:t>
      </w:r>
      <w:r w:rsidRPr="00B235DA">
        <w:rPr>
          <w:sz w:val="22"/>
        </w:rPr>
        <w:t>Diese Dokumentationen sind mit dem Element &lt;REMARKS&gt; im CONTENT-Teil der IETP-LOAP auszuweisen.</w:t>
      </w:r>
    </w:p>
    <w:p w14:paraId="171D9E0E" w14:textId="77777777" w:rsidR="002776DA" w:rsidRDefault="002776DA" w:rsidP="00BD2FBB">
      <w:pPr>
        <w:jc w:val="both"/>
        <w:rPr>
          <w:sz w:val="22"/>
        </w:rPr>
      </w:pPr>
    </w:p>
    <w:p w14:paraId="66454E35" w14:textId="1D357F69" w:rsidR="002776DA" w:rsidRDefault="002776DA" w:rsidP="00BD2FBB">
      <w:pPr>
        <w:jc w:val="both"/>
        <w:rPr>
          <w:sz w:val="22"/>
        </w:rPr>
      </w:pPr>
      <w:r>
        <w:rPr>
          <w:sz w:val="22"/>
        </w:rPr>
        <w:t xml:space="preserve">Auf Anforderung </w:t>
      </w:r>
      <w:r w:rsidR="00B86518">
        <w:rPr>
          <w:sz w:val="22"/>
        </w:rPr>
        <w:t xml:space="preserve">des öÄG </w:t>
      </w:r>
      <w:r>
        <w:rPr>
          <w:sz w:val="22"/>
        </w:rPr>
        <w:t xml:space="preserve">ist der Entwurf der IETP - LOAP zu Beginn der redaktionellen Arbeiten des AN an den </w:t>
      </w:r>
      <w:r w:rsidR="00B86518">
        <w:rPr>
          <w:sz w:val="22"/>
        </w:rPr>
        <w:t>ö</w:t>
      </w:r>
      <w:r>
        <w:rPr>
          <w:sz w:val="22"/>
        </w:rPr>
        <w:t xml:space="preserve">AG zu liefern. Die mit der IETP - LOAP dargestellte Liste der Dokumentationen und deren Aktualisierung ist mit dem </w:t>
      </w:r>
      <w:r w:rsidR="00B86518">
        <w:rPr>
          <w:sz w:val="22"/>
        </w:rPr>
        <w:t>ö</w:t>
      </w:r>
      <w:r>
        <w:rPr>
          <w:sz w:val="22"/>
        </w:rPr>
        <w:t>AG abzustimmen.</w:t>
      </w:r>
    </w:p>
    <w:p w14:paraId="0BD64044" w14:textId="77777777" w:rsidR="002776DA" w:rsidRDefault="002776DA" w:rsidP="00BD2FBB">
      <w:pPr>
        <w:jc w:val="both"/>
        <w:rPr>
          <w:sz w:val="22"/>
        </w:rPr>
      </w:pPr>
    </w:p>
    <w:p w14:paraId="356C3198" w14:textId="443173C1" w:rsidR="002776DA" w:rsidRDefault="002776DA" w:rsidP="00BD2FBB">
      <w:pPr>
        <w:jc w:val="both"/>
        <w:rPr>
          <w:sz w:val="22"/>
        </w:rPr>
      </w:pPr>
      <w:r>
        <w:rPr>
          <w:sz w:val="22"/>
        </w:rPr>
        <w:t xml:space="preserve">Bei der Grundausgabe der IETP - LOAP sind die Publikations- /IETP - Instanz und alle Datenmodule aus der die IETP - LOAP besteht </w:t>
      </w:r>
      <w:r w:rsidR="00706173" w:rsidRPr="00706173">
        <w:rPr>
          <w:sz w:val="22"/>
        </w:rPr>
        <w:t xml:space="preserve">an den </w:t>
      </w:r>
      <w:r w:rsidR="00B86518">
        <w:rPr>
          <w:sz w:val="22"/>
        </w:rPr>
        <w:t>ö</w:t>
      </w:r>
      <w:r w:rsidR="00523321">
        <w:rPr>
          <w:sz w:val="22"/>
        </w:rPr>
        <w:t>AG</w:t>
      </w:r>
      <w:r w:rsidR="00706173">
        <w:rPr>
          <w:rFonts w:cs="Arial"/>
          <w:spacing w:val="-2"/>
        </w:rPr>
        <w:t xml:space="preserve"> </w:t>
      </w:r>
      <w:r>
        <w:rPr>
          <w:sz w:val="22"/>
        </w:rPr>
        <w:t>zu liefern.</w:t>
      </w:r>
    </w:p>
    <w:p w14:paraId="12B7533D" w14:textId="77777777" w:rsidR="002776DA" w:rsidRDefault="002776DA" w:rsidP="00BD2FBB">
      <w:pPr>
        <w:jc w:val="both"/>
        <w:rPr>
          <w:sz w:val="22"/>
        </w:rPr>
      </w:pPr>
    </w:p>
    <w:p w14:paraId="1E00F56C" w14:textId="2DBE69F8" w:rsidR="002776DA" w:rsidRDefault="002776DA" w:rsidP="00BD2FBB">
      <w:pPr>
        <w:jc w:val="both"/>
        <w:rPr>
          <w:sz w:val="22"/>
        </w:rPr>
      </w:pPr>
      <w:r>
        <w:rPr>
          <w:sz w:val="22"/>
        </w:rPr>
        <w:t>Im Falle einer Aktualisierung der IET</w:t>
      </w:r>
      <w:r w:rsidR="00305183">
        <w:rPr>
          <w:sz w:val="22"/>
        </w:rPr>
        <w:t>P - LOAP ist entsprechend der S</w:t>
      </w:r>
      <w:r>
        <w:rPr>
          <w:sz w:val="22"/>
        </w:rPr>
        <w:t>1000D eine Änderung („</w:t>
      </w:r>
      <w:r w:rsidRPr="00F219D6">
        <w:rPr>
          <w:sz w:val="22"/>
        </w:rPr>
        <w:t>Change</w:t>
      </w:r>
      <w:r>
        <w:rPr>
          <w:sz w:val="22"/>
        </w:rPr>
        <w:t>“) oder eine Neuausgabe („</w:t>
      </w:r>
      <w:r w:rsidRPr="00F219D6">
        <w:rPr>
          <w:sz w:val="22"/>
        </w:rPr>
        <w:t>New</w:t>
      </w:r>
      <w:r>
        <w:rPr>
          <w:sz w:val="22"/>
        </w:rPr>
        <w:t xml:space="preserve"> </w:t>
      </w:r>
      <w:r w:rsidRPr="00F219D6">
        <w:rPr>
          <w:sz w:val="22"/>
        </w:rPr>
        <w:t>Issue</w:t>
      </w:r>
      <w:r>
        <w:rPr>
          <w:sz w:val="22"/>
        </w:rPr>
        <w:t xml:space="preserve">“) </w:t>
      </w:r>
      <w:r w:rsidR="00706173" w:rsidRPr="00706173">
        <w:rPr>
          <w:sz w:val="22"/>
        </w:rPr>
        <w:t xml:space="preserve">an den </w:t>
      </w:r>
      <w:r w:rsidR="00B86518">
        <w:rPr>
          <w:sz w:val="22"/>
        </w:rPr>
        <w:t>ö</w:t>
      </w:r>
      <w:r w:rsidR="00523321">
        <w:rPr>
          <w:sz w:val="22"/>
        </w:rPr>
        <w:t>AG</w:t>
      </w:r>
      <w:r w:rsidR="00706173">
        <w:rPr>
          <w:rFonts w:cs="Arial"/>
          <w:spacing w:val="-2"/>
        </w:rPr>
        <w:t xml:space="preserve"> </w:t>
      </w:r>
      <w:r>
        <w:rPr>
          <w:sz w:val="22"/>
        </w:rPr>
        <w:t>zu liefern.</w:t>
      </w:r>
    </w:p>
    <w:p w14:paraId="25D3F4CC" w14:textId="77777777" w:rsidR="002776DA" w:rsidRDefault="002776DA" w:rsidP="00706173">
      <w:pPr>
        <w:pStyle w:val="Textkrper"/>
        <w:jc w:val="both"/>
      </w:pPr>
    </w:p>
    <w:p w14:paraId="4F62F14D" w14:textId="77777777" w:rsidR="00C94678" w:rsidRDefault="00C94678">
      <w:pPr>
        <w:rPr>
          <w:sz w:val="22"/>
        </w:rPr>
      </w:pPr>
      <w:r>
        <w:br w:type="page"/>
      </w:r>
    </w:p>
    <w:p w14:paraId="44304C63" w14:textId="77777777" w:rsidR="00C94678" w:rsidRDefault="00C94678" w:rsidP="00BD2FBB">
      <w:pPr>
        <w:pStyle w:val="PD--2"/>
        <w:numPr>
          <w:ilvl w:val="0"/>
          <w:numId w:val="0"/>
        </w:numPr>
        <w:spacing w:after="240"/>
        <w:jc w:val="both"/>
      </w:pPr>
      <w:bookmarkStart w:id="28" w:name="_Toc288035660"/>
      <w:bookmarkStart w:id="29" w:name="_Toc128578708"/>
      <w:r>
        <w:lastRenderedPageBreak/>
        <w:t>B.</w:t>
      </w:r>
      <w:r w:rsidR="00AB6331">
        <w:t xml:space="preserve"> </w:t>
      </w:r>
      <w:r>
        <w:t>3.3</w:t>
      </w:r>
      <w:r>
        <w:tab/>
        <w:t>Ersatzteilurliste (ETU)</w:t>
      </w:r>
      <w:bookmarkEnd w:id="28"/>
      <w:bookmarkEnd w:id="29"/>
    </w:p>
    <w:p w14:paraId="0BEF406B" w14:textId="5F71C35E" w:rsidR="00C94678" w:rsidRDefault="00C94678" w:rsidP="00BD2FBB">
      <w:pPr>
        <w:spacing w:after="240"/>
        <w:jc w:val="both"/>
        <w:rPr>
          <w:sz w:val="22"/>
        </w:rPr>
      </w:pPr>
      <w:r>
        <w:rPr>
          <w:sz w:val="22"/>
        </w:rPr>
        <w:t>Der AN erstellt die Ersatzteilurliste nach dem</w:t>
      </w:r>
      <w:r w:rsidR="00706173">
        <w:rPr>
          <w:sz w:val="22"/>
        </w:rPr>
        <w:t xml:space="preserve"> Verfahren und den Vorgaben der </w:t>
      </w:r>
      <w:r>
        <w:rPr>
          <w:sz w:val="22"/>
        </w:rPr>
        <w:t xml:space="preserve">S2000M </w:t>
      </w:r>
      <w:r w:rsidR="009E5DE8">
        <w:rPr>
          <w:sz w:val="22"/>
        </w:rPr>
        <w:t xml:space="preserve">i.V.m </w:t>
      </w:r>
      <w:r>
        <w:rPr>
          <w:sz w:val="22"/>
        </w:rPr>
        <w:t xml:space="preserve">der </w:t>
      </w:r>
      <w:r w:rsidR="009E5DE8">
        <w:rPr>
          <w:sz w:val="22"/>
        </w:rPr>
        <w:t xml:space="preserve">zugehörigen </w:t>
      </w:r>
      <w:r>
        <w:rPr>
          <w:sz w:val="22"/>
        </w:rPr>
        <w:t xml:space="preserve">DB </w:t>
      </w:r>
      <w:r w:rsidR="00B235DA">
        <w:rPr>
          <w:sz w:val="22"/>
        </w:rPr>
        <w:t xml:space="preserve">SPEC </w:t>
      </w:r>
      <w:r>
        <w:rPr>
          <w:sz w:val="22"/>
        </w:rPr>
        <w:t>2000M für alle Baugruppen, Unterbaugruppen und Einzelteile des Gerätes, die zur Instandsetzung und Bewirtschaftung im militärischen Bereich benötigt werden.</w:t>
      </w:r>
    </w:p>
    <w:p w14:paraId="7487032A" w14:textId="21CD7BB7" w:rsidR="00C94678" w:rsidRDefault="00C94678" w:rsidP="00BD2FBB">
      <w:pPr>
        <w:spacing w:after="120"/>
        <w:jc w:val="both"/>
        <w:rPr>
          <w:sz w:val="22"/>
        </w:rPr>
      </w:pPr>
      <w:r>
        <w:rPr>
          <w:sz w:val="22"/>
        </w:rPr>
        <w:t xml:space="preserve">Die Aufbruchtiefe des Gerätes richtet sich nach den Instandsetzungsvorgaben des Nutzers und orientiert sich </w:t>
      </w:r>
      <w:r w:rsidR="009E5DE8">
        <w:rPr>
          <w:sz w:val="22"/>
        </w:rPr>
        <w:t>an den Vorgaben de</w:t>
      </w:r>
      <w:r w:rsidR="00BA5B23">
        <w:rPr>
          <w:sz w:val="22"/>
        </w:rPr>
        <w:t>r TR-0000-007-01-BesAnTR</w:t>
      </w:r>
      <w:r w:rsidRPr="003B2D28">
        <w:rPr>
          <w:sz w:val="22"/>
        </w:rPr>
        <w:t xml:space="preserve"> </w:t>
      </w:r>
      <w:r>
        <w:rPr>
          <w:sz w:val="22"/>
        </w:rPr>
        <w:t xml:space="preserve">für die Geräte-aufgliederung nach </w:t>
      </w:r>
      <w:r w:rsidR="00BA5B23">
        <w:rPr>
          <w:sz w:val="22"/>
        </w:rPr>
        <w:t>(</w:t>
      </w:r>
      <w:r>
        <w:rPr>
          <w:sz w:val="22"/>
        </w:rPr>
        <w:t>GAPL</w:t>
      </w:r>
      <w:r w:rsidR="00BA5B23">
        <w:rPr>
          <w:sz w:val="22"/>
        </w:rPr>
        <w:t>)</w:t>
      </w:r>
      <w:r>
        <w:rPr>
          <w:sz w:val="22"/>
        </w:rPr>
        <w:t xml:space="preserve">. </w:t>
      </w:r>
    </w:p>
    <w:p w14:paraId="7A91483B" w14:textId="2E899ACE" w:rsidR="00C94678" w:rsidRDefault="00C94678" w:rsidP="00BD2FBB">
      <w:pPr>
        <w:jc w:val="both"/>
        <w:rPr>
          <w:sz w:val="22"/>
        </w:rPr>
      </w:pPr>
      <w:r>
        <w:rPr>
          <w:sz w:val="22"/>
        </w:rPr>
        <w:t xml:space="preserve">Die </w:t>
      </w:r>
      <w:r w:rsidR="00BA5B23">
        <w:rPr>
          <w:sz w:val="22"/>
        </w:rPr>
        <w:t>acht</w:t>
      </w:r>
      <w:r>
        <w:rPr>
          <w:sz w:val="22"/>
        </w:rPr>
        <w:t xml:space="preserve">stellige numerische GAPL -Nummer wird in die ersten </w:t>
      </w:r>
      <w:r w:rsidR="005E1463">
        <w:rPr>
          <w:sz w:val="22"/>
        </w:rPr>
        <w:t>acht</w:t>
      </w:r>
      <w:r>
        <w:rPr>
          <w:sz w:val="22"/>
        </w:rPr>
        <w:t xml:space="preserve"> Stellen der Katalogfolgenummer eingetragen. Bei der GAPL -Aufgliederung des Systems in der S2000M-ETU sind die gleichen Konventionen anzuwenden wie für die Produktstruktur im </w:t>
      </w:r>
      <w:r w:rsidRPr="00E2101B">
        <w:rPr>
          <w:sz w:val="22"/>
        </w:rPr>
        <w:t>Standard</w:t>
      </w:r>
      <w:r>
        <w:rPr>
          <w:sz w:val="22"/>
        </w:rPr>
        <w:t xml:space="preserve"> </w:t>
      </w:r>
      <w:r w:rsidRPr="00F219D6">
        <w:rPr>
          <w:sz w:val="22"/>
        </w:rPr>
        <w:t>Numbering</w:t>
      </w:r>
      <w:r>
        <w:rPr>
          <w:sz w:val="22"/>
        </w:rPr>
        <w:t xml:space="preserve"> System (SNS) der ETD und umgekehrt.</w:t>
      </w:r>
    </w:p>
    <w:p w14:paraId="328D07E1" w14:textId="77777777" w:rsidR="00C94678" w:rsidRDefault="00C94678" w:rsidP="00BD2FBB">
      <w:pPr>
        <w:jc w:val="both"/>
        <w:rPr>
          <w:sz w:val="22"/>
        </w:rPr>
      </w:pPr>
    </w:p>
    <w:p w14:paraId="677413BC" w14:textId="50C31A56" w:rsidR="00C94678" w:rsidRDefault="00C94678" w:rsidP="00BD2FBB">
      <w:pPr>
        <w:jc w:val="both"/>
        <w:rPr>
          <w:sz w:val="22"/>
        </w:rPr>
      </w:pPr>
      <w:r>
        <w:rPr>
          <w:sz w:val="22"/>
        </w:rPr>
        <w:t xml:space="preserve">Der genaue Geräteaufbruch muss vor Beginn der ETU – Arbeiten (nach der genehmigten DMRL) feststehen. Der erste Entwurf ist durch den AN zu erstellen und mit dem </w:t>
      </w:r>
      <w:r w:rsidR="00B338B3">
        <w:rPr>
          <w:sz w:val="22"/>
        </w:rPr>
        <w:t>ö</w:t>
      </w:r>
      <w:r>
        <w:rPr>
          <w:sz w:val="22"/>
        </w:rPr>
        <w:t>AG abzustimmen.</w:t>
      </w:r>
    </w:p>
    <w:p w14:paraId="6B25FAB2" w14:textId="77777777" w:rsidR="00C94678" w:rsidRDefault="00C94678" w:rsidP="00BD2FBB">
      <w:pPr>
        <w:jc w:val="both"/>
        <w:rPr>
          <w:sz w:val="22"/>
        </w:rPr>
      </w:pPr>
    </w:p>
    <w:p w14:paraId="2B0F71FB" w14:textId="77777777" w:rsidR="00C94678" w:rsidRPr="00BD08FF" w:rsidRDefault="00C94678" w:rsidP="00BD2FBB">
      <w:pPr>
        <w:jc w:val="both"/>
        <w:rPr>
          <w:sz w:val="22"/>
        </w:rPr>
      </w:pPr>
      <w:r w:rsidRPr="003B2D28">
        <w:rPr>
          <w:sz w:val="22"/>
        </w:rPr>
        <w:t xml:space="preserve">Auf den Bildtafeln der ETU sind alle Ersatzteile </w:t>
      </w:r>
      <w:r w:rsidRPr="00BD08FF">
        <w:rPr>
          <w:sz w:val="22"/>
        </w:rPr>
        <w:t>abzubilden (</w:t>
      </w:r>
      <w:r w:rsidRPr="004335A6">
        <w:rPr>
          <w:sz w:val="22"/>
        </w:rPr>
        <w:t>auch GAPL 97 - 99</w:t>
      </w:r>
      <w:r w:rsidRPr="00BD08FF">
        <w:rPr>
          <w:sz w:val="22"/>
        </w:rPr>
        <w:t>).</w:t>
      </w:r>
    </w:p>
    <w:p w14:paraId="0A9472A5" w14:textId="77777777" w:rsidR="00C94678" w:rsidRDefault="00C94678" w:rsidP="00BD2FBB">
      <w:pPr>
        <w:jc w:val="both"/>
        <w:rPr>
          <w:sz w:val="22"/>
        </w:rPr>
      </w:pPr>
    </w:p>
    <w:p w14:paraId="7BFEC9DA" w14:textId="318E6DE5" w:rsidR="00C94678" w:rsidRDefault="00C94678" w:rsidP="00BD2FBB">
      <w:pPr>
        <w:jc w:val="both"/>
        <w:rPr>
          <w:sz w:val="22"/>
        </w:rPr>
      </w:pPr>
      <w:r w:rsidRPr="00B15568">
        <w:rPr>
          <w:sz w:val="22"/>
        </w:rPr>
        <w:t>Ebenfalls Bestandteil des ETU - Verfahrens ist das Katalogisierungsverfahren gemäß Kapitel 1B der S2000M und DB Spec 2000M.</w:t>
      </w:r>
      <w:r>
        <w:rPr>
          <w:sz w:val="22"/>
        </w:rPr>
        <w:t xml:space="preserve"> Die Ergebnisse dieses Verfahrens werden in den Datenbestand und dessen Ausgaben aufgenommen. Alle Austausch- und Verbrauchsteile, die als Versorgungsartikel ausgewählt oder im militärischen Bereich bevorratet werden, </w:t>
      </w:r>
      <w:r w:rsidR="00357C9C">
        <w:rPr>
          <w:sz w:val="22"/>
        </w:rPr>
        <w:t>sind</w:t>
      </w:r>
      <w:r>
        <w:rPr>
          <w:sz w:val="22"/>
        </w:rPr>
        <w:t xml:space="preserve"> gemäß den gültigen nationalen Verfahren </w:t>
      </w:r>
      <w:r w:rsidR="00357C9C">
        <w:rPr>
          <w:sz w:val="22"/>
        </w:rPr>
        <w:t>zu katalogisieren</w:t>
      </w:r>
      <w:r>
        <w:rPr>
          <w:sz w:val="22"/>
        </w:rPr>
        <w:t xml:space="preserve"> (siehe hierzu auch </w:t>
      </w:r>
      <w:r w:rsidR="006B0398">
        <w:rPr>
          <w:sz w:val="22"/>
        </w:rPr>
        <w:t>die Ve</w:t>
      </w:r>
      <w:r w:rsidR="0055593B">
        <w:rPr>
          <w:sz w:val="22"/>
        </w:rPr>
        <w:t>r</w:t>
      </w:r>
      <w:r w:rsidR="006B0398">
        <w:rPr>
          <w:sz w:val="22"/>
        </w:rPr>
        <w:t xml:space="preserve">tragsanlage - </w:t>
      </w:r>
      <w:r>
        <w:rPr>
          <w:sz w:val="22"/>
        </w:rPr>
        <w:t xml:space="preserve">„Katalogisierungsklausel“). Die endgültige Festlegung der Versorgungsartikel erfolgt </w:t>
      </w:r>
      <w:r w:rsidR="009E5DE8">
        <w:rPr>
          <w:sz w:val="22"/>
        </w:rPr>
        <w:t xml:space="preserve">spätestens </w:t>
      </w:r>
      <w:r>
        <w:rPr>
          <w:sz w:val="22"/>
        </w:rPr>
        <w:t>im Rahmen der Ersatzteilkonferenz (PAM</w:t>
      </w:r>
      <w:r w:rsidR="00706173">
        <w:rPr>
          <w:sz w:val="22"/>
        </w:rPr>
        <w:t xml:space="preserve"> – Pre Assessment Meeting</w:t>
      </w:r>
      <w:r>
        <w:rPr>
          <w:sz w:val="22"/>
        </w:rPr>
        <w:t>).</w:t>
      </w:r>
    </w:p>
    <w:p w14:paraId="7892ACF3" w14:textId="77777777" w:rsidR="008529FE" w:rsidRPr="00BD08FF" w:rsidRDefault="008529FE" w:rsidP="00BD2FBB">
      <w:pPr>
        <w:jc w:val="both"/>
        <w:rPr>
          <w:bCs/>
          <w:sz w:val="22"/>
        </w:rPr>
      </w:pPr>
    </w:p>
    <w:p w14:paraId="2E01D0C0" w14:textId="2E768098" w:rsidR="008529FE" w:rsidRPr="004335A6" w:rsidRDefault="008529FE" w:rsidP="00BD2FBB">
      <w:pPr>
        <w:jc w:val="both"/>
        <w:rPr>
          <w:bCs/>
          <w:sz w:val="22"/>
        </w:rPr>
      </w:pPr>
      <w:r w:rsidRPr="004335A6">
        <w:rPr>
          <w:bCs/>
          <w:sz w:val="22"/>
        </w:rPr>
        <w:t>Im Rahmen der ETU-Erstellung sind, abweichend/ergänzend zu den Festlegungen in den nationalen Du</w:t>
      </w:r>
      <w:r w:rsidR="00357C9C" w:rsidRPr="004335A6">
        <w:rPr>
          <w:bCs/>
          <w:sz w:val="22"/>
        </w:rPr>
        <w:t>rchführungsbestimmungen zur S</w:t>
      </w:r>
      <w:r w:rsidRPr="004335A6">
        <w:rPr>
          <w:bCs/>
          <w:sz w:val="22"/>
        </w:rPr>
        <w:t xml:space="preserve">2000M, die Datenelemente SUU (Größe des Artikels unverpackt) und WUU (Gewicht des Artikels unverpackt) für alle </w:t>
      </w:r>
      <w:r w:rsidR="006F3EB6" w:rsidRPr="004335A6">
        <w:rPr>
          <w:bCs/>
          <w:sz w:val="22"/>
        </w:rPr>
        <w:t xml:space="preserve">im Projekt neukatalogisierten </w:t>
      </w:r>
      <w:r w:rsidRPr="004335A6">
        <w:rPr>
          <w:bCs/>
          <w:sz w:val="22"/>
        </w:rPr>
        <w:t>Artikel mit realen Werten zu befüllen.</w:t>
      </w:r>
    </w:p>
    <w:p w14:paraId="3DC3FF31" w14:textId="77777777" w:rsidR="00357C9C" w:rsidRPr="00BD08FF" w:rsidRDefault="00357C9C" w:rsidP="00BD2FBB">
      <w:pPr>
        <w:jc w:val="both"/>
        <w:rPr>
          <w:bCs/>
          <w:sz w:val="22"/>
        </w:rPr>
      </w:pPr>
    </w:p>
    <w:p w14:paraId="16B233F0" w14:textId="77777777" w:rsidR="008529FE" w:rsidRDefault="008529FE" w:rsidP="00BD2FBB">
      <w:pPr>
        <w:jc w:val="both"/>
        <w:rPr>
          <w:sz w:val="22"/>
        </w:rPr>
      </w:pPr>
      <w:r>
        <w:rPr>
          <w:sz w:val="22"/>
        </w:rPr>
        <w:t xml:space="preserve">Des Weiteren ist für </w:t>
      </w:r>
      <w:r w:rsidR="003E5F15">
        <w:rPr>
          <w:sz w:val="22"/>
        </w:rPr>
        <w:t>Artikel mit RFS&gt;0, für die im zugehörigen Sicherheitsdatenblatt eine vierstellige UN-Gefahrstoffnummer eingetragen ist, diese Gefahrstoffnummer im Datenelement HAZ (Gefahrengutkode-UNO) der ETU einzutragen.</w:t>
      </w:r>
    </w:p>
    <w:p w14:paraId="4D7F3E07" w14:textId="77777777" w:rsidR="00C94678" w:rsidRDefault="00C94678" w:rsidP="00BD2FBB">
      <w:pPr>
        <w:pStyle w:val="Textkrper"/>
        <w:jc w:val="both"/>
      </w:pPr>
    </w:p>
    <w:p w14:paraId="257B6318" w14:textId="77777777" w:rsidR="006B0398" w:rsidRDefault="006B0398" w:rsidP="00BD2FBB">
      <w:pPr>
        <w:pStyle w:val="PD--3"/>
        <w:numPr>
          <w:ilvl w:val="0"/>
          <w:numId w:val="0"/>
        </w:numPr>
        <w:spacing w:after="240"/>
        <w:jc w:val="both"/>
      </w:pPr>
      <w:bookmarkStart w:id="30" w:name="_Toc288035661"/>
      <w:bookmarkStart w:id="31" w:name="_Toc128578709"/>
      <w:r>
        <w:t>B.</w:t>
      </w:r>
      <w:r w:rsidR="00AB6331">
        <w:t xml:space="preserve"> </w:t>
      </w:r>
      <w:r>
        <w:t>3.3.1</w:t>
      </w:r>
      <w:r>
        <w:tab/>
        <w:t>ETU – Entwurf</w:t>
      </w:r>
      <w:bookmarkEnd w:id="30"/>
      <w:r>
        <w:t xml:space="preserve"> (DRAFT)</w:t>
      </w:r>
      <w:bookmarkEnd w:id="31"/>
    </w:p>
    <w:p w14:paraId="09954D50" w14:textId="77777777" w:rsidR="006B0398" w:rsidRDefault="006B0398" w:rsidP="00BD2FBB">
      <w:pPr>
        <w:spacing w:after="240"/>
        <w:jc w:val="both"/>
        <w:rPr>
          <w:sz w:val="22"/>
        </w:rPr>
      </w:pPr>
      <w:r>
        <w:rPr>
          <w:sz w:val="22"/>
        </w:rPr>
        <w:t>Der ETU -Entwurf wird in digitaler Form (CSNIPD und Bildtafeln) und als PDF - Datei mit integrierten und entsprechend zugeordneten Bildtafeln in der Reihenfolge des Geräteaufbruchs geliefert.</w:t>
      </w:r>
    </w:p>
    <w:p w14:paraId="3FC3B561" w14:textId="77777777" w:rsidR="00075CF8" w:rsidRDefault="00980E54" w:rsidP="00BD2FBB">
      <w:pPr>
        <w:jc w:val="both"/>
        <w:rPr>
          <w:sz w:val="22"/>
        </w:rPr>
      </w:pPr>
      <w:r>
        <w:rPr>
          <w:sz w:val="22"/>
        </w:rPr>
        <w:t xml:space="preserve">Zusätzlich sind die Daten der </w:t>
      </w:r>
      <w:r w:rsidR="00075CF8">
        <w:rPr>
          <w:sz w:val="22"/>
        </w:rPr>
        <w:t xml:space="preserve">Textdatei (CSNIPD) immer in Form einer </w:t>
      </w:r>
      <w:r w:rsidR="00F97E28">
        <w:rPr>
          <w:sz w:val="22"/>
        </w:rPr>
        <w:t xml:space="preserve">nach Datenelementen (DE) gegliederten (DE=Spaltenüberschriften) und editierbaren </w:t>
      </w:r>
      <w:r w:rsidR="00075CF8">
        <w:rPr>
          <w:sz w:val="22"/>
        </w:rPr>
        <w:t xml:space="preserve">Excel-Tabelle </w:t>
      </w:r>
      <w:r w:rsidR="00F97E28">
        <w:rPr>
          <w:sz w:val="22"/>
        </w:rPr>
        <w:t xml:space="preserve">(xlsx.-Format) </w:t>
      </w:r>
      <w:r w:rsidR="00075CF8">
        <w:rPr>
          <w:sz w:val="22"/>
        </w:rPr>
        <w:t>zu liefern.</w:t>
      </w:r>
    </w:p>
    <w:p w14:paraId="5212105F" w14:textId="77777777" w:rsidR="00075CF8" w:rsidRDefault="00075CF8" w:rsidP="00BD2FBB">
      <w:pPr>
        <w:spacing w:after="240"/>
        <w:jc w:val="both"/>
        <w:rPr>
          <w:sz w:val="22"/>
        </w:rPr>
      </w:pPr>
      <w:r>
        <w:rPr>
          <w:sz w:val="22"/>
        </w:rPr>
        <w:t>Dies gilt auch für genehmigungspflichtige Änderungsnachrichten (UPIPCO) auf bereits bestehende Masterstände.</w:t>
      </w:r>
    </w:p>
    <w:p w14:paraId="1A0AE6F4" w14:textId="77777777" w:rsidR="006B0398" w:rsidRDefault="006B0398" w:rsidP="00BD2FBB">
      <w:pPr>
        <w:jc w:val="both"/>
        <w:rPr>
          <w:sz w:val="22"/>
        </w:rPr>
      </w:pPr>
      <w:r w:rsidRPr="00B15568">
        <w:rPr>
          <w:sz w:val="22"/>
        </w:rPr>
        <w:t>Der Entwurf der Ersatzteilurliste bildet die Grundlage für das Katalogisierungsverfahren gemäß Kapitel 1B der S2000M.</w:t>
      </w:r>
    </w:p>
    <w:p w14:paraId="2F4ADB55" w14:textId="0B6E371E" w:rsidR="00BD2FBB" w:rsidRDefault="00BD2FBB">
      <w:pPr>
        <w:rPr>
          <w:sz w:val="22"/>
        </w:rPr>
      </w:pPr>
      <w:r>
        <w:br w:type="page"/>
      </w:r>
    </w:p>
    <w:p w14:paraId="632F4F20" w14:textId="77777777" w:rsidR="006B0398" w:rsidRDefault="006B0398" w:rsidP="00BD2FBB">
      <w:pPr>
        <w:pStyle w:val="PD--3"/>
        <w:numPr>
          <w:ilvl w:val="0"/>
          <w:numId w:val="0"/>
        </w:numPr>
        <w:spacing w:after="240"/>
        <w:jc w:val="both"/>
      </w:pPr>
      <w:bookmarkStart w:id="32" w:name="_Toc288035662"/>
      <w:bookmarkStart w:id="33" w:name="_Toc128578710"/>
      <w:r>
        <w:lastRenderedPageBreak/>
        <w:t>B.</w:t>
      </w:r>
      <w:r w:rsidR="00AB6331">
        <w:t xml:space="preserve"> </w:t>
      </w:r>
      <w:r>
        <w:t>3.3.2</w:t>
      </w:r>
      <w:r>
        <w:tab/>
        <w:t>Konferenz – ETU</w:t>
      </w:r>
      <w:bookmarkEnd w:id="32"/>
      <w:r>
        <w:t xml:space="preserve"> (FORMAL)</w:t>
      </w:r>
      <w:bookmarkEnd w:id="33"/>
    </w:p>
    <w:p w14:paraId="28FB6594" w14:textId="77777777" w:rsidR="006B0398" w:rsidRDefault="006B0398" w:rsidP="00BD2FBB">
      <w:pPr>
        <w:spacing w:after="120"/>
        <w:jc w:val="both"/>
        <w:rPr>
          <w:sz w:val="22"/>
        </w:rPr>
      </w:pPr>
      <w:r>
        <w:rPr>
          <w:sz w:val="22"/>
        </w:rPr>
        <w:t>Die Konferenz - ETU wird als PDF – Datei mit integrierten und entsprechend zugeordneten Bildtafeln in der Reihenfolge des Geräteaufbruchs geliefert.</w:t>
      </w:r>
    </w:p>
    <w:p w14:paraId="4F74A845" w14:textId="77777777" w:rsidR="006B0398" w:rsidRDefault="006B0398" w:rsidP="00BD2FBB">
      <w:pPr>
        <w:jc w:val="both"/>
        <w:rPr>
          <w:sz w:val="22"/>
        </w:rPr>
      </w:pPr>
    </w:p>
    <w:p w14:paraId="4968402C" w14:textId="77777777" w:rsidR="00996F09" w:rsidRDefault="006B0398" w:rsidP="00BD2FBB">
      <w:pPr>
        <w:jc w:val="both"/>
        <w:rPr>
          <w:sz w:val="22"/>
        </w:rPr>
      </w:pPr>
      <w:r>
        <w:rPr>
          <w:sz w:val="22"/>
        </w:rPr>
        <w:t>Sie beinhaltet alle Korrekturen aus den vorhergegangenen Prüfungen des ETU -Entwurfs. Des Weiteren sind durch den AN die Ergebnisse des vorangegangenen Katalogisierungs-verfahrens in die Konferenz -ETU einzuarbeiten.</w:t>
      </w:r>
    </w:p>
    <w:p w14:paraId="3F72C169" w14:textId="77777777" w:rsidR="006B0398" w:rsidRDefault="006B0398" w:rsidP="00BD2FBB">
      <w:pPr>
        <w:jc w:val="both"/>
        <w:rPr>
          <w:sz w:val="22"/>
        </w:rPr>
      </w:pPr>
    </w:p>
    <w:p w14:paraId="3072A26D" w14:textId="77777777" w:rsidR="006B0398" w:rsidRDefault="006B0398" w:rsidP="00BD2FBB">
      <w:pPr>
        <w:jc w:val="both"/>
        <w:rPr>
          <w:sz w:val="22"/>
        </w:rPr>
      </w:pPr>
      <w:r>
        <w:rPr>
          <w:sz w:val="22"/>
        </w:rPr>
        <w:t>Die Bewertung der Konferenz -ETU wird im Rahmen der Ersatzteilkonferenz (PAM</w:t>
      </w:r>
      <w:r w:rsidR="00321C1E">
        <w:rPr>
          <w:sz w:val="22"/>
        </w:rPr>
        <w:t xml:space="preserve">) </w:t>
      </w:r>
      <w:r>
        <w:rPr>
          <w:sz w:val="22"/>
        </w:rPr>
        <w:t>erfolgen.</w:t>
      </w:r>
    </w:p>
    <w:p w14:paraId="38CDFBCD" w14:textId="2CED847D" w:rsidR="006B0398" w:rsidRDefault="006B0398" w:rsidP="00BD2FBB">
      <w:pPr>
        <w:jc w:val="both"/>
        <w:rPr>
          <w:sz w:val="22"/>
        </w:rPr>
      </w:pPr>
    </w:p>
    <w:p w14:paraId="2F0067D5" w14:textId="77777777" w:rsidR="00BD2FBB" w:rsidRDefault="00BD2FBB" w:rsidP="00BD2FBB">
      <w:pPr>
        <w:jc w:val="both"/>
        <w:rPr>
          <w:sz w:val="22"/>
        </w:rPr>
      </w:pPr>
    </w:p>
    <w:p w14:paraId="5141B6E5" w14:textId="77777777" w:rsidR="006B0398" w:rsidRDefault="006B0398" w:rsidP="00BD2FBB">
      <w:pPr>
        <w:pStyle w:val="PD--3"/>
        <w:numPr>
          <w:ilvl w:val="0"/>
          <w:numId w:val="0"/>
        </w:numPr>
        <w:spacing w:after="240"/>
        <w:jc w:val="both"/>
      </w:pPr>
      <w:bookmarkStart w:id="34" w:name="_Toc288035663"/>
      <w:bookmarkStart w:id="35" w:name="_Toc128578711"/>
      <w:r>
        <w:t>B</w:t>
      </w:r>
      <w:r w:rsidR="00AB6331">
        <w:t xml:space="preserve">. </w:t>
      </w:r>
      <w:r>
        <w:t>3.3.3</w:t>
      </w:r>
      <w:r>
        <w:tab/>
        <w:t>Genehmigte ETU</w:t>
      </w:r>
      <w:bookmarkEnd w:id="34"/>
      <w:r>
        <w:t xml:space="preserve"> (MASTER)</w:t>
      </w:r>
      <w:bookmarkEnd w:id="35"/>
    </w:p>
    <w:p w14:paraId="61125DB5" w14:textId="77777777" w:rsidR="006B0398" w:rsidRDefault="006B0398" w:rsidP="00BD2FBB">
      <w:pPr>
        <w:spacing w:after="240"/>
        <w:jc w:val="both"/>
        <w:rPr>
          <w:sz w:val="22"/>
        </w:rPr>
      </w:pPr>
      <w:r>
        <w:rPr>
          <w:sz w:val="22"/>
        </w:rPr>
        <w:t xml:space="preserve">Die genehmigte ETU wird </w:t>
      </w:r>
      <w:r w:rsidR="004A67A9">
        <w:rPr>
          <w:sz w:val="22"/>
        </w:rPr>
        <w:t>in digitaler Form</w:t>
      </w:r>
      <w:r>
        <w:rPr>
          <w:sz w:val="22"/>
        </w:rPr>
        <w:t xml:space="preserve"> (CSNIPD und Bildtafeln) und als PDF - Datei mit integrierten und entsprechend zugeordneten Bildtafeln in der Reihenfolge des Geräteaufbruchs geliefert.</w:t>
      </w:r>
    </w:p>
    <w:p w14:paraId="18A1E5E3" w14:textId="320F96D4" w:rsidR="006B0398" w:rsidRDefault="006B0398" w:rsidP="00BD2FBB">
      <w:pPr>
        <w:jc w:val="both"/>
        <w:rPr>
          <w:sz w:val="22"/>
        </w:rPr>
      </w:pPr>
      <w:r>
        <w:rPr>
          <w:sz w:val="22"/>
        </w:rPr>
        <w:t xml:space="preserve">Sie beinhaltet alle beschlossenen Änderungen. Nach der Genehmigung durch den </w:t>
      </w:r>
      <w:r w:rsidR="009E5DE8">
        <w:rPr>
          <w:sz w:val="22"/>
        </w:rPr>
        <w:t>ö</w:t>
      </w:r>
      <w:r>
        <w:rPr>
          <w:sz w:val="22"/>
        </w:rPr>
        <w:t>AG wird aus dieser ETU</w:t>
      </w:r>
      <w:r w:rsidR="004A67A9">
        <w:rPr>
          <w:sz w:val="22"/>
        </w:rPr>
        <w:t xml:space="preserve"> (MASTER)</w:t>
      </w:r>
      <w:r>
        <w:rPr>
          <w:sz w:val="22"/>
        </w:rPr>
        <w:t xml:space="preserve"> der Ersatzteilkatalog </w:t>
      </w:r>
      <w:r w:rsidR="004A67A9">
        <w:rPr>
          <w:sz w:val="22"/>
        </w:rPr>
        <w:t xml:space="preserve">(IPD-Datenmodule gemäß Vorgabe der S1000D) </w:t>
      </w:r>
      <w:r>
        <w:rPr>
          <w:sz w:val="22"/>
        </w:rPr>
        <w:t>für die Nutzung im Rahmen einer Elektronischen Technischen Dokumentation (ETD) generiert.</w:t>
      </w:r>
    </w:p>
    <w:p w14:paraId="15FCF5FB" w14:textId="77777777" w:rsidR="00015059" w:rsidRDefault="00015059" w:rsidP="00BD2FBB">
      <w:pPr>
        <w:jc w:val="both"/>
        <w:rPr>
          <w:sz w:val="22"/>
        </w:rPr>
      </w:pPr>
    </w:p>
    <w:p w14:paraId="247560B9" w14:textId="77777777" w:rsidR="00F97E28" w:rsidRDefault="00F97E28" w:rsidP="00BD2FBB">
      <w:pPr>
        <w:jc w:val="both"/>
        <w:rPr>
          <w:sz w:val="22"/>
        </w:rPr>
      </w:pPr>
      <w:r>
        <w:rPr>
          <w:sz w:val="22"/>
        </w:rPr>
        <w:t>Zusätzlich sind die Daten der Textdatei (CSNIPD) immer in Form einer nach Datenelementen (DE) gegliederten (DE=Spaltenüberschriften) und editierbaren Excel-Tabelle (xlsx.-Format) zu liefern.</w:t>
      </w:r>
    </w:p>
    <w:p w14:paraId="460C5812" w14:textId="77777777" w:rsidR="00015059" w:rsidRDefault="00015059" w:rsidP="00BD2FBB">
      <w:pPr>
        <w:jc w:val="both"/>
        <w:rPr>
          <w:sz w:val="22"/>
        </w:rPr>
      </w:pPr>
      <w:r>
        <w:rPr>
          <w:sz w:val="22"/>
        </w:rPr>
        <w:t xml:space="preserve">Dies gilt auch für genehmigungspflichtige Änderungsnachrichten (UPIPCO) </w:t>
      </w:r>
      <w:r w:rsidR="00F97E28">
        <w:rPr>
          <w:sz w:val="22"/>
        </w:rPr>
        <w:t xml:space="preserve">und für nicht genehmigungspflichtige Änderungsnachrichten (UPIPCT) </w:t>
      </w:r>
      <w:r>
        <w:rPr>
          <w:sz w:val="22"/>
        </w:rPr>
        <w:t>auf bereits bestehende Masterstände.</w:t>
      </w:r>
    </w:p>
    <w:p w14:paraId="629B9396" w14:textId="78BFB716" w:rsidR="006B0398" w:rsidRDefault="006B0398" w:rsidP="00BD2FBB">
      <w:pPr>
        <w:jc w:val="both"/>
        <w:rPr>
          <w:sz w:val="22"/>
        </w:rPr>
      </w:pPr>
    </w:p>
    <w:p w14:paraId="6DDFB1D6" w14:textId="77777777" w:rsidR="00BD2FBB" w:rsidRDefault="00BD2FBB" w:rsidP="00BD2FBB">
      <w:pPr>
        <w:jc w:val="both"/>
        <w:rPr>
          <w:sz w:val="22"/>
        </w:rPr>
      </w:pPr>
    </w:p>
    <w:p w14:paraId="0579D4A9" w14:textId="77777777" w:rsidR="006B0398" w:rsidRDefault="00AB6331" w:rsidP="00BD2FBB">
      <w:pPr>
        <w:pStyle w:val="PD--3"/>
        <w:numPr>
          <w:ilvl w:val="0"/>
          <w:numId w:val="0"/>
        </w:numPr>
        <w:spacing w:after="240"/>
        <w:jc w:val="both"/>
      </w:pPr>
      <w:bookmarkStart w:id="36" w:name="_Toc288035664"/>
      <w:bookmarkStart w:id="37" w:name="_Toc128578712"/>
      <w:r>
        <w:t xml:space="preserve">B. </w:t>
      </w:r>
      <w:r w:rsidR="006B0398">
        <w:t>3.3.4</w:t>
      </w:r>
      <w:r w:rsidR="006B0398">
        <w:tab/>
        <w:t>Datenläufe zur ETU - Erstellung</w:t>
      </w:r>
      <w:bookmarkEnd w:id="36"/>
      <w:bookmarkEnd w:id="37"/>
    </w:p>
    <w:p w14:paraId="5673EF8B" w14:textId="3B597CFC" w:rsidR="009E5DE8" w:rsidRDefault="00BD2FBB" w:rsidP="00BD2FBB">
      <w:pPr>
        <w:jc w:val="both"/>
        <w:rPr>
          <w:sz w:val="22"/>
        </w:rPr>
      </w:pPr>
      <w:bookmarkStart w:id="38" w:name="_Toc288035666"/>
      <w:r>
        <w:rPr>
          <w:sz w:val="22"/>
        </w:rPr>
        <w:t>Die für die Erstellung der ETU erforderlichen Datenläufe zum Identvergleich und zur Katalogisierung werden in einer speziellen "Datenaustauschvereinbarung Katalogisierung (DAV Kat)" geregelt. Die DAV wir</w:t>
      </w:r>
      <w:r w:rsidR="004B160A">
        <w:rPr>
          <w:sz w:val="22"/>
        </w:rPr>
        <w:t>d</w:t>
      </w:r>
      <w:r>
        <w:rPr>
          <w:sz w:val="22"/>
        </w:rPr>
        <w:t xml:space="preserve"> zwischen dem AN und dem Logistik Kommando der Bundeswehr (LogKdoBw) nach Vertragsschluss geschlossen. </w:t>
      </w:r>
    </w:p>
    <w:p w14:paraId="6EF009F6" w14:textId="0E4522B3" w:rsidR="00BD2FBB" w:rsidRDefault="004B160A" w:rsidP="00BD2FBB">
      <w:pPr>
        <w:jc w:val="both"/>
        <w:rPr>
          <w:sz w:val="22"/>
        </w:rPr>
      </w:pPr>
      <w:r>
        <w:rPr>
          <w:sz w:val="22"/>
        </w:rPr>
        <w:t>Der</w:t>
      </w:r>
      <w:r w:rsidR="00BD2FBB">
        <w:rPr>
          <w:sz w:val="22"/>
        </w:rPr>
        <w:t xml:space="preserve"> Ablauf der DAV Erstellung sowie die zuständigen Ansprechpartner sind beim LogKdoBw zu erfragen.</w:t>
      </w:r>
    </w:p>
    <w:p w14:paraId="09BB0D38" w14:textId="77777777" w:rsidR="00BD2FBB" w:rsidRDefault="00BD2FBB" w:rsidP="00BD2FBB">
      <w:pPr>
        <w:jc w:val="both"/>
        <w:rPr>
          <w:sz w:val="22"/>
        </w:rPr>
      </w:pPr>
      <w:r>
        <w:rPr>
          <w:sz w:val="22"/>
        </w:rPr>
        <w:t>Erst nach Abschluss einer DAV Kat sind Datenläufe zur Katalogisierung und zum Identvergleich für das beauftragte Projekt zwischen LogKdoBw und AN möglich.</w:t>
      </w:r>
    </w:p>
    <w:p w14:paraId="67F6D1B7" w14:textId="77777777" w:rsidR="00BD2FBB" w:rsidRDefault="00BD2FBB" w:rsidP="00BD2FBB">
      <w:pPr>
        <w:jc w:val="both"/>
        <w:rPr>
          <w:sz w:val="22"/>
        </w:rPr>
      </w:pPr>
    </w:p>
    <w:p w14:paraId="02D8586A" w14:textId="37D98565" w:rsidR="00BD2FBB" w:rsidRDefault="00BD2FBB" w:rsidP="00BD2FBB">
      <w:pPr>
        <w:jc w:val="both"/>
        <w:rPr>
          <w:sz w:val="22"/>
        </w:rPr>
      </w:pPr>
      <w:r>
        <w:rPr>
          <w:sz w:val="22"/>
        </w:rPr>
        <w:t>Weiterhin ist für den Austausch der beim AN erzeugten ETU Daten eine Datenaustauschvereinbarung „</w:t>
      </w:r>
      <w:r w:rsidRPr="00641034">
        <w:rPr>
          <w:sz w:val="22"/>
        </w:rPr>
        <w:t>Initial Provisioning List</w:t>
      </w:r>
      <w:r>
        <w:rPr>
          <w:sz w:val="22"/>
        </w:rPr>
        <w:t xml:space="preserve">“ (DAV IPL) zwischen dem öAG und AN zu schließen. Die DAV IPL wird nach Vertragsschluss durch den zuständigen Bearbeiter beim öAG </w:t>
      </w:r>
      <w:r w:rsidR="009E5DE8">
        <w:rPr>
          <w:sz w:val="22"/>
        </w:rPr>
        <w:t xml:space="preserve">(idR bei BAAINBw U1.2) </w:t>
      </w:r>
      <w:r>
        <w:rPr>
          <w:sz w:val="22"/>
        </w:rPr>
        <w:t>im Entwurf erstellt und zur Prüfung dem AN zur V</w:t>
      </w:r>
      <w:r w:rsidR="00DE3938">
        <w:rPr>
          <w:sz w:val="22"/>
        </w:rPr>
        <w:t>e</w:t>
      </w:r>
      <w:r>
        <w:rPr>
          <w:sz w:val="22"/>
        </w:rPr>
        <w:t xml:space="preserve">rfügung gestellt. Der AN prüft den Entwurf auf die projektspezifischen Eintragungen und ergänzt diesen soweit notwendig. Besteht Konsens beim Inhalt der DAV wird diese anschließend durch die zuständigen Vertreter beider Parteien durch Unterschrift geschlossen. </w:t>
      </w:r>
    </w:p>
    <w:p w14:paraId="40C48272" w14:textId="7DC9F344" w:rsidR="00BD2FBB" w:rsidRDefault="00BD2FBB" w:rsidP="00BD2FBB">
      <w:pPr>
        <w:jc w:val="both"/>
        <w:rPr>
          <w:sz w:val="22"/>
        </w:rPr>
      </w:pPr>
      <w:r>
        <w:rPr>
          <w:sz w:val="22"/>
        </w:rPr>
        <w:t>Erst danach sind ETU – Datenlieferungen für das beauftragte Projekt zwischen öAG und AN möglich.</w:t>
      </w:r>
    </w:p>
    <w:p w14:paraId="47866F70" w14:textId="210C364C" w:rsidR="00BD2FBB" w:rsidRDefault="00BD2FBB">
      <w:pPr>
        <w:rPr>
          <w:sz w:val="22"/>
        </w:rPr>
      </w:pPr>
      <w:r>
        <w:rPr>
          <w:sz w:val="22"/>
        </w:rPr>
        <w:br w:type="page"/>
      </w:r>
    </w:p>
    <w:p w14:paraId="081932A9" w14:textId="77777777" w:rsidR="006B0398" w:rsidRPr="004335A6" w:rsidRDefault="00AB6331" w:rsidP="00BD2FBB">
      <w:pPr>
        <w:pStyle w:val="PD--3"/>
        <w:numPr>
          <w:ilvl w:val="0"/>
          <w:numId w:val="0"/>
        </w:numPr>
        <w:spacing w:after="240"/>
        <w:jc w:val="both"/>
        <w:rPr>
          <w:lang w:val="fr-FR"/>
        </w:rPr>
      </w:pPr>
      <w:bookmarkStart w:id="39" w:name="_Toc128578713"/>
      <w:r w:rsidRPr="004335A6">
        <w:rPr>
          <w:lang w:val="fr-FR"/>
        </w:rPr>
        <w:lastRenderedPageBreak/>
        <w:t xml:space="preserve">B. </w:t>
      </w:r>
      <w:r w:rsidR="006B0398" w:rsidRPr="004335A6">
        <w:rPr>
          <w:lang w:val="fr-FR"/>
        </w:rPr>
        <w:t>3.3.5</w:t>
      </w:r>
      <w:r w:rsidR="006B0398" w:rsidRPr="004335A6">
        <w:rPr>
          <w:lang w:val="fr-FR"/>
        </w:rPr>
        <w:tab/>
        <w:t>Ersatzteilkatalog (Illustrated Parts Catalogue - IPC)</w:t>
      </w:r>
      <w:bookmarkEnd w:id="38"/>
      <w:bookmarkEnd w:id="39"/>
    </w:p>
    <w:p w14:paraId="49B930CC" w14:textId="77777777" w:rsidR="006B0398" w:rsidRDefault="006B0398" w:rsidP="00BD2FBB">
      <w:pPr>
        <w:spacing w:after="240"/>
        <w:jc w:val="both"/>
        <w:rPr>
          <w:sz w:val="22"/>
        </w:rPr>
      </w:pPr>
      <w:r>
        <w:rPr>
          <w:sz w:val="22"/>
        </w:rPr>
        <w:t>Die im Ersatzteilurlistenverfahren gemäß S2000M erarbeiteten Daten der genehmigten ETU einschließlich der Illustrationen bilden die Grundlage für die automatisierte Erstellung des Ersatzteilkataloges.</w:t>
      </w:r>
    </w:p>
    <w:p w14:paraId="6091CCD0" w14:textId="4B1F8817" w:rsidR="006B0398" w:rsidRDefault="006B0398" w:rsidP="00BD2FBB">
      <w:pPr>
        <w:jc w:val="both"/>
        <w:rPr>
          <w:sz w:val="22"/>
        </w:rPr>
      </w:pPr>
      <w:r>
        <w:rPr>
          <w:sz w:val="22"/>
        </w:rPr>
        <w:t>Die Darstellung des Ersatzteilkataloges am Bildschirm erfolgt mit dem Nutzungssystem</w:t>
      </w:r>
      <w:r>
        <w:rPr>
          <w:sz w:val="22"/>
        </w:rPr>
        <w:br/>
        <w:t>„BEST</w:t>
      </w:r>
      <w:r w:rsidR="004A67A9">
        <w:rPr>
          <w:sz w:val="22"/>
        </w:rPr>
        <w:t>D</w:t>
      </w:r>
      <w:r>
        <w:rPr>
          <w:sz w:val="22"/>
        </w:rPr>
        <w:t xml:space="preserve"> </w:t>
      </w:r>
      <w:r w:rsidR="002606C4">
        <w:rPr>
          <w:sz w:val="22"/>
        </w:rPr>
        <w:t>Anzeige</w:t>
      </w:r>
      <w:r w:rsidRPr="003B2D28">
        <w:rPr>
          <w:sz w:val="22"/>
        </w:rPr>
        <w:t>“.</w:t>
      </w:r>
    </w:p>
    <w:p w14:paraId="546B2512" w14:textId="77777777" w:rsidR="006B0398" w:rsidRDefault="006B0398" w:rsidP="00BD2FBB">
      <w:pPr>
        <w:jc w:val="both"/>
        <w:rPr>
          <w:sz w:val="22"/>
        </w:rPr>
      </w:pPr>
    </w:p>
    <w:p w14:paraId="44D7D5A0" w14:textId="300EE6A8" w:rsidR="00BD2FBB" w:rsidRDefault="00BD2FBB" w:rsidP="00BD2FBB">
      <w:pPr>
        <w:jc w:val="both"/>
        <w:rPr>
          <w:sz w:val="22"/>
        </w:rPr>
      </w:pPr>
      <w:r>
        <w:rPr>
          <w:sz w:val="22"/>
        </w:rPr>
        <w:t>Hierzu sind</w:t>
      </w:r>
      <w:r w:rsidR="004B160A">
        <w:rPr>
          <w:sz w:val="22"/>
        </w:rPr>
        <w:t>,</w:t>
      </w:r>
      <w:r>
        <w:rPr>
          <w:sz w:val="22"/>
        </w:rPr>
        <w:t xml:space="preserve"> die im Ersatzteilurlistenverfahren erarbeiteten Daten</w:t>
      </w:r>
      <w:r w:rsidR="004B160A">
        <w:rPr>
          <w:sz w:val="22"/>
        </w:rPr>
        <w:t>,</w:t>
      </w:r>
      <w:r>
        <w:rPr>
          <w:sz w:val="22"/>
        </w:rPr>
        <w:t xml:space="preserve"> der durch den öAG genehmigten ETU ohne redaktionelle Änderungen in Datenmodule gemäß den Vorgaben der S1000D umzuwandeln. Hierdurch wird eine spätere Integration des Ersatzteilkataloges in eine „Elektronische Technische Dokumentation (ETD)“ gewährleistet.</w:t>
      </w:r>
    </w:p>
    <w:p w14:paraId="3FEE1663" w14:textId="77777777" w:rsidR="006B0398" w:rsidRDefault="006B0398" w:rsidP="00BD2FBB">
      <w:pPr>
        <w:pStyle w:val="Textkrper"/>
        <w:jc w:val="both"/>
      </w:pPr>
    </w:p>
    <w:p w14:paraId="2BDDB48D" w14:textId="77777777" w:rsidR="006B0398" w:rsidRDefault="006B0398" w:rsidP="00BD2FBB">
      <w:pPr>
        <w:pStyle w:val="Textkrper"/>
        <w:jc w:val="both"/>
      </w:pPr>
    </w:p>
    <w:p w14:paraId="379CCDF4" w14:textId="1B2F4901" w:rsidR="00D45C7D" w:rsidRPr="00114760" w:rsidRDefault="00D45C7D" w:rsidP="00114760">
      <w:pPr>
        <w:pStyle w:val="PD--2"/>
        <w:numPr>
          <w:ilvl w:val="0"/>
          <w:numId w:val="0"/>
        </w:numPr>
        <w:tabs>
          <w:tab w:val="clear" w:pos="851"/>
          <w:tab w:val="left" w:pos="567"/>
        </w:tabs>
        <w:spacing w:before="240" w:after="240"/>
        <w:rPr>
          <w:sz w:val="28"/>
          <w:szCs w:val="28"/>
        </w:rPr>
      </w:pPr>
      <w:bookmarkStart w:id="40" w:name="_Toc128578714"/>
      <w:r w:rsidRPr="00114760">
        <w:rPr>
          <w:sz w:val="28"/>
          <w:szCs w:val="28"/>
        </w:rPr>
        <w:t>B.</w:t>
      </w:r>
      <w:r w:rsidR="00AB6331">
        <w:rPr>
          <w:sz w:val="28"/>
          <w:szCs w:val="28"/>
        </w:rPr>
        <w:t xml:space="preserve"> </w:t>
      </w:r>
      <w:r w:rsidR="00BD2FBB">
        <w:rPr>
          <w:sz w:val="28"/>
          <w:szCs w:val="28"/>
        </w:rPr>
        <w:t>4</w:t>
      </w:r>
      <w:r w:rsidRPr="00114760">
        <w:rPr>
          <w:sz w:val="28"/>
          <w:szCs w:val="28"/>
        </w:rPr>
        <w:tab/>
        <w:t>Planungs- und Steuerungsunterlagen</w:t>
      </w:r>
      <w:bookmarkEnd w:id="40"/>
    </w:p>
    <w:p w14:paraId="1595EE1F" w14:textId="3D2C59AB" w:rsidR="00D45C7D" w:rsidRDefault="00D45C7D" w:rsidP="001841D9">
      <w:pPr>
        <w:pStyle w:val="PD--2"/>
        <w:numPr>
          <w:ilvl w:val="0"/>
          <w:numId w:val="0"/>
        </w:numPr>
        <w:spacing w:after="240"/>
      </w:pPr>
      <w:bookmarkStart w:id="41" w:name="_Toc128578715"/>
      <w:r>
        <w:t>B.</w:t>
      </w:r>
      <w:r w:rsidR="00AB6331">
        <w:t xml:space="preserve"> </w:t>
      </w:r>
      <w:r w:rsidR="00BD2FBB">
        <w:t>4</w:t>
      </w:r>
      <w:r>
        <w:t>.1</w:t>
      </w:r>
      <w:r>
        <w:tab/>
        <w:t>Guidance Document</w:t>
      </w:r>
      <w:bookmarkEnd w:id="41"/>
    </w:p>
    <w:p w14:paraId="58C55FF9" w14:textId="77777777" w:rsidR="00BD2FBB" w:rsidRPr="00E14DB1" w:rsidRDefault="00BD2FBB" w:rsidP="00BD2FBB">
      <w:pPr>
        <w:widowControl w:val="0"/>
        <w:autoSpaceDE w:val="0"/>
        <w:autoSpaceDN w:val="0"/>
        <w:adjustRightInd w:val="0"/>
        <w:spacing w:line="252" w:lineRule="exact"/>
        <w:ind w:right="-20"/>
        <w:jc w:val="both"/>
        <w:rPr>
          <w:sz w:val="22"/>
        </w:rPr>
      </w:pPr>
      <w:r>
        <w:rPr>
          <w:sz w:val="22"/>
        </w:rPr>
        <w:t xml:space="preserve">Entwürfe der aktuellen projektspezifischen Guidance Dokumente (GD) für den Anteil S1000D und S2000M </w:t>
      </w:r>
      <w:r w:rsidRPr="00BD08FF">
        <w:rPr>
          <w:sz w:val="22"/>
        </w:rPr>
        <w:t xml:space="preserve">werden </w:t>
      </w:r>
      <w:r w:rsidRPr="004335A6">
        <w:rPr>
          <w:sz w:val="22"/>
        </w:rPr>
        <w:t>nach Vertragsschluss</w:t>
      </w:r>
      <w:r w:rsidRPr="00BD08FF">
        <w:rPr>
          <w:sz w:val="22"/>
        </w:rPr>
        <w:t xml:space="preserve"> dem AN zur Verfügung gestellt. Hierin sind die projektspezifischen Festlegungen, Ergänzungen</w:t>
      </w:r>
      <w:r>
        <w:rPr>
          <w:sz w:val="22"/>
        </w:rPr>
        <w:t xml:space="preserve"> und Abweichungen von der S1000D / S2000M und den nationalen Leitfäden NSG / DBSPEC2000M aufgeführt. Der AN prüft die Dokumententwürfe und teilt seinerseits projektspezifische Änderungen, Präzisierungen dem öAG mit. </w:t>
      </w:r>
      <w:r w:rsidRPr="00E14DB1">
        <w:rPr>
          <w:sz w:val="22"/>
        </w:rPr>
        <w:t xml:space="preserve">Im Anschluss werden die Guidance Dokumente in Abstimmung zwischen dem </w:t>
      </w:r>
      <w:r>
        <w:rPr>
          <w:sz w:val="22"/>
        </w:rPr>
        <w:t>AN</w:t>
      </w:r>
      <w:r w:rsidRPr="00E14DB1">
        <w:rPr>
          <w:sz w:val="22"/>
        </w:rPr>
        <w:t xml:space="preserve"> und </w:t>
      </w:r>
      <w:r>
        <w:rPr>
          <w:sz w:val="22"/>
        </w:rPr>
        <w:t>öAG</w:t>
      </w:r>
      <w:r w:rsidRPr="00E14DB1">
        <w:rPr>
          <w:sz w:val="22"/>
        </w:rPr>
        <w:t xml:space="preserve"> finalisiert und abschließend durch die </w:t>
      </w:r>
      <w:r>
        <w:rPr>
          <w:sz w:val="22"/>
        </w:rPr>
        <w:t>zuständigen Vertreter beider Parteien</w:t>
      </w:r>
      <w:r w:rsidRPr="00E14DB1">
        <w:rPr>
          <w:sz w:val="22"/>
        </w:rPr>
        <w:t xml:space="preserve"> </w:t>
      </w:r>
      <w:r>
        <w:rPr>
          <w:sz w:val="22"/>
        </w:rPr>
        <w:t>durch Unterschrift geschlossen</w:t>
      </w:r>
      <w:r w:rsidRPr="00E14DB1">
        <w:rPr>
          <w:sz w:val="22"/>
        </w:rPr>
        <w:t>.</w:t>
      </w:r>
    </w:p>
    <w:p w14:paraId="4C208A93" w14:textId="11A2AC43" w:rsidR="00BD2FBB" w:rsidRDefault="00BD2FBB" w:rsidP="00BD2FBB">
      <w:pPr>
        <w:jc w:val="both"/>
        <w:rPr>
          <w:sz w:val="22"/>
        </w:rPr>
      </w:pPr>
    </w:p>
    <w:p w14:paraId="69698F13" w14:textId="77777777" w:rsidR="000D746C" w:rsidRDefault="000D746C" w:rsidP="00BD2FBB">
      <w:pPr>
        <w:jc w:val="both"/>
        <w:rPr>
          <w:sz w:val="22"/>
        </w:rPr>
      </w:pPr>
    </w:p>
    <w:p w14:paraId="1770FE13" w14:textId="0BBEC7E1" w:rsidR="00BD2FBB" w:rsidRDefault="00BD2FBB" w:rsidP="00BD2FBB">
      <w:pPr>
        <w:jc w:val="both"/>
        <w:rPr>
          <w:sz w:val="22"/>
        </w:rPr>
      </w:pPr>
      <w:r>
        <w:rPr>
          <w:sz w:val="22"/>
        </w:rPr>
        <w:t xml:space="preserve">Werden im Projektverlauf Änderungen an den GD erforderlich, so ist das betroffene GD durch den AN zu aktualisieren und die neue Version wiederum mit dem öAG abzustimmen. </w:t>
      </w:r>
    </w:p>
    <w:p w14:paraId="7050F983" w14:textId="1820E480" w:rsidR="00E14DB1" w:rsidRDefault="00E14DB1">
      <w:pPr>
        <w:rPr>
          <w:sz w:val="22"/>
        </w:rPr>
      </w:pPr>
    </w:p>
    <w:p w14:paraId="6D80FEAA" w14:textId="77777777" w:rsidR="00D45C7D" w:rsidRDefault="00D45C7D" w:rsidP="00D45C7D">
      <w:pPr>
        <w:rPr>
          <w:sz w:val="22"/>
        </w:rPr>
      </w:pPr>
    </w:p>
    <w:p w14:paraId="08B6A524" w14:textId="6767EBF8" w:rsidR="00D45C7D" w:rsidRDefault="00D45C7D" w:rsidP="001841D9">
      <w:pPr>
        <w:pStyle w:val="PD--2"/>
        <w:numPr>
          <w:ilvl w:val="0"/>
          <w:numId w:val="0"/>
        </w:numPr>
        <w:spacing w:after="240"/>
      </w:pPr>
      <w:bookmarkStart w:id="42" w:name="_Toc128578716"/>
      <w:r>
        <w:t>B.</w:t>
      </w:r>
      <w:r w:rsidR="00AB6331">
        <w:t xml:space="preserve"> </w:t>
      </w:r>
      <w:r w:rsidR="00BD2FBB">
        <w:t>4</w:t>
      </w:r>
      <w:r>
        <w:t>.2</w:t>
      </w:r>
      <w:r>
        <w:tab/>
        <w:t>Sachstandsberichte</w:t>
      </w:r>
      <w:bookmarkEnd w:id="42"/>
    </w:p>
    <w:p w14:paraId="61EA0069" w14:textId="77651D6B" w:rsidR="00D45C7D" w:rsidRDefault="00D45C7D" w:rsidP="00D45C7D">
      <w:pPr>
        <w:spacing w:after="240"/>
        <w:rPr>
          <w:sz w:val="22"/>
        </w:rPr>
      </w:pPr>
      <w:r>
        <w:rPr>
          <w:sz w:val="22"/>
        </w:rPr>
        <w:t xml:space="preserve">Durch den AN sind nach </w:t>
      </w:r>
      <w:r w:rsidR="00CE2177">
        <w:rPr>
          <w:sz w:val="22"/>
        </w:rPr>
        <w:t xml:space="preserve">formloser </w:t>
      </w:r>
      <w:r>
        <w:rPr>
          <w:sz w:val="22"/>
        </w:rPr>
        <w:t xml:space="preserve">Aufforderung </w:t>
      </w:r>
      <w:r w:rsidR="00CE2177" w:rsidRPr="00CE2177">
        <w:rPr>
          <w:sz w:val="22"/>
        </w:rPr>
        <w:t xml:space="preserve">durch den </w:t>
      </w:r>
      <w:r w:rsidR="0059113D">
        <w:rPr>
          <w:sz w:val="22"/>
        </w:rPr>
        <w:t>ö</w:t>
      </w:r>
      <w:r w:rsidR="00CE2177" w:rsidRPr="00CE2177">
        <w:rPr>
          <w:sz w:val="22"/>
        </w:rPr>
        <w:t>AG, bis spätestens eine Woche vor den Projektbesprechungen,</w:t>
      </w:r>
      <w:r w:rsidR="00CE2177">
        <w:rPr>
          <w:sz w:val="22"/>
        </w:rPr>
        <w:t xml:space="preserve"> </w:t>
      </w:r>
      <w:r>
        <w:rPr>
          <w:sz w:val="22"/>
        </w:rPr>
        <w:t xml:space="preserve">Sachstandsberichte zu erarbeiten und dem </w:t>
      </w:r>
      <w:r w:rsidR="0059113D">
        <w:rPr>
          <w:sz w:val="22"/>
        </w:rPr>
        <w:t>ö</w:t>
      </w:r>
      <w:r>
        <w:rPr>
          <w:sz w:val="22"/>
        </w:rPr>
        <w:t>AG in P</w:t>
      </w:r>
      <w:r w:rsidR="0059113D">
        <w:rPr>
          <w:sz w:val="22"/>
        </w:rPr>
        <w:t>apierform oder als Datei in „</w:t>
      </w:r>
      <w:r>
        <w:rPr>
          <w:sz w:val="22"/>
        </w:rPr>
        <w:t xml:space="preserve">Word - </w:t>
      </w:r>
      <w:r w:rsidR="0059113D">
        <w:rPr>
          <w:sz w:val="22"/>
        </w:rPr>
        <w:t>Format</w:t>
      </w:r>
      <w:r>
        <w:rPr>
          <w:sz w:val="22"/>
        </w:rPr>
        <w:t>“ zu liefern.</w:t>
      </w:r>
    </w:p>
    <w:p w14:paraId="691EAE09" w14:textId="00F626E1" w:rsidR="00CE2177" w:rsidRDefault="00D45C7D">
      <w:pPr>
        <w:rPr>
          <w:sz w:val="22"/>
        </w:rPr>
      </w:pPr>
      <w:r>
        <w:rPr>
          <w:sz w:val="22"/>
        </w:rPr>
        <w:t xml:space="preserve">Durch die Berichte ist der </w:t>
      </w:r>
      <w:r w:rsidR="0059113D">
        <w:rPr>
          <w:sz w:val="22"/>
        </w:rPr>
        <w:t>ö</w:t>
      </w:r>
      <w:r>
        <w:rPr>
          <w:sz w:val="22"/>
        </w:rPr>
        <w:t>AG über den aktuellen Projektstand zu informieren und in die Lage zu versetzen, anstehende Entscheidungen, z.B. im Rahmen einer Projektbesprechung, zu treffen.</w:t>
      </w:r>
    </w:p>
    <w:p w14:paraId="59076CB4" w14:textId="77777777" w:rsidR="00E14DB1" w:rsidRDefault="00E14DB1">
      <w:pPr>
        <w:rPr>
          <w:sz w:val="22"/>
        </w:rPr>
      </w:pPr>
    </w:p>
    <w:p w14:paraId="0CE222A4" w14:textId="77777777" w:rsidR="00CE2177" w:rsidRPr="00CE2177" w:rsidRDefault="00CE2177" w:rsidP="00E14DB1">
      <w:pPr>
        <w:rPr>
          <w:sz w:val="22"/>
        </w:rPr>
      </w:pPr>
      <w:r w:rsidRPr="00CE2177">
        <w:rPr>
          <w:sz w:val="22"/>
        </w:rPr>
        <w:t>Die Sachstandsberichte müssen unter anderem enthalten:</w:t>
      </w:r>
    </w:p>
    <w:p w14:paraId="5A579A9C" w14:textId="77777777" w:rsidR="00CE2177" w:rsidRPr="00CE2177" w:rsidRDefault="00CE2177" w:rsidP="00CE2177">
      <w:pPr>
        <w:ind w:left="426"/>
        <w:rPr>
          <w:sz w:val="22"/>
        </w:rPr>
      </w:pPr>
    </w:p>
    <w:p w14:paraId="6DD332E1" w14:textId="77777777" w:rsidR="00CE2177" w:rsidRPr="00CE2177" w:rsidRDefault="00CE2177" w:rsidP="00CE2177">
      <w:pPr>
        <w:pStyle w:val="Listenabsatz"/>
        <w:numPr>
          <w:ilvl w:val="0"/>
          <w:numId w:val="19"/>
        </w:numPr>
        <w:rPr>
          <w:sz w:val="22"/>
        </w:rPr>
      </w:pPr>
      <w:r w:rsidRPr="00CE2177">
        <w:rPr>
          <w:sz w:val="22"/>
        </w:rPr>
        <w:t>eine Darstellung des aktuellen Sachstandes der Arbeiten in der Erstellung / Bereitstellung von Datenmodulen, Publikationen</w:t>
      </w:r>
    </w:p>
    <w:p w14:paraId="5A53C445" w14:textId="77777777" w:rsidR="00CE2177" w:rsidRPr="00CE2177" w:rsidRDefault="00CE2177" w:rsidP="00CE2177">
      <w:pPr>
        <w:ind w:left="426"/>
        <w:rPr>
          <w:sz w:val="22"/>
        </w:rPr>
      </w:pPr>
    </w:p>
    <w:p w14:paraId="5A9D5F82" w14:textId="742ED950" w:rsidR="00CE2177" w:rsidRPr="00CE2177" w:rsidRDefault="00CE2177" w:rsidP="00CE2177">
      <w:pPr>
        <w:pStyle w:val="Listenabsatz"/>
        <w:numPr>
          <w:ilvl w:val="0"/>
          <w:numId w:val="19"/>
        </w:numPr>
        <w:rPr>
          <w:sz w:val="22"/>
        </w:rPr>
      </w:pPr>
      <w:r w:rsidRPr="00CE2177">
        <w:rPr>
          <w:sz w:val="22"/>
        </w:rPr>
        <w:t xml:space="preserve">detaillierte Beschreibungen für den Fall des Auftretens von Risiken / </w:t>
      </w:r>
      <w:r w:rsidR="000D746C">
        <w:rPr>
          <w:sz w:val="22"/>
        </w:rPr>
        <w:t>Hindernisse</w:t>
      </w:r>
      <w:r w:rsidRPr="00CE2177">
        <w:rPr>
          <w:sz w:val="22"/>
        </w:rPr>
        <w:t xml:space="preserve"> bei der Erstellung / Erarbeitung der ETD </w:t>
      </w:r>
    </w:p>
    <w:p w14:paraId="6265F343" w14:textId="77777777" w:rsidR="00CE2177" w:rsidRPr="00CE2177" w:rsidRDefault="00CE2177" w:rsidP="00CE2177">
      <w:pPr>
        <w:ind w:left="426"/>
        <w:rPr>
          <w:sz w:val="22"/>
        </w:rPr>
      </w:pPr>
    </w:p>
    <w:p w14:paraId="2FD6E589" w14:textId="3D48E3D7" w:rsidR="00BD2FBB" w:rsidRPr="000D746C" w:rsidRDefault="00CE2177" w:rsidP="000D746C">
      <w:pPr>
        <w:pStyle w:val="Listenabsatz"/>
        <w:numPr>
          <w:ilvl w:val="0"/>
          <w:numId w:val="19"/>
        </w:numPr>
        <w:rPr>
          <w:sz w:val="22"/>
        </w:rPr>
      </w:pPr>
      <w:r w:rsidRPr="00CE2177">
        <w:rPr>
          <w:sz w:val="22"/>
        </w:rPr>
        <w:t xml:space="preserve">Lösungsvorschläge / Lösungsansätze wie die Risiken / </w:t>
      </w:r>
      <w:r w:rsidR="000D746C">
        <w:rPr>
          <w:sz w:val="22"/>
        </w:rPr>
        <w:t>Hindernisse</w:t>
      </w:r>
      <w:r w:rsidRPr="00CE2177">
        <w:rPr>
          <w:sz w:val="22"/>
        </w:rPr>
        <w:t xml:space="preserve"> umgangen / behoben werden können und eine Darstellung ihrer Konsequenzen auf die Projektdurchführung und ggf. zusätzlicher Aufwände</w:t>
      </w:r>
      <w:r w:rsidR="00BD2FBB" w:rsidRPr="000D746C">
        <w:rPr>
          <w:sz w:val="22"/>
        </w:rPr>
        <w:br w:type="page"/>
      </w:r>
    </w:p>
    <w:p w14:paraId="62307589" w14:textId="24ACB4A7" w:rsidR="00D45C7D" w:rsidRDefault="00D45C7D" w:rsidP="001841D9">
      <w:pPr>
        <w:pStyle w:val="PD--2"/>
        <w:numPr>
          <w:ilvl w:val="0"/>
          <w:numId w:val="0"/>
        </w:numPr>
        <w:spacing w:after="240"/>
      </w:pPr>
      <w:bookmarkStart w:id="43" w:name="_Toc128578717"/>
      <w:r>
        <w:lastRenderedPageBreak/>
        <w:t>B.</w:t>
      </w:r>
      <w:r w:rsidR="00AB6331">
        <w:t xml:space="preserve"> </w:t>
      </w:r>
      <w:r w:rsidR="00BD2FBB">
        <w:t>4</w:t>
      </w:r>
      <w:r>
        <w:t>.3</w:t>
      </w:r>
      <w:r>
        <w:tab/>
      </w:r>
      <w:r w:rsidR="0091706B">
        <w:t>Projektz</w:t>
      </w:r>
      <w:r>
        <w:t>eitplan</w:t>
      </w:r>
      <w:r w:rsidR="00334CEF">
        <w:t xml:space="preserve"> / Projektfort</w:t>
      </w:r>
      <w:r w:rsidR="0091706B">
        <w:t>schrittsplan</w:t>
      </w:r>
      <w:bookmarkEnd w:id="43"/>
    </w:p>
    <w:p w14:paraId="4BECBED7" w14:textId="4453C707" w:rsidR="0059113D" w:rsidRDefault="0059113D" w:rsidP="0059113D">
      <w:pPr>
        <w:spacing w:after="240"/>
        <w:jc w:val="both"/>
        <w:rPr>
          <w:sz w:val="22"/>
        </w:rPr>
      </w:pPr>
      <w:r>
        <w:rPr>
          <w:sz w:val="22"/>
        </w:rPr>
        <w:t>Für die Erstellung und Lieferung der Dokumentation erstellt der AN einen Projektzeitplan / Projektfortschrittsplan. Dieser zeigt die relevanten ETD - Projektmeilensteine auf und stellt die Aktivitäten mit ihrem Start- und Endzeitpunkt im Laufe des Dokumentationsprozesses deutlich heraus.</w:t>
      </w:r>
    </w:p>
    <w:p w14:paraId="6B5258D3" w14:textId="51EC034B" w:rsidR="000D746C" w:rsidRDefault="00D45C7D" w:rsidP="00D45C7D">
      <w:pPr>
        <w:rPr>
          <w:sz w:val="22"/>
        </w:rPr>
      </w:pPr>
      <w:r>
        <w:rPr>
          <w:sz w:val="22"/>
        </w:rPr>
        <w:t>Treten während der Dokumentationserstellung Änderungen im zeitlichen Ablauf auf</w:t>
      </w:r>
      <w:bookmarkStart w:id="44" w:name="_Hlk109831875"/>
      <w:r>
        <w:rPr>
          <w:sz w:val="22"/>
        </w:rPr>
        <w:t>,</w:t>
      </w:r>
      <w:r w:rsidR="000D746C">
        <w:rPr>
          <w:sz w:val="22"/>
        </w:rPr>
        <w:t xml:space="preserve"> teilt dies der AN dem öAG umgehende nach dem Bekannt werden dieser Verzögerungen / Verschiebungen mit. Die Mitteilung erfolgt auf schriftlichem Weg per eMail an den Projektbriefkasten / Ansprechpartner beim öAG.</w:t>
      </w:r>
      <w:bookmarkEnd w:id="44"/>
      <w:r w:rsidR="000D746C">
        <w:rPr>
          <w:sz w:val="22"/>
        </w:rPr>
        <w:t xml:space="preserve"> </w:t>
      </w:r>
    </w:p>
    <w:p w14:paraId="5A946A0C" w14:textId="5BD2A6BC" w:rsidR="00E14DB1" w:rsidRDefault="00E14DB1" w:rsidP="00D45C7D">
      <w:pPr>
        <w:rPr>
          <w:sz w:val="22"/>
        </w:rPr>
      </w:pPr>
    </w:p>
    <w:p w14:paraId="0B41E12D" w14:textId="06493846" w:rsidR="000D746C" w:rsidRDefault="000D746C" w:rsidP="000D746C">
      <w:pPr>
        <w:rPr>
          <w:sz w:val="22"/>
        </w:rPr>
      </w:pPr>
      <w:bookmarkStart w:id="45" w:name="_Hlk109831911"/>
      <w:r>
        <w:rPr>
          <w:sz w:val="22"/>
        </w:rPr>
        <w:t>Im Anschluss ist der Zeitplan durch den AN zu aktualisieren und erneut mit dem öAG abzustimmen.</w:t>
      </w:r>
    </w:p>
    <w:bookmarkEnd w:id="45"/>
    <w:p w14:paraId="7968400E" w14:textId="77777777" w:rsidR="000D746C" w:rsidRDefault="000D746C" w:rsidP="000D746C">
      <w:pPr>
        <w:rPr>
          <w:sz w:val="22"/>
        </w:rPr>
      </w:pPr>
    </w:p>
    <w:p w14:paraId="0AB538C3" w14:textId="60A30360" w:rsidR="00D45C7D" w:rsidRDefault="0059113D" w:rsidP="0059113D">
      <w:pPr>
        <w:jc w:val="both"/>
        <w:rPr>
          <w:sz w:val="22"/>
        </w:rPr>
      </w:pPr>
      <w:r>
        <w:rPr>
          <w:sz w:val="22"/>
        </w:rPr>
        <w:t xml:space="preserve">Die Lieferung des </w:t>
      </w:r>
      <w:r w:rsidR="000D746C">
        <w:rPr>
          <w:sz w:val="22"/>
        </w:rPr>
        <w:t>Projektz</w:t>
      </w:r>
      <w:r>
        <w:rPr>
          <w:sz w:val="22"/>
        </w:rPr>
        <w:t xml:space="preserve">eitplans erfolgt in </w:t>
      </w:r>
      <w:r w:rsidR="000D746C">
        <w:rPr>
          <w:sz w:val="22"/>
        </w:rPr>
        <w:t xml:space="preserve">geeigneter </w:t>
      </w:r>
      <w:r>
        <w:rPr>
          <w:sz w:val="22"/>
        </w:rPr>
        <w:t>digitaler Form als Word</w:t>
      </w:r>
      <w:r w:rsidR="000D746C">
        <w:rPr>
          <w:sz w:val="22"/>
        </w:rPr>
        <w:t xml:space="preserve"> bzw.</w:t>
      </w:r>
      <w:r>
        <w:rPr>
          <w:sz w:val="22"/>
        </w:rPr>
        <w:t xml:space="preserve"> PDF Dokument</w:t>
      </w:r>
      <w:r w:rsidR="000D746C">
        <w:rPr>
          <w:sz w:val="22"/>
        </w:rPr>
        <w:t xml:space="preserve"> und / oder als Projectplan</w:t>
      </w:r>
      <w:r>
        <w:rPr>
          <w:sz w:val="22"/>
        </w:rPr>
        <w:t>.</w:t>
      </w:r>
    </w:p>
    <w:p w14:paraId="654F419E" w14:textId="77777777" w:rsidR="00E14DB1" w:rsidRDefault="00E14DB1">
      <w:pPr>
        <w:rPr>
          <w:sz w:val="22"/>
        </w:rPr>
      </w:pPr>
      <w:r>
        <w:br w:type="page"/>
      </w:r>
    </w:p>
    <w:p w14:paraId="72091968" w14:textId="7930E364" w:rsidR="00411BC2" w:rsidRPr="00203598" w:rsidRDefault="00CD7DC5" w:rsidP="00121257">
      <w:pPr>
        <w:pStyle w:val="PD--2"/>
        <w:numPr>
          <w:ilvl w:val="0"/>
          <w:numId w:val="0"/>
        </w:numPr>
        <w:tabs>
          <w:tab w:val="clear" w:pos="851"/>
          <w:tab w:val="left" w:pos="567"/>
        </w:tabs>
        <w:spacing w:before="240" w:after="240"/>
        <w:jc w:val="both"/>
        <w:rPr>
          <w:sz w:val="28"/>
          <w:szCs w:val="28"/>
        </w:rPr>
      </w:pPr>
      <w:bookmarkStart w:id="46" w:name="_Toc128578718"/>
      <w:r>
        <w:rPr>
          <w:sz w:val="28"/>
          <w:szCs w:val="28"/>
        </w:rPr>
        <w:lastRenderedPageBreak/>
        <w:t>B.</w:t>
      </w:r>
      <w:r w:rsidR="00AB6331">
        <w:rPr>
          <w:sz w:val="28"/>
          <w:szCs w:val="28"/>
        </w:rPr>
        <w:t xml:space="preserve"> </w:t>
      </w:r>
      <w:r w:rsidR="00121257">
        <w:rPr>
          <w:sz w:val="28"/>
          <w:szCs w:val="28"/>
        </w:rPr>
        <w:t>5</w:t>
      </w:r>
      <w:r w:rsidR="00411BC2">
        <w:rPr>
          <w:sz w:val="28"/>
          <w:szCs w:val="28"/>
        </w:rPr>
        <w:tab/>
        <w:t>Umfang der Datenlieferungen</w:t>
      </w:r>
      <w:bookmarkEnd w:id="46"/>
    </w:p>
    <w:p w14:paraId="622091E1" w14:textId="023FD248" w:rsidR="00411BC2" w:rsidRDefault="00CD7DC5" w:rsidP="00121257">
      <w:pPr>
        <w:pStyle w:val="PD--2"/>
        <w:numPr>
          <w:ilvl w:val="0"/>
          <w:numId w:val="0"/>
        </w:numPr>
        <w:spacing w:after="240"/>
        <w:jc w:val="both"/>
      </w:pPr>
      <w:bookmarkStart w:id="47" w:name="_Toc128578719"/>
      <w:r>
        <w:t>B.</w:t>
      </w:r>
      <w:r w:rsidR="00AB6331">
        <w:t xml:space="preserve"> </w:t>
      </w:r>
      <w:r w:rsidR="00121257">
        <w:t>5</w:t>
      </w:r>
      <w:r>
        <w:t>.1</w:t>
      </w:r>
      <w:r>
        <w:tab/>
      </w:r>
      <w:r w:rsidR="00411BC2">
        <w:t xml:space="preserve">Datenlieferungen </w:t>
      </w:r>
      <w:r>
        <w:t>(Prüfentwürfe)</w:t>
      </w:r>
      <w:bookmarkEnd w:id="47"/>
    </w:p>
    <w:p w14:paraId="22CD82B9" w14:textId="5D071FD9" w:rsidR="00C05EF8" w:rsidRPr="00BD08FF" w:rsidRDefault="00411BC2" w:rsidP="00121257">
      <w:pPr>
        <w:pStyle w:val="Textkrper"/>
        <w:spacing w:after="240"/>
        <w:jc w:val="both"/>
      </w:pPr>
      <w:r>
        <w:t>Komplette Da</w:t>
      </w:r>
      <w:r w:rsidR="00121257">
        <w:t>tenlieferungen zur Übernahme in</w:t>
      </w:r>
      <w:r>
        <w:t xml:space="preserve"> d</w:t>
      </w:r>
      <w:r w:rsidR="00121257">
        <w:t>ie</w:t>
      </w:r>
      <w:r>
        <w:t xml:space="preserve"> ETD </w:t>
      </w:r>
      <w:r w:rsidR="00121257">
        <w:t>Datenbank</w:t>
      </w:r>
      <w:r>
        <w:t xml:space="preserve">, im Rahmen der Grundausgabe und der </w:t>
      </w:r>
      <w:r w:rsidRPr="00BD08FF">
        <w:t xml:space="preserve">Aktualisierung, werden </w:t>
      </w:r>
      <w:r w:rsidRPr="004335A6">
        <w:t>1-fach</w:t>
      </w:r>
      <w:r w:rsidRPr="00BD08FF">
        <w:t xml:space="preserve"> auf CD-ROM bzw. DVD-ROM an </w:t>
      </w:r>
      <w:r w:rsidR="0012429A" w:rsidRPr="00BD08FF">
        <w:t>das fachlich zuständige Projektreferat im BAAINBw geliefert</w:t>
      </w:r>
      <w:r w:rsidRPr="00BD08FF">
        <w:t xml:space="preserve">. </w:t>
      </w:r>
    </w:p>
    <w:p w14:paraId="1689628C" w14:textId="10D05159" w:rsidR="00BE27A4" w:rsidRDefault="00BE27A4" w:rsidP="00121257">
      <w:pPr>
        <w:pStyle w:val="Textkrper"/>
        <w:spacing w:after="240"/>
        <w:jc w:val="both"/>
      </w:pPr>
      <w:r w:rsidRPr="00BD08FF">
        <w:rPr>
          <w:i/>
        </w:rPr>
        <w:t xml:space="preserve">Für den Fall, dass auf Seiten des AN ein FTP-Server Download zur Verfügung steht, ist ein Datenaustausch im Rahmen </w:t>
      </w:r>
      <w:r w:rsidRPr="004335A6">
        <w:rPr>
          <w:i/>
        </w:rPr>
        <w:t>der Prüfentwürfe</w:t>
      </w:r>
      <w:r w:rsidRPr="00C05EF8">
        <w:rPr>
          <w:i/>
        </w:rPr>
        <w:t xml:space="preserve"> so ebenfalls möglich.</w:t>
      </w:r>
      <w:r>
        <w:t xml:space="preserve"> </w:t>
      </w:r>
    </w:p>
    <w:p w14:paraId="2F96475D" w14:textId="77777777" w:rsidR="00411BC2" w:rsidRDefault="00411BC2" w:rsidP="00121257">
      <w:pPr>
        <w:pStyle w:val="Textkrper"/>
        <w:spacing w:after="240"/>
        <w:jc w:val="both"/>
      </w:pPr>
      <w:r>
        <w:t xml:space="preserve">Der Inhalt </w:t>
      </w:r>
      <w:r w:rsidR="00BE27A4">
        <w:t xml:space="preserve">der Datenlieferung </w:t>
      </w:r>
      <w:r>
        <w:t>stellt sich wie folgt dar:</w:t>
      </w:r>
    </w:p>
    <w:p w14:paraId="333C7E99" w14:textId="269F4D0D" w:rsidR="00411BC2" w:rsidRDefault="00346FC5" w:rsidP="00121257">
      <w:pPr>
        <w:numPr>
          <w:ilvl w:val="0"/>
          <w:numId w:val="11"/>
        </w:numPr>
        <w:spacing w:after="60"/>
        <w:jc w:val="both"/>
        <w:rPr>
          <w:sz w:val="22"/>
        </w:rPr>
      </w:pPr>
      <w:bookmarkStart w:id="48" w:name="_Hlk109832024"/>
      <w:r>
        <w:rPr>
          <w:sz w:val="22"/>
        </w:rPr>
        <w:t xml:space="preserve">psBREX Datenmodul </w:t>
      </w:r>
      <w:r w:rsidRPr="00A4304D">
        <w:rPr>
          <w:sz w:val="20"/>
          <w:szCs w:val="20"/>
        </w:rPr>
        <w:t xml:space="preserve">(vgl. </w:t>
      </w:r>
      <w:r w:rsidR="00A4304D">
        <w:rPr>
          <w:sz w:val="20"/>
          <w:szCs w:val="20"/>
        </w:rPr>
        <w:t>TR-0000-006-01-BesAnTR sowie NSG Kap. grdsl. Festlegungen</w:t>
      </w:r>
      <w:r w:rsidR="006F3EB6">
        <w:rPr>
          <w:sz w:val="20"/>
          <w:szCs w:val="20"/>
        </w:rPr>
        <w:t>/Konventionen</w:t>
      </w:r>
      <w:r>
        <w:rPr>
          <w:sz w:val="22"/>
        </w:rPr>
        <w:t>)</w:t>
      </w:r>
    </w:p>
    <w:p w14:paraId="4C29B24A" w14:textId="0D1756BF" w:rsidR="00C20AD9" w:rsidRDefault="00C20AD9" w:rsidP="00121257">
      <w:pPr>
        <w:numPr>
          <w:ilvl w:val="0"/>
          <w:numId w:val="11"/>
        </w:numPr>
        <w:spacing w:after="60"/>
        <w:jc w:val="both"/>
        <w:rPr>
          <w:sz w:val="22"/>
        </w:rPr>
      </w:pPr>
      <w:bookmarkStart w:id="49" w:name="_Hlk109832036"/>
      <w:bookmarkEnd w:id="48"/>
      <w:r>
        <w:rPr>
          <w:sz w:val="22"/>
        </w:rPr>
        <w:t xml:space="preserve">psACC Datei (projektspezifische Applicability </w:t>
      </w:r>
      <w:r w:rsidR="006F3EB6">
        <w:rPr>
          <w:sz w:val="22"/>
        </w:rPr>
        <w:t>Konfiguration</w:t>
      </w:r>
      <w:r>
        <w:rPr>
          <w:sz w:val="22"/>
        </w:rPr>
        <w:t xml:space="preserve"> Datei</w:t>
      </w:r>
      <w:r w:rsidR="006F3EB6">
        <w:rPr>
          <w:sz w:val="22"/>
        </w:rPr>
        <w:t>)</w:t>
      </w:r>
      <w:bookmarkEnd w:id="49"/>
    </w:p>
    <w:p w14:paraId="536798A7" w14:textId="2E49CD0B" w:rsidR="006F3EB6" w:rsidRDefault="006F3EB6" w:rsidP="00121257">
      <w:pPr>
        <w:numPr>
          <w:ilvl w:val="0"/>
          <w:numId w:val="11"/>
        </w:numPr>
        <w:spacing w:after="60"/>
        <w:jc w:val="both"/>
        <w:rPr>
          <w:sz w:val="22"/>
        </w:rPr>
      </w:pPr>
      <w:bookmarkStart w:id="50" w:name="_Hlk109832055"/>
      <w:r>
        <w:rPr>
          <w:sz w:val="22"/>
        </w:rPr>
        <w:t>Datenmodulliste (DML) und Digitaler Lieferschein (Data Dispatch Note – DDN)</w:t>
      </w:r>
    </w:p>
    <w:bookmarkEnd w:id="50"/>
    <w:p w14:paraId="4D9AF896" w14:textId="7A6E4BAF" w:rsidR="00346FC5" w:rsidRPr="00346FC5" w:rsidRDefault="00346FC5" w:rsidP="00346FC5">
      <w:pPr>
        <w:numPr>
          <w:ilvl w:val="0"/>
          <w:numId w:val="11"/>
        </w:numPr>
        <w:spacing w:after="60"/>
        <w:jc w:val="both"/>
        <w:rPr>
          <w:sz w:val="22"/>
        </w:rPr>
      </w:pPr>
      <w:r>
        <w:rPr>
          <w:sz w:val="22"/>
        </w:rPr>
        <w:t>Publikationen</w:t>
      </w:r>
      <w:r w:rsidR="006F3EB6">
        <w:rPr>
          <w:sz w:val="22"/>
        </w:rPr>
        <w:t xml:space="preserve"> </w:t>
      </w:r>
      <w:bookmarkStart w:id="51" w:name="_Hlk109832079"/>
      <w:r w:rsidR="006F3EB6">
        <w:rPr>
          <w:sz w:val="22"/>
        </w:rPr>
        <w:t>(Publikationsmodule – PMC)</w:t>
      </w:r>
      <w:bookmarkEnd w:id="51"/>
    </w:p>
    <w:p w14:paraId="32D175D2" w14:textId="77777777" w:rsidR="00411BC2" w:rsidRDefault="00411BC2" w:rsidP="00121257">
      <w:pPr>
        <w:numPr>
          <w:ilvl w:val="0"/>
          <w:numId w:val="11"/>
        </w:numPr>
        <w:spacing w:after="60"/>
        <w:jc w:val="both"/>
        <w:rPr>
          <w:sz w:val="22"/>
        </w:rPr>
      </w:pPr>
      <w:r>
        <w:rPr>
          <w:sz w:val="22"/>
        </w:rPr>
        <w:t>Datenmodulpakete</w:t>
      </w:r>
    </w:p>
    <w:p w14:paraId="28A1C2A5" w14:textId="77777777" w:rsidR="00411BC2" w:rsidRDefault="00411BC2" w:rsidP="00121257">
      <w:pPr>
        <w:numPr>
          <w:ilvl w:val="0"/>
          <w:numId w:val="11"/>
        </w:numPr>
        <w:spacing w:after="60"/>
        <w:jc w:val="both"/>
        <w:rPr>
          <w:sz w:val="22"/>
        </w:rPr>
      </w:pPr>
      <w:r>
        <w:rPr>
          <w:sz w:val="22"/>
        </w:rPr>
        <w:t>Liste der zugehörigen Publikationen (LOAP)</w:t>
      </w:r>
    </w:p>
    <w:p w14:paraId="60B5071C" w14:textId="4FF184A5" w:rsidR="00411BC2" w:rsidRDefault="00411BC2" w:rsidP="00121257">
      <w:pPr>
        <w:numPr>
          <w:ilvl w:val="0"/>
          <w:numId w:val="11"/>
        </w:numPr>
        <w:spacing w:after="60"/>
        <w:jc w:val="both"/>
        <w:rPr>
          <w:sz w:val="22"/>
        </w:rPr>
      </w:pPr>
      <w:r>
        <w:rPr>
          <w:sz w:val="22"/>
        </w:rPr>
        <w:t xml:space="preserve">Liste der erforderlichen Datenmodule (DMRL), </w:t>
      </w:r>
      <w:r w:rsidR="009E5DE8">
        <w:rPr>
          <w:sz w:val="22"/>
        </w:rPr>
        <w:t>„</w:t>
      </w:r>
      <w:r>
        <w:rPr>
          <w:sz w:val="22"/>
        </w:rPr>
        <w:t>komplett</w:t>
      </w:r>
      <w:r w:rsidR="009E5DE8">
        <w:rPr>
          <w:sz w:val="22"/>
        </w:rPr>
        <w:t>“</w:t>
      </w:r>
      <w:r>
        <w:rPr>
          <w:sz w:val="22"/>
        </w:rPr>
        <w:t xml:space="preserve"> </w:t>
      </w:r>
      <w:r w:rsidR="009E5DE8">
        <w:rPr>
          <w:sz w:val="22"/>
        </w:rPr>
        <w:t>im genehmigten Stand</w:t>
      </w:r>
    </w:p>
    <w:p w14:paraId="1BDEAED7" w14:textId="77777777" w:rsidR="00411BC2" w:rsidRDefault="00411BC2" w:rsidP="00121257">
      <w:pPr>
        <w:jc w:val="both"/>
        <w:rPr>
          <w:sz w:val="22"/>
        </w:rPr>
      </w:pPr>
    </w:p>
    <w:p w14:paraId="48E636A3" w14:textId="2EF01396" w:rsidR="00411BC2" w:rsidRPr="004A3575" w:rsidRDefault="00411BC2" w:rsidP="00121257">
      <w:pPr>
        <w:jc w:val="both"/>
        <w:rPr>
          <w:sz w:val="22"/>
        </w:rPr>
      </w:pPr>
      <w:r w:rsidRPr="004A3575">
        <w:rPr>
          <w:sz w:val="22"/>
        </w:rPr>
        <w:t>Zusätzlich sind die Inhalte der einzelnen geforderten Publikationen</w:t>
      </w:r>
      <w:r w:rsidR="006D6B1E">
        <w:rPr>
          <w:sz w:val="22"/>
        </w:rPr>
        <w:t xml:space="preserve">, mindestens </w:t>
      </w:r>
      <w:r w:rsidR="00B03382">
        <w:rPr>
          <w:sz w:val="22"/>
        </w:rPr>
        <w:t>die gerätebegleitenden Regelungen</w:t>
      </w:r>
      <w:r w:rsidR="006D6B1E">
        <w:rPr>
          <w:sz w:val="22"/>
        </w:rPr>
        <w:t xml:space="preserve"> </w:t>
      </w:r>
      <w:r w:rsidR="00B03382">
        <w:rPr>
          <w:sz w:val="22"/>
        </w:rPr>
        <w:t>(</w:t>
      </w:r>
      <w:r w:rsidR="006D6B1E">
        <w:rPr>
          <w:sz w:val="22"/>
        </w:rPr>
        <w:t>Teil</w:t>
      </w:r>
      <w:r w:rsidR="00B03382">
        <w:rPr>
          <w:sz w:val="22"/>
        </w:rPr>
        <w:t>12 / 22),</w:t>
      </w:r>
      <w:r w:rsidRPr="004A3575">
        <w:rPr>
          <w:sz w:val="22"/>
        </w:rPr>
        <w:t xml:space="preserve"> immer jeweils als PDF - Dateien zu liefern.</w:t>
      </w:r>
    </w:p>
    <w:p w14:paraId="42CADE76" w14:textId="77777777" w:rsidR="00411BC2" w:rsidRDefault="00411BC2" w:rsidP="00121257">
      <w:pPr>
        <w:jc w:val="both"/>
        <w:rPr>
          <w:sz w:val="22"/>
        </w:rPr>
      </w:pPr>
    </w:p>
    <w:p w14:paraId="2C6B99F2" w14:textId="634F9545" w:rsidR="00723930" w:rsidRPr="004335A6" w:rsidRDefault="00723930" w:rsidP="00723930">
      <w:pPr>
        <w:pStyle w:val="Textkrper"/>
        <w:jc w:val="both"/>
        <w:rPr>
          <w:bCs/>
        </w:rPr>
      </w:pPr>
      <w:r>
        <w:t xml:space="preserve">Jede Datenlieferung ist vor der Versendung mit der aktuellen Software StyleCheckerBw (SCBw) zu prüfen. Das Prüfprotokoll ist der Lieferung als Excel-Datei beizufügen. Fehler sind </w:t>
      </w:r>
      <w:r w:rsidRPr="004335A6">
        <w:rPr>
          <w:bCs/>
        </w:rPr>
        <w:t>vorrangig</w:t>
      </w:r>
      <w:r w:rsidRPr="00BD08FF">
        <w:rPr>
          <w:bCs/>
        </w:rPr>
        <w:t xml:space="preserve"> abzustellen. In jedem Fall sind Fehlermeldungen im Prüfprotokoll aussagekräftig zu begründen. </w:t>
      </w:r>
    </w:p>
    <w:p w14:paraId="36FDAF9B" w14:textId="3218694C" w:rsidR="00723930" w:rsidRPr="004335A6" w:rsidRDefault="00723930" w:rsidP="00723930">
      <w:pPr>
        <w:pStyle w:val="Textkrper"/>
        <w:jc w:val="both"/>
        <w:rPr>
          <w:bCs/>
        </w:rPr>
      </w:pPr>
      <w:r w:rsidRPr="004335A6">
        <w:rPr>
          <w:bCs/>
        </w:rPr>
        <w:t>Der öAG behält sich vor</w:t>
      </w:r>
      <w:r w:rsidR="00FE2F28" w:rsidRPr="004335A6">
        <w:rPr>
          <w:bCs/>
        </w:rPr>
        <w:t>,</w:t>
      </w:r>
      <w:r w:rsidRPr="004335A6">
        <w:rPr>
          <w:bCs/>
        </w:rPr>
        <w:t xml:space="preserve"> die Datenlieferungen</w:t>
      </w:r>
      <w:r w:rsidR="004843FA" w:rsidRPr="004335A6">
        <w:rPr>
          <w:bCs/>
        </w:rPr>
        <w:t>,</w:t>
      </w:r>
      <w:r w:rsidRPr="004335A6">
        <w:rPr>
          <w:bCs/>
        </w:rPr>
        <w:t xml:space="preserve"> bei nicht ausreichender / ungenügender Datenqualität bzw. nicht ausreichender / aussagekräftiger Begründung an den AN zur Korrektur / Überarbeitung</w:t>
      </w:r>
      <w:r w:rsidR="004843FA" w:rsidRPr="004335A6">
        <w:rPr>
          <w:bCs/>
        </w:rPr>
        <w:t>,</w:t>
      </w:r>
      <w:r w:rsidRPr="004335A6">
        <w:rPr>
          <w:bCs/>
        </w:rPr>
        <w:t xml:space="preserve"> zurück zu senden.</w:t>
      </w:r>
    </w:p>
    <w:p w14:paraId="557B547D" w14:textId="77777777" w:rsidR="00411BC2" w:rsidRPr="004335A6" w:rsidRDefault="00411BC2" w:rsidP="00121257">
      <w:pPr>
        <w:jc w:val="both"/>
        <w:rPr>
          <w:bCs/>
          <w:sz w:val="22"/>
        </w:rPr>
      </w:pPr>
    </w:p>
    <w:p w14:paraId="7765131A" w14:textId="755DAC88" w:rsidR="00411BC2" w:rsidRPr="004335A6" w:rsidRDefault="00411BC2" w:rsidP="00121257">
      <w:pPr>
        <w:pStyle w:val="Textkrper"/>
        <w:spacing w:after="120"/>
        <w:jc w:val="both"/>
        <w:rPr>
          <w:bCs/>
        </w:rPr>
      </w:pPr>
      <w:r w:rsidRPr="004335A6">
        <w:rPr>
          <w:bCs/>
        </w:rPr>
        <w:t xml:space="preserve">Kleinere Datenlieferungen innerhalb des Erstellungsablaufs der ETD werden </w:t>
      </w:r>
      <w:r w:rsidR="00CD7DC5" w:rsidRPr="004335A6">
        <w:rPr>
          <w:bCs/>
        </w:rPr>
        <w:t>digital (z.B. online per FTP, E-Mail)</w:t>
      </w:r>
      <w:r w:rsidRPr="004335A6">
        <w:rPr>
          <w:bCs/>
        </w:rPr>
        <w:t xml:space="preserve"> 1-fach</w:t>
      </w:r>
      <w:r w:rsidRPr="00BD08FF">
        <w:rPr>
          <w:bCs/>
        </w:rPr>
        <w:t xml:space="preserve"> </w:t>
      </w:r>
      <w:r w:rsidR="00CD7DC5" w:rsidRPr="00BD08FF">
        <w:rPr>
          <w:bCs/>
        </w:rPr>
        <w:t xml:space="preserve">an den </w:t>
      </w:r>
      <w:r w:rsidR="00723930" w:rsidRPr="00BD08FF">
        <w:rPr>
          <w:bCs/>
        </w:rPr>
        <w:t>ö</w:t>
      </w:r>
      <w:r w:rsidR="00CD7DC5" w:rsidRPr="0088290D">
        <w:rPr>
          <w:bCs/>
        </w:rPr>
        <w:t xml:space="preserve">AG übermittelt. Dies sind im </w:t>
      </w:r>
      <w:r w:rsidR="00121257" w:rsidRPr="004335A6">
        <w:rPr>
          <w:bCs/>
        </w:rPr>
        <w:t>Einzelnen</w:t>
      </w:r>
      <w:r w:rsidRPr="004335A6">
        <w:rPr>
          <w:bCs/>
        </w:rPr>
        <w:t>:</w:t>
      </w:r>
    </w:p>
    <w:p w14:paraId="0924C5E5" w14:textId="77777777" w:rsidR="00121257" w:rsidRDefault="00121257" w:rsidP="00121257">
      <w:pPr>
        <w:numPr>
          <w:ilvl w:val="0"/>
          <w:numId w:val="12"/>
        </w:numPr>
        <w:spacing w:after="120"/>
        <w:jc w:val="both"/>
        <w:rPr>
          <w:sz w:val="22"/>
        </w:rPr>
      </w:pPr>
      <w:r w:rsidRPr="004335A6">
        <w:rPr>
          <w:bCs/>
          <w:sz w:val="22"/>
        </w:rPr>
        <w:t>Testdatenmodule zur Vorabprüfung</w:t>
      </w:r>
    </w:p>
    <w:p w14:paraId="62C8A600" w14:textId="77777777" w:rsidR="00121257" w:rsidRDefault="00121257" w:rsidP="00121257">
      <w:pPr>
        <w:numPr>
          <w:ilvl w:val="0"/>
          <w:numId w:val="12"/>
        </w:numPr>
        <w:spacing w:after="120"/>
        <w:jc w:val="both"/>
        <w:rPr>
          <w:sz w:val="22"/>
        </w:rPr>
      </w:pPr>
      <w:r>
        <w:rPr>
          <w:sz w:val="22"/>
        </w:rPr>
        <w:t xml:space="preserve">Liste der erforderlichen / geplanten Datenmodule (DMRL), </w:t>
      </w:r>
    </w:p>
    <w:p w14:paraId="4695369A" w14:textId="77777777" w:rsidR="00121257" w:rsidRDefault="00121257" w:rsidP="00121257">
      <w:pPr>
        <w:numPr>
          <w:ilvl w:val="0"/>
          <w:numId w:val="12"/>
        </w:numPr>
        <w:spacing w:after="120"/>
        <w:jc w:val="both"/>
        <w:rPr>
          <w:sz w:val="22"/>
        </w:rPr>
      </w:pPr>
      <w:r>
        <w:rPr>
          <w:sz w:val="22"/>
        </w:rPr>
        <w:t>Datenmodulteillieferungen</w:t>
      </w:r>
    </w:p>
    <w:p w14:paraId="655C7B4C" w14:textId="77777777" w:rsidR="00121257" w:rsidRDefault="00121257" w:rsidP="00121257">
      <w:pPr>
        <w:numPr>
          <w:ilvl w:val="0"/>
          <w:numId w:val="12"/>
        </w:numPr>
        <w:spacing w:after="120"/>
        <w:jc w:val="both"/>
        <w:rPr>
          <w:sz w:val="22"/>
        </w:rPr>
      </w:pPr>
      <w:r>
        <w:rPr>
          <w:sz w:val="22"/>
        </w:rPr>
        <w:t>Sachstandsberichte, Projektzeitpläne</w:t>
      </w:r>
    </w:p>
    <w:p w14:paraId="27F30C25" w14:textId="77777777" w:rsidR="00121257" w:rsidRDefault="00121257" w:rsidP="00121257">
      <w:pPr>
        <w:numPr>
          <w:ilvl w:val="0"/>
          <w:numId w:val="12"/>
        </w:numPr>
        <w:jc w:val="both"/>
        <w:rPr>
          <w:sz w:val="22"/>
        </w:rPr>
      </w:pPr>
      <w:r>
        <w:rPr>
          <w:sz w:val="22"/>
        </w:rPr>
        <w:t>Ergebnisvermerke zu Projektbesprechungen</w:t>
      </w:r>
    </w:p>
    <w:p w14:paraId="6F848FA2" w14:textId="77777777" w:rsidR="004A67A9" w:rsidRDefault="004A67A9" w:rsidP="00121257">
      <w:pPr>
        <w:pStyle w:val="Textkrper"/>
        <w:jc w:val="both"/>
      </w:pPr>
    </w:p>
    <w:p w14:paraId="4B8730B0" w14:textId="33BE0E99" w:rsidR="00CD7DC5" w:rsidRDefault="00CD7DC5" w:rsidP="00121257">
      <w:pPr>
        <w:pStyle w:val="Textkrper"/>
        <w:jc w:val="both"/>
      </w:pPr>
      <w:r>
        <w:br w:type="page"/>
      </w:r>
    </w:p>
    <w:p w14:paraId="36F38346" w14:textId="3C31BE60" w:rsidR="00CD7DC5" w:rsidRDefault="00CD7DC5" w:rsidP="00EA2490">
      <w:pPr>
        <w:pStyle w:val="PD--2"/>
        <w:numPr>
          <w:ilvl w:val="0"/>
          <w:numId w:val="0"/>
        </w:numPr>
        <w:spacing w:after="240"/>
        <w:jc w:val="both"/>
      </w:pPr>
      <w:bookmarkStart w:id="52" w:name="_Toc128578720"/>
      <w:r>
        <w:lastRenderedPageBreak/>
        <w:t>B.</w:t>
      </w:r>
      <w:r w:rsidR="00AB6331">
        <w:t xml:space="preserve"> </w:t>
      </w:r>
      <w:r w:rsidR="00121257">
        <w:t>5</w:t>
      </w:r>
      <w:r>
        <w:t>.2</w:t>
      </w:r>
      <w:r>
        <w:tab/>
        <w:t>Lieferumfang zur Herausgabe der Dokumentation (</w:t>
      </w:r>
      <w:r w:rsidR="005B3748">
        <w:t>„</w:t>
      </w:r>
      <w:r>
        <w:t>Herausgabeentwurf</w:t>
      </w:r>
      <w:r w:rsidR="005B3748">
        <w:t>“</w:t>
      </w:r>
      <w:r>
        <w:t>)</w:t>
      </w:r>
      <w:bookmarkEnd w:id="52"/>
    </w:p>
    <w:p w14:paraId="36FFF84F" w14:textId="299E5DFA" w:rsidR="00CD7DC5" w:rsidRPr="00BD08FF" w:rsidRDefault="00CD7DC5" w:rsidP="00EA2490">
      <w:pPr>
        <w:pStyle w:val="Textkrper"/>
        <w:spacing w:after="240"/>
        <w:jc w:val="both"/>
      </w:pPr>
      <w:r>
        <w:t xml:space="preserve">Der AN liefert </w:t>
      </w:r>
      <w:r w:rsidRPr="005B3748">
        <w:rPr>
          <w:u w:val="single"/>
        </w:rPr>
        <w:t>nach Abschluss</w:t>
      </w:r>
      <w:r>
        <w:t xml:space="preserve"> </w:t>
      </w:r>
      <w:r w:rsidR="005B3748">
        <w:t xml:space="preserve">des Mitprüfungsprozesses (IPR), </w:t>
      </w:r>
      <w:r>
        <w:t>den Herausgabeentwurf. Der He</w:t>
      </w:r>
      <w:r w:rsidR="00F02C55">
        <w:t xml:space="preserve">rausgabeentwurf ist jeweils </w:t>
      </w:r>
      <w:r w:rsidR="00F02C55" w:rsidRPr="00BD08FF">
        <w:t xml:space="preserve">in </w:t>
      </w:r>
      <w:r w:rsidR="00B5710D" w:rsidRPr="004335A6">
        <w:t>3</w:t>
      </w:r>
      <w:r w:rsidRPr="004335A6">
        <w:t>-facher Ausfertigung</w:t>
      </w:r>
      <w:r w:rsidRPr="00BD08FF">
        <w:t xml:space="preserve"> </w:t>
      </w:r>
      <w:r w:rsidR="00723930" w:rsidRPr="00BD08FF">
        <w:t xml:space="preserve">an </w:t>
      </w:r>
      <w:r w:rsidR="0012429A" w:rsidRPr="00BD08FF">
        <w:t>das fachlich zuständige Projektreferat im BAAINBw</w:t>
      </w:r>
      <w:r w:rsidR="00694898" w:rsidRPr="00BD08FF">
        <w:t xml:space="preserve"> zu liefern</w:t>
      </w:r>
      <w:r w:rsidRPr="00BD08FF">
        <w:t>.</w:t>
      </w:r>
      <w:r w:rsidR="0020358D" w:rsidRPr="00BD08FF">
        <w:t xml:space="preserve"> </w:t>
      </w:r>
      <w:r w:rsidRPr="00BD08FF">
        <w:t>Dieser enthält:</w:t>
      </w:r>
    </w:p>
    <w:p w14:paraId="14E5CD69" w14:textId="35AE66CD" w:rsidR="00CD7DC5" w:rsidRPr="00BD08FF" w:rsidRDefault="005B3748" w:rsidP="00EA2490">
      <w:pPr>
        <w:pStyle w:val="Textkrper"/>
        <w:numPr>
          <w:ilvl w:val="0"/>
          <w:numId w:val="18"/>
        </w:numPr>
        <w:jc w:val="both"/>
      </w:pPr>
      <w:r w:rsidRPr="00BD08FF">
        <w:t>TR</w:t>
      </w:r>
      <w:r w:rsidR="00CB07BA" w:rsidRPr="00BD08FF">
        <w:t xml:space="preserve"> </w:t>
      </w:r>
      <w:r w:rsidR="00CD7DC5" w:rsidRPr="00BD08FF">
        <w:t xml:space="preserve">Teil 12 und </w:t>
      </w:r>
      <w:r w:rsidR="0091706B" w:rsidRPr="00BD08FF">
        <w:t>TR</w:t>
      </w:r>
      <w:r w:rsidR="00CB07BA" w:rsidRPr="00BD08FF">
        <w:t xml:space="preserve"> </w:t>
      </w:r>
      <w:r w:rsidR="00CD7DC5" w:rsidRPr="00BD08FF">
        <w:t>Teil 22 in Papier ausgedruckt analog H011,</w:t>
      </w:r>
    </w:p>
    <w:p w14:paraId="4F05FF66" w14:textId="510321E7" w:rsidR="00CB07BA" w:rsidRPr="00BD08FF" w:rsidRDefault="005B3748" w:rsidP="00EA2490">
      <w:pPr>
        <w:pStyle w:val="Textkrper"/>
        <w:numPr>
          <w:ilvl w:val="0"/>
          <w:numId w:val="18"/>
        </w:numPr>
        <w:jc w:val="both"/>
      </w:pPr>
      <w:r w:rsidRPr="00BD08FF">
        <w:t>TR</w:t>
      </w:r>
      <w:r w:rsidR="0091706B" w:rsidRPr="00BD08FF">
        <w:t xml:space="preserve"> Teil 12 und TR</w:t>
      </w:r>
      <w:r w:rsidR="00CB07BA" w:rsidRPr="00BD08FF">
        <w:t xml:space="preserve"> Teil 22 als PDF – Druckvorlage mit einer Bildqualität von mindestens 300dpi,</w:t>
      </w:r>
    </w:p>
    <w:p w14:paraId="3423C61F" w14:textId="25B0E268" w:rsidR="00CB07BA" w:rsidRPr="00BD08FF" w:rsidRDefault="006F3E2B" w:rsidP="00EA2490">
      <w:pPr>
        <w:pStyle w:val="Textkrper"/>
        <w:numPr>
          <w:ilvl w:val="0"/>
          <w:numId w:val="18"/>
        </w:numPr>
        <w:jc w:val="both"/>
      </w:pPr>
      <w:r w:rsidRPr="00BD08FF">
        <w:t xml:space="preserve">Die vollständige ETD auf </w:t>
      </w:r>
      <w:r w:rsidR="00CB07BA" w:rsidRPr="00BD08FF">
        <w:t>C</w:t>
      </w:r>
      <w:r w:rsidRPr="00BD08FF">
        <w:t>D</w:t>
      </w:r>
      <w:r w:rsidR="00CB07BA" w:rsidRPr="00BD08FF">
        <w:t>/DVD inkl. Label und Booklet.</w:t>
      </w:r>
    </w:p>
    <w:p w14:paraId="5B745379" w14:textId="77777777" w:rsidR="00CD7DC5" w:rsidRPr="00BD08FF" w:rsidRDefault="00CD7DC5" w:rsidP="00EA2490">
      <w:pPr>
        <w:pStyle w:val="Textkrper"/>
        <w:jc w:val="both"/>
      </w:pPr>
    </w:p>
    <w:p w14:paraId="4B9BF13F" w14:textId="15D61718" w:rsidR="00723930" w:rsidRPr="00BD08FF" w:rsidRDefault="00723930" w:rsidP="00EA2490">
      <w:pPr>
        <w:pStyle w:val="Textkrper"/>
        <w:jc w:val="both"/>
      </w:pPr>
      <w:r w:rsidRPr="00BD08FF">
        <w:t xml:space="preserve">Jede Datenlieferung ist vor der Versendung mit der aktuellen Software StyleCheckerBw (SCBw) zu prüfen. Das Prüfprotokoll ist der Lieferung als Excel-Datei beizufügen. Fehler sind </w:t>
      </w:r>
      <w:r w:rsidRPr="004335A6">
        <w:t>vorrangig</w:t>
      </w:r>
      <w:r w:rsidRPr="00BD08FF">
        <w:t xml:space="preserve"> abzustellen. In jedem Fall sind Fehlermeldungen im Prüfprotokoll aussagekräftig zu begründen. </w:t>
      </w:r>
    </w:p>
    <w:p w14:paraId="3882EA9C" w14:textId="019287F4" w:rsidR="00723930" w:rsidRDefault="00723930" w:rsidP="00EA2490">
      <w:pPr>
        <w:pStyle w:val="Textkrper"/>
        <w:jc w:val="both"/>
      </w:pPr>
      <w:r>
        <w:t>Der öAG behält sich vor die Datenlieferungen</w:t>
      </w:r>
      <w:r w:rsidR="00A704C7">
        <w:t>,</w:t>
      </w:r>
      <w:r>
        <w:t xml:space="preserve"> bei nicht ausreichender / ungenügender Datenqualität bzw. nicht ausreichender / aussagekräftiger Begründung an den AN zur Korrektur / Überarbeitung</w:t>
      </w:r>
      <w:r w:rsidR="00A704C7">
        <w:t>,</w:t>
      </w:r>
      <w:r>
        <w:t xml:space="preserve"> zurück zu senden.</w:t>
      </w:r>
    </w:p>
    <w:p w14:paraId="2F1EF1AF" w14:textId="437197F9" w:rsidR="00CB07BA" w:rsidRDefault="00CB07BA" w:rsidP="00EA2490">
      <w:pPr>
        <w:pStyle w:val="Textkrper"/>
        <w:jc w:val="both"/>
      </w:pPr>
    </w:p>
    <w:p w14:paraId="512A87C3" w14:textId="6ABC8CDA" w:rsidR="00CB07BA" w:rsidRDefault="00CB07BA" w:rsidP="00EA2490">
      <w:pPr>
        <w:pStyle w:val="PD--2"/>
        <w:numPr>
          <w:ilvl w:val="0"/>
          <w:numId w:val="0"/>
        </w:numPr>
        <w:spacing w:after="240"/>
        <w:jc w:val="both"/>
      </w:pPr>
      <w:bookmarkStart w:id="53" w:name="_Toc128578721"/>
      <w:r>
        <w:t>B.</w:t>
      </w:r>
      <w:r w:rsidR="00AB6331">
        <w:t xml:space="preserve"> </w:t>
      </w:r>
      <w:r w:rsidR="00121257">
        <w:t>5</w:t>
      </w:r>
      <w:r>
        <w:t>.</w:t>
      </w:r>
      <w:r w:rsidR="00E16C4A">
        <w:t>3</w:t>
      </w:r>
      <w:r>
        <w:tab/>
        <w:t xml:space="preserve">Lieferumfang zur </w:t>
      </w:r>
      <w:r w:rsidR="00E16C4A">
        <w:t>Freigabe</w:t>
      </w:r>
      <w:r w:rsidR="00E47F8F">
        <w:t xml:space="preserve"> der Dokumentation (</w:t>
      </w:r>
      <w:r w:rsidR="00EE7B7E">
        <w:t>Herausgabeversion</w:t>
      </w:r>
      <w:r>
        <w:t>)</w:t>
      </w:r>
      <w:bookmarkEnd w:id="53"/>
    </w:p>
    <w:p w14:paraId="1152AC13" w14:textId="0F231D25" w:rsidR="00CB07BA" w:rsidRPr="00BD08FF" w:rsidRDefault="00CB07BA" w:rsidP="00EA2490">
      <w:pPr>
        <w:widowControl w:val="0"/>
        <w:autoSpaceDE w:val="0"/>
        <w:autoSpaceDN w:val="0"/>
        <w:adjustRightInd w:val="0"/>
        <w:ind w:right="-23"/>
        <w:jc w:val="both"/>
        <w:rPr>
          <w:sz w:val="22"/>
        </w:rPr>
      </w:pPr>
      <w:r w:rsidRPr="00CB07BA">
        <w:rPr>
          <w:sz w:val="22"/>
        </w:rPr>
        <w:t>Nach erfolgter Herausgabe</w:t>
      </w:r>
      <w:r w:rsidR="00723930">
        <w:rPr>
          <w:sz w:val="22"/>
        </w:rPr>
        <w:t xml:space="preserve"> (Billigung)</w:t>
      </w:r>
      <w:r w:rsidRPr="00CB07BA">
        <w:rPr>
          <w:sz w:val="22"/>
        </w:rPr>
        <w:t xml:space="preserve"> sind die n</w:t>
      </w:r>
      <w:r w:rsidR="00723930">
        <w:rPr>
          <w:sz w:val="22"/>
        </w:rPr>
        <w:t>och notwendigen Änderungen (</w:t>
      </w:r>
      <w:r w:rsidRPr="00CB07BA">
        <w:rPr>
          <w:sz w:val="22"/>
        </w:rPr>
        <w:t>d</w:t>
      </w:r>
      <w:r w:rsidR="00723930">
        <w:rPr>
          <w:sz w:val="22"/>
        </w:rPr>
        <w:t>ies betrifft das</w:t>
      </w:r>
      <w:r w:rsidRPr="00CB07BA">
        <w:rPr>
          <w:sz w:val="22"/>
        </w:rPr>
        <w:t xml:space="preserve"> </w:t>
      </w:r>
      <w:r w:rsidRPr="00BD08FF">
        <w:rPr>
          <w:sz w:val="22"/>
        </w:rPr>
        <w:t xml:space="preserve">Herausgabedatum, </w:t>
      </w:r>
      <w:r w:rsidR="00723930" w:rsidRPr="00BD08FF">
        <w:rPr>
          <w:sz w:val="22"/>
        </w:rPr>
        <w:t>den</w:t>
      </w:r>
      <w:r w:rsidR="00BD08FF" w:rsidRPr="00BD08FF">
        <w:rPr>
          <w:sz w:val="22"/>
        </w:rPr>
        <w:t xml:space="preserve"> </w:t>
      </w:r>
      <w:r w:rsidRPr="00BD08FF">
        <w:rPr>
          <w:sz w:val="22"/>
        </w:rPr>
        <w:t>Herausgebende</w:t>
      </w:r>
      <w:r w:rsidR="00AF2E31">
        <w:rPr>
          <w:sz w:val="22"/>
        </w:rPr>
        <w:t>n</w:t>
      </w:r>
      <w:r w:rsidR="00723930" w:rsidRPr="00BD08FF">
        <w:rPr>
          <w:sz w:val="22"/>
        </w:rPr>
        <w:t>, Rotstricheintragungen</w:t>
      </w:r>
      <w:r w:rsidRPr="00BD08FF">
        <w:rPr>
          <w:sz w:val="22"/>
        </w:rPr>
        <w:t xml:space="preserve">) einzuarbeiten. Die </w:t>
      </w:r>
      <w:r w:rsidR="00EE7B7E" w:rsidRPr="00BD08FF">
        <w:rPr>
          <w:sz w:val="22"/>
        </w:rPr>
        <w:t>Herausgabeversion</w:t>
      </w:r>
      <w:r w:rsidRPr="00BD08FF">
        <w:rPr>
          <w:sz w:val="22"/>
        </w:rPr>
        <w:t xml:space="preserve"> ist </w:t>
      </w:r>
      <w:r w:rsidR="00723930" w:rsidRPr="00BD08FF">
        <w:rPr>
          <w:sz w:val="22"/>
        </w:rPr>
        <w:t xml:space="preserve">anschließend </w:t>
      </w:r>
      <w:r w:rsidRPr="00BD08FF">
        <w:rPr>
          <w:sz w:val="22"/>
        </w:rPr>
        <w:t xml:space="preserve">jeweils </w:t>
      </w:r>
      <w:r w:rsidR="00F02C55" w:rsidRPr="00BD08FF">
        <w:rPr>
          <w:sz w:val="22"/>
        </w:rPr>
        <w:t xml:space="preserve">in </w:t>
      </w:r>
      <w:r w:rsidR="00675F5A" w:rsidRPr="004335A6">
        <w:rPr>
          <w:sz w:val="22"/>
        </w:rPr>
        <w:t>3</w:t>
      </w:r>
      <w:r w:rsidRPr="004335A6">
        <w:rPr>
          <w:sz w:val="22"/>
        </w:rPr>
        <w:t>-facher Ausfertigung</w:t>
      </w:r>
      <w:r w:rsidRPr="00BD08FF">
        <w:rPr>
          <w:sz w:val="22"/>
        </w:rPr>
        <w:t xml:space="preserve"> </w:t>
      </w:r>
      <w:r w:rsidR="00723930" w:rsidRPr="00BD08FF">
        <w:rPr>
          <w:sz w:val="22"/>
        </w:rPr>
        <w:t xml:space="preserve">an </w:t>
      </w:r>
      <w:r w:rsidR="0012429A" w:rsidRPr="00BD08FF">
        <w:rPr>
          <w:sz w:val="22"/>
        </w:rPr>
        <w:t xml:space="preserve">das fachlich zuständige Projektreferat im BAAINBw </w:t>
      </w:r>
      <w:r w:rsidRPr="00BD08FF">
        <w:rPr>
          <w:sz w:val="22"/>
        </w:rPr>
        <w:t>zu liefern.</w:t>
      </w:r>
    </w:p>
    <w:p w14:paraId="2BA01AF6" w14:textId="77777777" w:rsidR="00F02C55" w:rsidRPr="00BD08FF" w:rsidRDefault="00F02C55" w:rsidP="00EA2490">
      <w:pPr>
        <w:widowControl w:val="0"/>
        <w:autoSpaceDE w:val="0"/>
        <w:autoSpaceDN w:val="0"/>
        <w:adjustRightInd w:val="0"/>
        <w:ind w:right="-23"/>
        <w:jc w:val="both"/>
        <w:rPr>
          <w:sz w:val="22"/>
        </w:rPr>
      </w:pPr>
    </w:p>
    <w:p w14:paraId="383722D7" w14:textId="77777777" w:rsidR="00CB07BA" w:rsidRPr="00BD08FF" w:rsidRDefault="00CB07BA" w:rsidP="00EA2490">
      <w:pPr>
        <w:pStyle w:val="Textkrper"/>
        <w:spacing w:after="240"/>
        <w:jc w:val="both"/>
      </w:pPr>
      <w:r w:rsidRPr="00BD08FF">
        <w:t>Dieser enthält:</w:t>
      </w:r>
    </w:p>
    <w:p w14:paraId="364052EB" w14:textId="63ECCEA5" w:rsidR="00CB07BA" w:rsidRPr="00BD08FF" w:rsidRDefault="005B3748" w:rsidP="00EA2490">
      <w:pPr>
        <w:pStyle w:val="Textkrper"/>
        <w:numPr>
          <w:ilvl w:val="0"/>
          <w:numId w:val="18"/>
        </w:numPr>
        <w:jc w:val="both"/>
      </w:pPr>
      <w:r w:rsidRPr="00BD08FF">
        <w:t>TR</w:t>
      </w:r>
      <w:r w:rsidR="00CB07BA" w:rsidRPr="00BD08FF">
        <w:t xml:space="preserve"> Teil 12 und </w:t>
      </w:r>
      <w:r w:rsidR="0091706B" w:rsidRPr="00BD08FF">
        <w:t>TR</w:t>
      </w:r>
      <w:r w:rsidR="00CB07BA" w:rsidRPr="00BD08FF">
        <w:t xml:space="preserve"> Teil 22 in Papier ausgedruckt analog H011,</w:t>
      </w:r>
    </w:p>
    <w:p w14:paraId="5CB9DFC8" w14:textId="76A05C61" w:rsidR="00CB07BA" w:rsidRPr="00BD08FF" w:rsidRDefault="005B3748" w:rsidP="00EA2490">
      <w:pPr>
        <w:pStyle w:val="Textkrper"/>
        <w:numPr>
          <w:ilvl w:val="0"/>
          <w:numId w:val="18"/>
        </w:numPr>
        <w:jc w:val="both"/>
      </w:pPr>
      <w:r w:rsidRPr="00BD08FF">
        <w:t>TR</w:t>
      </w:r>
      <w:r w:rsidR="00CB07BA" w:rsidRPr="00BD08FF">
        <w:t xml:space="preserve"> Teil 12 und T</w:t>
      </w:r>
      <w:r w:rsidR="0091706B" w:rsidRPr="00BD08FF">
        <w:t>R</w:t>
      </w:r>
      <w:r w:rsidR="00CB07BA" w:rsidRPr="00BD08FF">
        <w:t xml:space="preserve"> Teil 22 als PDF – Druckvorlage mit einer Bildqualität von mindestens 300dpi,</w:t>
      </w:r>
    </w:p>
    <w:p w14:paraId="61CAD066" w14:textId="0DEA7325" w:rsidR="00CB07BA" w:rsidRPr="00BD08FF" w:rsidRDefault="00706DB7" w:rsidP="00EA2490">
      <w:pPr>
        <w:pStyle w:val="Textkrper"/>
        <w:numPr>
          <w:ilvl w:val="0"/>
          <w:numId w:val="18"/>
        </w:numPr>
        <w:jc w:val="both"/>
      </w:pPr>
      <w:r w:rsidRPr="00BD08FF">
        <w:t xml:space="preserve">Die vollständige ETD auf </w:t>
      </w:r>
      <w:r w:rsidR="00CB07BA" w:rsidRPr="00BD08FF">
        <w:t>C</w:t>
      </w:r>
      <w:r w:rsidRPr="00BD08FF">
        <w:t>D</w:t>
      </w:r>
      <w:r w:rsidR="00CB07BA" w:rsidRPr="00BD08FF">
        <w:t>/DVD inkl. Label und Booklet.</w:t>
      </w:r>
    </w:p>
    <w:p w14:paraId="3CA9C39A" w14:textId="77777777" w:rsidR="00CB07BA" w:rsidRPr="00BD08FF" w:rsidRDefault="00CB07BA" w:rsidP="00EA2490">
      <w:pPr>
        <w:pStyle w:val="Textkrper"/>
        <w:jc w:val="both"/>
      </w:pPr>
    </w:p>
    <w:p w14:paraId="2A1E6E7B" w14:textId="2EC89F5C" w:rsidR="00723930" w:rsidRPr="00BD08FF" w:rsidRDefault="00723930" w:rsidP="00EA2490">
      <w:pPr>
        <w:pStyle w:val="Textkrper"/>
        <w:jc w:val="both"/>
      </w:pPr>
      <w:r w:rsidRPr="00BD08FF">
        <w:t xml:space="preserve">Jede Datenlieferung ist vor der Versendung mit der aktuellen Software StyleCheckerBw (SCBw) zu prüfen. Das Prüfprotokoll ist der Lieferung als Excel-Datei beizufügen. Fehler sind </w:t>
      </w:r>
      <w:r w:rsidRPr="004335A6">
        <w:t>vorrangig</w:t>
      </w:r>
      <w:r w:rsidRPr="00BD08FF">
        <w:t xml:space="preserve"> abzustellen. In jedem Fall sind Fehlermeldungen im Prüfprotokoll aussagekräftig zu begründen. </w:t>
      </w:r>
    </w:p>
    <w:p w14:paraId="6C8138AD" w14:textId="11FC26FE" w:rsidR="00723930" w:rsidRDefault="00723930" w:rsidP="00EA2490">
      <w:pPr>
        <w:pStyle w:val="Textkrper"/>
        <w:jc w:val="both"/>
      </w:pPr>
      <w:r>
        <w:t>Der öAG behält sich vor die Datenlieferungen</w:t>
      </w:r>
      <w:r w:rsidR="00A40091">
        <w:t>,</w:t>
      </w:r>
      <w:r>
        <w:t xml:space="preserve"> bei nicht ausreichender / ungenügender Datenqualität bzw. nicht ausreichender / aussagekräftiger Begründung an den AN zur Korrektur / Überarbeitung</w:t>
      </w:r>
      <w:r w:rsidR="00A40091">
        <w:t>,</w:t>
      </w:r>
      <w:r>
        <w:t xml:space="preserve"> zurück zu senden.</w:t>
      </w:r>
    </w:p>
    <w:p w14:paraId="4156514B" w14:textId="5CB60B37" w:rsidR="00CB07BA" w:rsidRDefault="00CB07BA" w:rsidP="00EA2490">
      <w:pPr>
        <w:pStyle w:val="Textkrper"/>
        <w:jc w:val="both"/>
      </w:pPr>
    </w:p>
    <w:p w14:paraId="27797F4B" w14:textId="62773D0B" w:rsidR="00CB07BA" w:rsidRDefault="00CB07BA" w:rsidP="00EA2490">
      <w:pPr>
        <w:pStyle w:val="PD--2"/>
        <w:numPr>
          <w:ilvl w:val="0"/>
          <w:numId w:val="0"/>
        </w:numPr>
        <w:spacing w:after="240"/>
        <w:jc w:val="both"/>
      </w:pPr>
      <w:bookmarkStart w:id="54" w:name="_Toc128578722"/>
      <w:r>
        <w:t>B.</w:t>
      </w:r>
      <w:r w:rsidR="00AB6331">
        <w:t xml:space="preserve"> </w:t>
      </w:r>
      <w:r w:rsidR="00121257">
        <w:t>5</w:t>
      </w:r>
      <w:r>
        <w:t>.</w:t>
      </w:r>
      <w:r w:rsidR="00E16C4A">
        <w:t>4</w:t>
      </w:r>
      <w:r>
        <w:tab/>
        <w:t>Druckauflage der gerätebegleitenden Vorschriften</w:t>
      </w:r>
      <w:bookmarkEnd w:id="54"/>
    </w:p>
    <w:p w14:paraId="7B1519F0" w14:textId="4167B3D6" w:rsidR="00CB07BA" w:rsidRPr="00BD08FF" w:rsidRDefault="00CB07BA" w:rsidP="00EA2490">
      <w:pPr>
        <w:pStyle w:val="Textkrper"/>
        <w:jc w:val="both"/>
      </w:pPr>
      <w:r>
        <w:t>Die</w:t>
      </w:r>
      <w:r w:rsidR="00CD7DC5">
        <w:t xml:space="preserve"> gerätebegleitende</w:t>
      </w:r>
      <w:r w:rsidR="00E47F8F">
        <w:t>n</w:t>
      </w:r>
      <w:r w:rsidR="00CD7DC5">
        <w:t xml:space="preserve"> Vorschriften</w:t>
      </w:r>
      <w:r w:rsidR="00E47F8F">
        <w:t>, d.h.</w:t>
      </w:r>
      <w:r w:rsidR="00CD7DC5">
        <w:t xml:space="preserve"> der </w:t>
      </w:r>
      <w:r w:rsidR="00723930" w:rsidRPr="00811D5D">
        <w:t>TR</w:t>
      </w:r>
      <w:r w:rsidRPr="00811D5D">
        <w:t xml:space="preserve"> </w:t>
      </w:r>
      <w:r w:rsidR="00CD7DC5" w:rsidRPr="00811D5D">
        <w:t>Tei</w:t>
      </w:r>
      <w:r w:rsidR="00723930" w:rsidRPr="00811D5D">
        <w:t xml:space="preserve">l </w:t>
      </w:r>
      <w:r w:rsidR="00CD7DC5" w:rsidRPr="00811D5D">
        <w:t xml:space="preserve">12 und </w:t>
      </w:r>
      <w:r w:rsidR="00723930" w:rsidRPr="00811D5D">
        <w:t>TR</w:t>
      </w:r>
      <w:r w:rsidRPr="00811D5D">
        <w:t xml:space="preserve"> Teile </w:t>
      </w:r>
      <w:r w:rsidR="00CD7DC5" w:rsidRPr="00811D5D">
        <w:t xml:space="preserve">22 </w:t>
      </w:r>
      <w:r>
        <w:t xml:space="preserve">sind </w:t>
      </w:r>
      <w:r w:rsidR="00CD7DC5">
        <w:t xml:space="preserve">in einer Auflagenhöhe von </w:t>
      </w:r>
      <w:r w:rsidR="00CD7DC5" w:rsidRPr="00BD08FF">
        <w:t xml:space="preserve">jeweils </w:t>
      </w:r>
      <w:r w:rsidR="00811D5D" w:rsidRPr="004335A6">
        <w:rPr>
          <w:i/>
        </w:rPr>
        <w:t>5</w:t>
      </w:r>
      <w:r w:rsidR="00CD7DC5" w:rsidRPr="00BD08FF">
        <w:t xml:space="preserve"> Exemplaren an </w:t>
      </w:r>
      <w:r w:rsidRPr="00BD08FF">
        <w:t xml:space="preserve">das </w:t>
      </w:r>
      <w:r w:rsidRPr="0088290D">
        <w:t>Material Lager Rheine, 48432 Rheine,</w:t>
      </w:r>
      <w:r w:rsidR="00CD7DC5" w:rsidRPr="00BD08FF">
        <w:t xml:space="preserve"> zu liefern.</w:t>
      </w:r>
    </w:p>
    <w:p w14:paraId="73910724" w14:textId="77777777" w:rsidR="00CB07BA" w:rsidRDefault="00CB07BA" w:rsidP="00EA2490">
      <w:pPr>
        <w:pStyle w:val="Textkrper"/>
        <w:jc w:val="both"/>
      </w:pPr>
    </w:p>
    <w:p w14:paraId="1DCBF321" w14:textId="7C376C53" w:rsidR="005E5F6B" w:rsidRPr="00811D5D" w:rsidRDefault="00CD7DC5" w:rsidP="00EA2490">
      <w:pPr>
        <w:pStyle w:val="Textkrper"/>
        <w:jc w:val="both"/>
      </w:pPr>
      <w:r w:rsidRPr="00811D5D">
        <w:t xml:space="preserve">Der </w:t>
      </w:r>
      <w:r w:rsidR="000A3E6F" w:rsidRPr="00811D5D">
        <w:t>TR</w:t>
      </w:r>
      <w:r w:rsidRPr="00811D5D">
        <w:t xml:space="preserve">-Teil 12 ist vom AN im Format DIN A5 hoch, </w:t>
      </w:r>
      <w:r w:rsidR="00CB07BA" w:rsidRPr="00811D5D">
        <w:t xml:space="preserve">der </w:t>
      </w:r>
      <w:r w:rsidR="000A3E6F" w:rsidRPr="00811D5D">
        <w:t>TR</w:t>
      </w:r>
      <w:r w:rsidR="00CB07BA" w:rsidRPr="00811D5D">
        <w:t xml:space="preserve"> </w:t>
      </w:r>
      <w:r w:rsidRPr="00811D5D">
        <w:t>Teil 22 im Format DIN A5 quer auf schmutzunempfindlichem und wasserabweisendem Papier zu drucken und in Einbände einzuhängen.</w:t>
      </w:r>
    </w:p>
    <w:p w14:paraId="7543AB74" w14:textId="77777777" w:rsidR="00F81AC7" w:rsidRDefault="00F81AC7" w:rsidP="00EA2490">
      <w:pPr>
        <w:pStyle w:val="Textkrper"/>
        <w:jc w:val="both"/>
      </w:pPr>
    </w:p>
    <w:p w14:paraId="343B06FD" w14:textId="125D7A40" w:rsidR="005E5F6B" w:rsidRDefault="00F81AC7" w:rsidP="00EA2490">
      <w:pPr>
        <w:pStyle w:val="Textkrper"/>
        <w:jc w:val="both"/>
      </w:pPr>
      <w:r w:rsidRPr="006E3DC8">
        <w:t xml:space="preserve">Die Einbände werden vom </w:t>
      </w:r>
      <w:r>
        <w:t>Streitkräfteamt über BAAINBw ZA1.4-TechReg</w:t>
      </w:r>
      <w:r w:rsidRPr="006E3DC8">
        <w:t xml:space="preserve"> beigestellt und sind rechtzeitig vor Beginn des Druckes vom AN anzufordern.</w:t>
      </w:r>
    </w:p>
    <w:p w14:paraId="6DACB9B4" w14:textId="12522A15" w:rsidR="005E5F6B" w:rsidRDefault="00F81AC7" w:rsidP="00EA2490">
      <w:pPr>
        <w:pStyle w:val="Textkrper"/>
        <w:jc w:val="both"/>
      </w:pPr>
      <w:bookmarkStart w:id="55" w:name="_Hlk109832391"/>
      <w:r>
        <w:t>Erst n</w:t>
      </w:r>
      <w:r w:rsidR="00212C32">
        <w:t xml:space="preserve">ach Aufbrauchen der entsprechenden Einbandbestände </w:t>
      </w:r>
      <w:r>
        <w:t xml:space="preserve">beim Streitkräfteamt sind </w:t>
      </w:r>
      <w:r w:rsidR="00212C32">
        <w:t xml:space="preserve">handelsübliche Ordner </w:t>
      </w:r>
      <w:r w:rsidR="00212C32" w:rsidRPr="00BD08FF">
        <w:t>(</w:t>
      </w:r>
      <w:r w:rsidR="00212C32" w:rsidRPr="004335A6">
        <w:t>Grundfarbe braun</w:t>
      </w:r>
      <w:r w:rsidR="00212C32" w:rsidRPr="00BD08FF">
        <w:t xml:space="preserve">) </w:t>
      </w:r>
      <w:r w:rsidRPr="00BD08FF">
        <w:t>zulässig</w:t>
      </w:r>
      <w:r w:rsidR="00E65A0A" w:rsidRPr="00BD08FF">
        <w:t xml:space="preserve"> (A1-550/1-7000 Ziff</w:t>
      </w:r>
      <w:r w:rsidR="00212C32" w:rsidRPr="0088290D">
        <w:t>. 113).</w:t>
      </w:r>
      <w:bookmarkEnd w:id="55"/>
      <w:r w:rsidR="00CD7DC5" w:rsidRPr="00BD08FF">
        <w:t xml:space="preserve"> Die Papierqualität muss </w:t>
      </w:r>
      <w:r w:rsidR="00CD7DC5" w:rsidRPr="00BD08FF">
        <w:rPr>
          <w:u w:val="single"/>
        </w:rPr>
        <w:t>mindestens</w:t>
      </w:r>
      <w:r w:rsidR="00CD7DC5" w:rsidRPr="00BD08FF">
        <w:t xml:space="preserve"> den Vorgaben der</w:t>
      </w:r>
      <w:r w:rsidR="00CD7DC5" w:rsidRPr="006E3DC8">
        <w:t xml:space="preserve"> H011 entsprechen. </w:t>
      </w:r>
      <w:r w:rsidR="005E5F6B">
        <w:br w:type="page"/>
      </w:r>
    </w:p>
    <w:p w14:paraId="0ADAC822" w14:textId="77777777" w:rsidR="005E5F6B" w:rsidRPr="006C58A8" w:rsidRDefault="005E5F6B" w:rsidP="00EA2490">
      <w:pPr>
        <w:pStyle w:val="PD--1"/>
        <w:numPr>
          <w:ilvl w:val="0"/>
          <w:numId w:val="0"/>
        </w:numPr>
        <w:tabs>
          <w:tab w:val="clear" w:pos="851"/>
          <w:tab w:val="left" w:pos="567"/>
        </w:tabs>
        <w:spacing w:before="0" w:after="240"/>
        <w:jc w:val="both"/>
        <w:rPr>
          <w:sz w:val="32"/>
          <w:szCs w:val="32"/>
        </w:rPr>
      </w:pPr>
      <w:bookmarkStart w:id="56" w:name="_Toc128578723"/>
      <w:r>
        <w:rPr>
          <w:sz w:val="32"/>
          <w:szCs w:val="32"/>
        </w:rPr>
        <w:lastRenderedPageBreak/>
        <w:t>C.</w:t>
      </w:r>
      <w:r>
        <w:rPr>
          <w:sz w:val="32"/>
          <w:szCs w:val="32"/>
        </w:rPr>
        <w:tab/>
        <w:t>Technische Forderungen</w:t>
      </w:r>
      <w:bookmarkEnd w:id="56"/>
    </w:p>
    <w:p w14:paraId="063C666B" w14:textId="77777777" w:rsidR="005E5F6B" w:rsidRPr="0073779B" w:rsidRDefault="005E5F6B" w:rsidP="00EA2490">
      <w:pPr>
        <w:pStyle w:val="PD--2"/>
        <w:numPr>
          <w:ilvl w:val="0"/>
          <w:numId w:val="0"/>
        </w:numPr>
        <w:tabs>
          <w:tab w:val="clear" w:pos="851"/>
          <w:tab w:val="left" w:pos="567"/>
        </w:tabs>
        <w:spacing w:after="240"/>
        <w:jc w:val="both"/>
        <w:rPr>
          <w:sz w:val="28"/>
          <w:szCs w:val="28"/>
        </w:rPr>
      </w:pPr>
      <w:bookmarkStart w:id="57" w:name="_Toc128578724"/>
      <w:r>
        <w:rPr>
          <w:sz w:val="28"/>
          <w:szCs w:val="28"/>
        </w:rPr>
        <w:t>C</w:t>
      </w:r>
      <w:r w:rsidRPr="0073779B">
        <w:rPr>
          <w:sz w:val="28"/>
          <w:szCs w:val="28"/>
        </w:rPr>
        <w:t>.</w:t>
      </w:r>
      <w:r w:rsidR="00AB6331">
        <w:rPr>
          <w:sz w:val="28"/>
          <w:szCs w:val="28"/>
        </w:rPr>
        <w:t xml:space="preserve"> </w:t>
      </w:r>
      <w:r w:rsidRPr="0073779B">
        <w:rPr>
          <w:sz w:val="28"/>
          <w:szCs w:val="28"/>
        </w:rPr>
        <w:t>1</w:t>
      </w:r>
      <w:r w:rsidRPr="0073779B">
        <w:rPr>
          <w:sz w:val="28"/>
          <w:szCs w:val="28"/>
        </w:rPr>
        <w:tab/>
      </w:r>
      <w:r>
        <w:rPr>
          <w:sz w:val="28"/>
          <w:szCs w:val="28"/>
        </w:rPr>
        <w:t>Anforderungen an die Dokumentation</w:t>
      </w:r>
      <w:bookmarkEnd w:id="57"/>
    </w:p>
    <w:p w14:paraId="5631D4D6" w14:textId="77777777" w:rsidR="005E5F6B" w:rsidRDefault="005E5F6B" w:rsidP="00EA2490">
      <w:pPr>
        <w:pStyle w:val="PD--2"/>
        <w:numPr>
          <w:ilvl w:val="0"/>
          <w:numId w:val="0"/>
        </w:numPr>
        <w:spacing w:after="240"/>
        <w:jc w:val="both"/>
      </w:pPr>
      <w:bookmarkStart w:id="58" w:name="_Toc128578725"/>
      <w:r>
        <w:t>C.</w:t>
      </w:r>
      <w:r w:rsidR="00AB6331">
        <w:t xml:space="preserve"> </w:t>
      </w:r>
      <w:r>
        <w:t>1.1</w:t>
      </w:r>
      <w:r>
        <w:tab/>
        <w:t>Technische Publikationen</w:t>
      </w:r>
      <w:bookmarkEnd w:id="58"/>
    </w:p>
    <w:p w14:paraId="50BEF7E6" w14:textId="27F08716" w:rsidR="00712DAA" w:rsidRDefault="00712DAA" w:rsidP="00EA2490">
      <w:pPr>
        <w:pStyle w:val="Textkrper"/>
        <w:spacing w:after="240"/>
        <w:jc w:val="both"/>
      </w:pPr>
      <w:r>
        <w:t xml:space="preserve">Die Publikationen sind für die Darstellung am Bildschirm </w:t>
      </w:r>
      <w:r w:rsidR="00EA2490">
        <w:t>in der</w:t>
      </w:r>
      <w:r w:rsidR="007C7014">
        <w:t xml:space="preserve"> Anwendung BESTD </w:t>
      </w:r>
      <w:r>
        <w:t xml:space="preserve">gemäß </w:t>
      </w:r>
      <w:r w:rsidR="005E5F6B">
        <w:t xml:space="preserve">den Vorgaben der </w:t>
      </w:r>
      <w:r>
        <w:t>S1000D</w:t>
      </w:r>
      <w:r w:rsidR="00EA2490">
        <w:t xml:space="preserve">, dem NSG und dem zugehörigen </w:t>
      </w:r>
      <w:r w:rsidR="00491C11">
        <w:t>projektspezifischen Guidance Dokument (</w:t>
      </w:r>
      <w:r w:rsidR="00EA2490">
        <w:t>psGD</w:t>
      </w:r>
      <w:r w:rsidR="00491C11">
        <w:t>)</w:t>
      </w:r>
      <w:r>
        <w:t xml:space="preserve"> zu erstellen.</w:t>
      </w:r>
    </w:p>
    <w:p w14:paraId="49390A72" w14:textId="1ED96675" w:rsidR="00712DAA" w:rsidRDefault="00712DAA" w:rsidP="00EA2490">
      <w:pPr>
        <w:jc w:val="both"/>
        <w:rPr>
          <w:sz w:val="22"/>
        </w:rPr>
      </w:pPr>
      <w:r w:rsidRPr="002D7FE7">
        <w:rPr>
          <w:sz w:val="22"/>
        </w:rPr>
        <w:t>Jede technische Publikation verfügt über einen eigenen Kode</w:t>
      </w:r>
      <w:r w:rsidR="002D7FE7">
        <w:rPr>
          <w:sz w:val="22"/>
        </w:rPr>
        <w:t xml:space="preserve"> (PMC)</w:t>
      </w:r>
      <w:r w:rsidRPr="002D7FE7">
        <w:rPr>
          <w:sz w:val="22"/>
        </w:rPr>
        <w:t xml:space="preserve"> </w:t>
      </w:r>
      <w:r w:rsidR="00EA2490" w:rsidRPr="002D7FE7">
        <w:rPr>
          <w:sz w:val="22"/>
        </w:rPr>
        <w:t>gemäß S1000D</w:t>
      </w:r>
      <w:r w:rsidRPr="002D7FE7">
        <w:rPr>
          <w:sz w:val="22"/>
        </w:rPr>
        <w:t>.</w:t>
      </w:r>
    </w:p>
    <w:p w14:paraId="2C5293BA" w14:textId="492FDF8A" w:rsidR="00712DAA" w:rsidRDefault="00712DAA" w:rsidP="00EA2490">
      <w:pPr>
        <w:jc w:val="both"/>
        <w:rPr>
          <w:sz w:val="22"/>
        </w:rPr>
      </w:pPr>
    </w:p>
    <w:p w14:paraId="4C9F8594" w14:textId="77777777" w:rsidR="008B2DEC" w:rsidRDefault="008B2DEC" w:rsidP="00EA2490">
      <w:pPr>
        <w:jc w:val="both"/>
        <w:rPr>
          <w:sz w:val="22"/>
        </w:rPr>
      </w:pPr>
    </w:p>
    <w:p w14:paraId="76FA1804" w14:textId="77777777" w:rsidR="005E5F6B" w:rsidRDefault="005E5F6B" w:rsidP="00EA2490">
      <w:pPr>
        <w:pStyle w:val="PD--2"/>
        <w:numPr>
          <w:ilvl w:val="0"/>
          <w:numId w:val="0"/>
        </w:numPr>
        <w:spacing w:after="240"/>
        <w:jc w:val="both"/>
      </w:pPr>
      <w:bookmarkStart w:id="59" w:name="_Toc128578726"/>
      <w:r>
        <w:t>C.</w:t>
      </w:r>
      <w:r w:rsidR="00AB6331">
        <w:t xml:space="preserve"> </w:t>
      </w:r>
      <w:r>
        <w:t>1.2</w:t>
      </w:r>
      <w:r>
        <w:tab/>
        <w:t>Spezifische Festlegungen zur Dokumentation</w:t>
      </w:r>
      <w:bookmarkEnd w:id="59"/>
    </w:p>
    <w:p w14:paraId="705737E8" w14:textId="77777777" w:rsidR="005C6BFF" w:rsidRPr="000245F0" w:rsidRDefault="005C6BFF" w:rsidP="005C6BFF">
      <w:pPr>
        <w:pStyle w:val="Textkrper"/>
        <w:spacing w:after="240"/>
        <w:jc w:val="both"/>
        <w:rPr>
          <w:bCs/>
          <w:szCs w:val="22"/>
        </w:rPr>
      </w:pPr>
      <w:r w:rsidRPr="000245F0">
        <w:rPr>
          <w:bCs/>
          <w:szCs w:val="22"/>
        </w:rPr>
        <w:t>Publikationen / Funktionalität</w:t>
      </w:r>
    </w:p>
    <w:p w14:paraId="5D08B9A3" w14:textId="25D54E8C" w:rsidR="005C6BFF" w:rsidRPr="00811D5D" w:rsidRDefault="005C6BFF" w:rsidP="005C6BFF">
      <w:pPr>
        <w:pStyle w:val="Textkrper"/>
        <w:jc w:val="both"/>
      </w:pPr>
      <w:r>
        <w:t xml:space="preserve">Die Dokumentationserstellung erfolgt nach den Vorgaben und Regeln der S1000D, dem NSG und dem psGD für die </w:t>
      </w:r>
      <w:r w:rsidR="00491C11">
        <w:t xml:space="preserve">IT - </w:t>
      </w:r>
      <w:r>
        <w:t xml:space="preserve">Anwendung </w:t>
      </w:r>
      <w:r w:rsidR="00491C11">
        <w:t>„</w:t>
      </w:r>
      <w:r>
        <w:t>BESTD</w:t>
      </w:r>
      <w:r w:rsidR="00491C11">
        <w:t>“</w:t>
      </w:r>
      <w:r>
        <w:t xml:space="preserve">. </w:t>
      </w:r>
      <w:r w:rsidRPr="00811D5D">
        <w:t>Zusätzlich sind die Inhalte „Beschreibung, Bedienung, Pflege (TR Teil 12)“ sowie „Fristenheft (TR Teil 22)“ als gerätebegleitende Vorschriften (TR) in gedruckter Form (in DIN A5, Fristenheft DIN A5 quer) analog zur H011 zu erstellen.</w:t>
      </w:r>
    </w:p>
    <w:p w14:paraId="438F8EC2" w14:textId="77777777" w:rsidR="005E5F6B" w:rsidRDefault="005E5F6B" w:rsidP="00EA2490">
      <w:pPr>
        <w:pStyle w:val="Textkrper"/>
        <w:jc w:val="both"/>
      </w:pPr>
    </w:p>
    <w:p w14:paraId="75647DBE" w14:textId="74B5F3E3" w:rsidR="002B1C27" w:rsidRDefault="002B1C27" w:rsidP="00EA2490">
      <w:pPr>
        <w:pStyle w:val="Textkrper"/>
        <w:jc w:val="both"/>
      </w:pPr>
      <w:r>
        <w:t xml:space="preserve">Der </w:t>
      </w:r>
      <w:r w:rsidR="005C6BFF">
        <w:t>ö</w:t>
      </w:r>
      <w:r>
        <w:t xml:space="preserve">AG erhält </w:t>
      </w:r>
      <w:r w:rsidR="005E5F6B">
        <w:t>zusätzlich PDF - Dateien</w:t>
      </w:r>
      <w:r>
        <w:t xml:space="preserve"> der gerätebegleitenden Vorschriften als Druck</w:t>
      </w:r>
      <w:r w:rsidR="00A21580">
        <w:t>vor</w:t>
      </w:r>
      <w:r>
        <w:t>lagen.</w:t>
      </w:r>
    </w:p>
    <w:p w14:paraId="2B38D6FD" w14:textId="77777777" w:rsidR="002B1C27" w:rsidRDefault="002B1C27" w:rsidP="00EA2490">
      <w:pPr>
        <w:pStyle w:val="Textkrper"/>
        <w:jc w:val="both"/>
      </w:pPr>
    </w:p>
    <w:p w14:paraId="3E9C7037" w14:textId="7650113A" w:rsidR="002B1C27" w:rsidRDefault="002B1C27" w:rsidP="00EA2490">
      <w:pPr>
        <w:pStyle w:val="Textkrper"/>
        <w:jc w:val="both"/>
      </w:pPr>
      <w:r>
        <w:t>Die Abbildungen</w:t>
      </w:r>
      <w:r w:rsidR="005E5F6B">
        <w:t xml:space="preserve"> </w:t>
      </w:r>
      <w:r w:rsidR="004A2245">
        <w:t>/</w:t>
      </w:r>
      <w:r w:rsidR="005E5F6B">
        <w:t xml:space="preserve"> </w:t>
      </w:r>
      <w:r w:rsidR="004A2245">
        <w:t>Fotos der gesamten ETD</w:t>
      </w:r>
      <w:r>
        <w:t xml:space="preserve"> müssen in einer Auflösung von mindestens 300 dpi </w:t>
      </w:r>
      <w:r w:rsidR="00BB5E42">
        <w:t xml:space="preserve">in Farbe </w:t>
      </w:r>
      <w:r>
        <w:t>vorhanden sein.</w:t>
      </w:r>
    </w:p>
    <w:p w14:paraId="1289D2B0" w14:textId="77777777" w:rsidR="002B1C27" w:rsidRDefault="002B1C27" w:rsidP="00EA2490">
      <w:pPr>
        <w:pStyle w:val="Textkrper"/>
        <w:jc w:val="both"/>
      </w:pPr>
    </w:p>
    <w:p w14:paraId="4C646235" w14:textId="71534AA8" w:rsidR="00F06EF2" w:rsidRPr="0088290D" w:rsidRDefault="00F06EF2" w:rsidP="00EA2490">
      <w:pPr>
        <w:pStyle w:val="Textkrper"/>
        <w:jc w:val="both"/>
      </w:pPr>
      <w:r>
        <w:t>Die prozeduralen Datenmodule sind für alle Wartungs- und Instandsetzungsarbeiten zu verwenden. Beinhaltet ein Modul Ein- und Ausbau einer Baugruppe</w:t>
      </w:r>
      <w:r w:rsidR="005E5F6B">
        <w:t xml:space="preserve"> </w:t>
      </w:r>
      <w:r>
        <w:t>/</w:t>
      </w:r>
      <w:r w:rsidR="005E5F6B">
        <w:t xml:space="preserve"> </w:t>
      </w:r>
      <w:r>
        <w:t>eines Teils</w:t>
      </w:r>
      <w:r w:rsidR="001C41AB">
        <w:t xml:space="preserve"> </w:t>
      </w:r>
      <w:bookmarkStart w:id="60" w:name="_Hlk109832810"/>
      <w:r w:rsidR="001C41AB">
        <w:t xml:space="preserve">und werden </w:t>
      </w:r>
      <w:r w:rsidR="001C41AB" w:rsidRPr="00BD08FF">
        <w:t xml:space="preserve">diese Ausbau- und Einbautätigkeiten </w:t>
      </w:r>
      <w:r w:rsidR="001C41AB" w:rsidRPr="004335A6">
        <w:rPr>
          <w:u w:val="single"/>
        </w:rPr>
        <w:t>in keinem weiteren Datenmodul als Vor- bzw. Abschlussarbeit benötigt / verlinkt</w:t>
      </w:r>
      <w:r w:rsidRPr="00BD08FF">
        <w:t xml:space="preserve">, </w:t>
      </w:r>
      <w:r w:rsidR="001C41AB" w:rsidRPr="00BD08FF">
        <w:t>ist es zulässig</w:t>
      </w:r>
      <w:r w:rsidRPr="00BD08FF">
        <w:t xml:space="preserve"> die Einbaureihenfolge mit dem Text „Einbau erfolgt in umgekehrter Reihenfolge“ </w:t>
      </w:r>
      <w:r w:rsidR="001C41AB" w:rsidRPr="0088290D">
        <w:t xml:space="preserve">anzuwenden. </w:t>
      </w:r>
      <w:bookmarkStart w:id="61" w:name="_Hlk109832843"/>
      <w:bookmarkEnd w:id="60"/>
      <w:r w:rsidR="001C41AB" w:rsidRPr="0088290D">
        <w:t xml:space="preserve">Dies gilt </w:t>
      </w:r>
      <w:r w:rsidR="00B03382" w:rsidRPr="0088290D">
        <w:t xml:space="preserve">in Ausnahmefällen und hier </w:t>
      </w:r>
      <w:r w:rsidR="005F2FB9" w:rsidRPr="0088290D">
        <w:t xml:space="preserve">nur </w:t>
      </w:r>
      <w:r w:rsidRPr="0088290D">
        <w:t xml:space="preserve">bei </w:t>
      </w:r>
      <w:r w:rsidR="005F2FB9" w:rsidRPr="004335A6">
        <w:t xml:space="preserve">einfachen </w:t>
      </w:r>
      <w:r w:rsidR="001C41AB" w:rsidRPr="004335A6">
        <w:t>T</w:t>
      </w:r>
      <w:r w:rsidR="005F2FB9" w:rsidRPr="004335A6">
        <w:t>ätigkeite</w:t>
      </w:r>
      <w:r w:rsidR="00927F1B" w:rsidRPr="004335A6">
        <w:t>n</w:t>
      </w:r>
      <w:r w:rsidR="00927F1B" w:rsidRPr="00BD08FF">
        <w:t xml:space="preserve"> (z. B. Glühlampe</w:t>
      </w:r>
      <w:r w:rsidR="005F2FB9" w:rsidRPr="00BD08FF">
        <w:t xml:space="preserve"> wechseln) </w:t>
      </w:r>
      <w:r w:rsidR="005F2FB9" w:rsidRPr="004335A6">
        <w:t xml:space="preserve">mit </w:t>
      </w:r>
      <w:r w:rsidRPr="004335A6">
        <w:t>bis zu maximal sechs Arbeitsschritten</w:t>
      </w:r>
      <w:r w:rsidRPr="00BD08FF">
        <w:t>. Das Datenmodul beinhaltet d</w:t>
      </w:r>
      <w:r w:rsidRPr="0088290D">
        <w:t xml:space="preserve">ann die Arbeitszeit für den Ausbau, Wechsel und Einbau sowie </w:t>
      </w:r>
      <w:r w:rsidR="001C41AB" w:rsidRPr="0088290D">
        <w:t>alle</w:t>
      </w:r>
      <w:r w:rsidRPr="0088290D">
        <w:t xml:space="preserve"> erforderlichen Ersatzteile.</w:t>
      </w:r>
      <w:bookmarkEnd w:id="61"/>
    </w:p>
    <w:p w14:paraId="421874E7" w14:textId="77777777" w:rsidR="00F06EF2" w:rsidRPr="0088290D" w:rsidRDefault="00F06EF2" w:rsidP="00EA2490">
      <w:pPr>
        <w:pStyle w:val="Textkrper"/>
        <w:jc w:val="both"/>
      </w:pPr>
    </w:p>
    <w:p w14:paraId="3F49A01A" w14:textId="33682E9E" w:rsidR="00F06EF2" w:rsidRDefault="00F06EF2" w:rsidP="00EA2490">
      <w:pPr>
        <w:pStyle w:val="Textkrper"/>
        <w:jc w:val="both"/>
      </w:pPr>
      <w:r w:rsidRPr="0088290D">
        <w:t>Wird aus anderen Datenmodulen auf den Aus-, bzw</w:t>
      </w:r>
      <w:r>
        <w:t>. Einbau verwiesen</w:t>
      </w:r>
      <w:r w:rsidR="0078673F">
        <w:t xml:space="preserve"> oder werden die Aus- und Einbautätigkeiten in anderen Datenmodulen als Vor- Bzw. Abschlussarbeit</w:t>
      </w:r>
      <w:r w:rsidR="00491C11">
        <w:t xml:space="preserve"> </w:t>
      </w:r>
      <w:r w:rsidR="0078673F">
        <w:t>benötigt</w:t>
      </w:r>
      <w:r>
        <w:t>, sind die Arbeits</w:t>
      </w:r>
      <w:r w:rsidR="005E5F6B">
        <w:t>s</w:t>
      </w:r>
      <w:r>
        <w:t>chritte in die Module Ausbau (Infokode 520), Wechsel (Infokode 921) und Einbau (Info</w:t>
      </w:r>
      <w:r w:rsidR="00B340DA">
        <w:t>kode 720) aufzuteilen und mit eigenen Arbeitswerten zu versehen.</w:t>
      </w:r>
    </w:p>
    <w:p w14:paraId="6D8B761C" w14:textId="77777777" w:rsidR="008B2DEC" w:rsidRDefault="008B2DEC" w:rsidP="00EA2490">
      <w:pPr>
        <w:pStyle w:val="Textkrper"/>
        <w:jc w:val="both"/>
      </w:pPr>
    </w:p>
    <w:p w14:paraId="5A500FDA" w14:textId="77777777" w:rsidR="005E5F6B" w:rsidRPr="004335A6" w:rsidRDefault="005E5F6B" w:rsidP="00EA2490">
      <w:pPr>
        <w:pStyle w:val="PD--2"/>
        <w:numPr>
          <w:ilvl w:val="0"/>
          <w:numId w:val="0"/>
        </w:numPr>
        <w:spacing w:after="240"/>
        <w:jc w:val="both"/>
      </w:pPr>
      <w:bookmarkStart w:id="62" w:name="_Toc128578727"/>
      <w:r w:rsidRPr="004335A6">
        <w:t>C.</w:t>
      </w:r>
      <w:r w:rsidR="00AB6331" w:rsidRPr="004335A6">
        <w:t xml:space="preserve"> </w:t>
      </w:r>
      <w:r w:rsidRPr="004335A6">
        <w:t>1.3</w:t>
      </w:r>
      <w:r w:rsidRPr="004335A6">
        <w:tab/>
        <w:t>Gemeinsame Quell - Datenbank (Common Source Data Base - „CSDB“)</w:t>
      </w:r>
      <w:bookmarkEnd w:id="62"/>
    </w:p>
    <w:p w14:paraId="4C7D0226" w14:textId="77777777" w:rsidR="005E5F6B" w:rsidRDefault="005E5F6B" w:rsidP="00EA2490">
      <w:pPr>
        <w:pStyle w:val="Textkrper"/>
        <w:jc w:val="both"/>
      </w:pPr>
      <w:r>
        <w:t>Die für das Wehrmaterial zu erstellenden Publikationen sind durch den (AN) in einer CSDB in digitaler Form zu halten.</w:t>
      </w:r>
    </w:p>
    <w:p w14:paraId="72C8517B" w14:textId="77777777" w:rsidR="005E5F6B" w:rsidRDefault="005E5F6B" w:rsidP="00EA2490">
      <w:pPr>
        <w:jc w:val="both"/>
        <w:rPr>
          <w:sz w:val="22"/>
        </w:rPr>
      </w:pPr>
      <w:r>
        <w:rPr>
          <w:sz w:val="22"/>
        </w:rPr>
        <w:t>Mit dem Begriff der CSDB wird kein Einfluss auf deren technische Umsetzung beim AN genommen.</w:t>
      </w:r>
    </w:p>
    <w:p w14:paraId="09EAC82F" w14:textId="77777777" w:rsidR="00BE4C45" w:rsidRDefault="00BE4C45" w:rsidP="00EA2490">
      <w:pPr>
        <w:jc w:val="both"/>
        <w:rPr>
          <w:sz w:val="22"/>
        </w:rPr>
      </w:pPr>
    </w:p>
    <w:p w14:paraId="0F0E6727" w14:textId="77777777" w:rsidR="005E5F6B" w:rsidRDefault="005E5F6B" w:rsidP="00EA2490">
      <w:pPr>
        <w:jc w:val="both"/>
        <w:rPr>
          <w:sz w:val="22"/>
        </w:rPr>
      </w:pPr>
      <w:r>
        <w:rPr>
          <w:sz w:val="22"/>
        </w:rPr>
        <w:t>Der AN ist für die Pflege seiner CSDB verantwortlich.</w:t>
      </w:r>
    </w:p>
    <w:p w14:paraId="3697FFDC" w14:textId="77777777" w:rsidR="005E5F6B" w:rsidRDefault="005E5F6B" w:rsidP="00EA2490">
      <w:pPr>
        <w:pStyle w:val="Textkrper"/>
        <w:jc w:val="both"/>
      </w:pPr>
    </w:p>
    <w:p w14:paraId="003F79B6" w14:textId="77777777" w:rsidR="005E5F6B" w:rsidRDefault="005E5F6B">
      <w:pPr>
        <w:rPr>
          <w:sz w:val="22"/>
        </w:rPr>
      </w:pPr>
      <w:r>
        <w:br w:type="page"/>
      </w:r>
    </w:p>
    <w:p w14:paraId="3B7F7DC4" w14:textId="77777777" w:rsidR="005E5F6B" w:rsidRDefault="005E5F6B" w:rsidP="008B2DEC">
      <w:pPr>
        <w:pStyle w:val="PD--2"/>
        <w:numPr>
          <w:ilvl w:val="0"/>
          <w:numId w:val="0"/>
        </w:numPr>
        <w:spacing w:after="240"/>
        <w:jc w:val="both"/>
      </w:pPr>
      <w:bookmarkStart w:id="63" w:name="_Toc128578728"/>
      <w:r>
        <w:lastRenderedPageBreak/>
        <w:t>C.</w:t>
      </w:r>
      <w:r w:rsidR="00AB6331">
        <w:t xml:space="preserve"> </w:t>
      </w:r>
      <w:r>
        <w:t>1.4</w:t>
      </w:r>
      <w:r>
        <w:tab/>
        <w:t>Datenmodule und DMRL</w:t>
      </w:r>
      <w:bookmarkEnd w:id="63"/>
    </w:p>
    <w:p w14:paraId="2508972E" w14:textId="77777777" w:rsidR="005E5F6B" w:rsidRDefault="005E5F6B" w:rsidP="008B2DEC">
      <w:pPr>
        <w:pStyle w:val="Textkrper"/>
        <w:spacing w:after="240"/>
        <w:jc w:val="both"/>
      </w:pPr>
      <w:r>
        <w:t xml:space="preserve">Technische Informationen und beschreibende </w:t>
      </w:r>
      <w:r w:rsidR="00196195">
        <w:t>Fachinhalte werden mit der S</w:t>
      </w:r>
      <w:r>
        <w:t xml:space="preserve">1000D </w:t>
      </w:r>
      <w:r w:rsidR="005B0534">
        <w:t xml:space="preserve">in </w:t>
      </w:r>
      <w:r>
        <w:t>übereinstimmende, überschaubare und in sich geschlossene Datenmodule aufgeteilt. Die Datenmodule werden unter einem „Data Module Code (DMC)“ in der CSDB gespeichert und verwaltet.</w:t>
      </w:r>
    </w:p>
    <w:p w14:paraId="4966978B" w14:textId="62639A6F" w:rsidR="008B2DEC" w:rsidRDefault="008B2DEC" w:rsidP="008B2DEC">
      <w:pPr>
        <w:spacing w:after="240"/>
        <w:jc w:val="both"/>
        <w:rPr>
          <w:sz w:val="22"/>
        </w:rPr>
      </w:pPr>
      <w:r>
        <w:rPr>
          <w:sz w:val="22"/>
        </w:rPr>
        <w:t>Die Datenmodule werden auf Basis der S1000D in XML geliefert. Alle zu erstellenden Datenmodule müssen in der Liste der erforderlichen Datenmodule (Data Module Requirement List - DMRL) aufgeführt sein.</w:t>
      </w:r>
      <w:r w:rsidRPr="002B1C27">
        <w:rPr>
          <w:sz w:val="22"/>
        </w:rPr>
        <w:t xml:space="preserve"> </w:t>
      </w:r>
      <w:r>
        <w:rPr>
          <w:sz w:val="22"/>
        </w:rPr>
        <w:t>Die DMRL ist als Tabelle in Excel zu erstellen. Zusätzlich ist die DMRL in XML (</w:t>
      </w:r>
      <w:r w:rsidR="00491C11">
        <w:rPr>
          <w:sz w:val="22"/>
        </w:rPr>
        <w:t xml:space="preserve">als </w:t>
      </w:r>
      <w:r>
        <w:rPr>
          <w:sz w:val="22"/>
        </w:rPr>
        <w:t>DML gemäß vereinbartem NSG) zu liefern.</w:t>
      </w:r>
    </w:p>
    <w:p w14:paraId="7090EC5D" w14:textId="1FCB0579" w:rsidR="005E5F6B" w:rsidRDefault="005E5F6B" w:rsidP="008B2DEC">
      <w:pPr>
        <w:spacing w:after="240"/>
        <w:jc w:val="both"/>
        <w:rPr>
          <w:sz w:val="22"/>
        </w:rPr>
      </w:pPr>
      <w:r>
        <w:rPr>
          <w:sz w:val="22"/>
        </w:rPr>
        <w:t xml:space="preserve">Der Entwurf der DMRL ist zur Freigabe vor Beginn der redaktionellen Arbeiten des AN an den </w:t>
      </w:r>
      <w:r w:rsidR="00712B7D">
        <w:rPr>
          <w:sz w:val="22"/>
        </w:rPr>
        <w:t>ö</w:t>
      </w:r>
      <w:r>
        <w:rPr>
          <w:sz w:val="22"/>
        </w:rPr>
        <w:t xml:space="preserve">AG zu liefern. Aufgrund technischer Änderungen sowie Forderungen des </w:t>
      </w:r>
      <w:r w:rsidR="00712B7D">
        <w:rPr>
          <w:sz w:val="22"/>
        </w:rPr>
        <w:t>ö</w:t>
      </w:r>
      <w:r>
        <w:rPr>
          <w:sz w:val="22"/>
        </w:rPr>
        <w:t>AG aus dem Prüfprozess (IPR, 2</w:t>
      </w:r>
      <w:r>
        <w:rPr>
          <w:sz w:val="22"/>
          <w:vertAlign w:val="superscript"/>
        </w:rPr>
        <w:t>nd</w:t>
      </w:r>
      <w:r>
        <w:rPr>
          <w:sz w:val="22"/>
        </w:rPr>
        <w:t xml:space="preserve"> </w:t>
      </w:r>
      <w:r w:rsidRPr="002B1C27">
        <w:rPr>
          <w:sz w:val="22"/>
        </w:rPr>
        <w:t>Verification</w:t>
      </w:r>
      <w:r>
        <w:rPr>
          <w:sz w:val="22"/>
        </w:rPr>
        <w:t>) können sich Änderungen an der Aufgliederung und Anzahl der Datenmodule ergeben, die durch den AN in die DMRL einzuarbeiten sind.</w:t>
      </w:r>
    </w:p>
    <w:p w14:paraId="02C8906B" w14:textId="178A048A" w:rsidR="005E5F6B" w:rsidRDefault="005E5F6B" w:rsidP="008B2DEC">
      <w:pPr>
        <w:spacing w:after="240"/>
        <w:jc w:val="both"/>
        <w:rPr>
          <w:sz w:val="22"/>
        </w:rPr>
      </w:pPr>
      <w:r>
        <w:rPr>
          <w:sz w:val="22"/>
        </w:rPr>
        <w:t xml:space="preserve">Die Kodierung der Datenmodule mit dem Standardnummerierungssystem (SNS) zur eindeutigen Bauteilzugehörigkeit im System richtet sich </w:t>
      </w:r>
      <w:bookmarkStart w:id="64" w:name="_Hlk109832983"/>
      <w:r>
        <w:rPr>
          <w:sz w:val="22"/>
        </w:rPr>
        <w:t xml:space="preserve">nach </w:t>
      </w:r>
      <w:r w:rsidR="00B03382">
        <w:rPr>
          <w:sz w:val="22"/>
        </w:rPr>
        <w:t>der</w:t>
      </w:r>
      <w:r>
        <w:rPr>
          <w:sz w:val="22"/>
        </w:rPr>
        <w:t xml:space="preserve"> </w:t>
      </w:r>
      <w:r w:rsidR="00B03382">
        <w:rPr>
          <w:sz w:val="22"/>
        </w:rPr>
        <w:t>TR-0000-007-01-BesAnTR Erarbeiten von Geräteaufgliederungsplänen (GAPL).</w:t>
      </w:r>
      <w:bookmarkEnd w:id="64"/>
      <w:r w:rsidR="00B03382">
        <w:rPr>
          <w:sz w:val="22"/>
        </w:rPr>
        <w:t xml:space="preserve"> </w:t>
      </w:r>
    </w:p>
    <w:p w14:paraId="63590A3F" w14:textId="77777777" w:rsidR="005E5F6B" w:rsidRPr="005E5F6B" w:rsidRDefault="005E5F6B" w:rsidP="008B2DEC">
      <w:pPr>
        <w:pStyle w:val="PD--2"/>
        <w:numPr>
          <w:ilvl w:val="0"/>
          <w:numId w:val="0"/>
        </w:numPr>
        <w:tabs>
          <w:tab w:val="left" w:pos="1134"/>
        </w:tabs>
        <w:spacing w:after="240"/>
        <w:jc w:val="both"/>
      </w:pPr>
      <w:bookmarkStart w:id="65" w:name="_Toc128578729"/>
      <w:r>
        <w:t>C.</w:t>
      </w:r>
      <w:r w:rsidR="00AB6331">
        <w:t xml:space="preserve"> </w:t>
      </w:r>
      <w:r>
        <w:t>1.5</w:t>
      </w:r>
      <w:r>
        <w:tab/>
      </w:r>
      <w:r w:rsidRPr="009076B9">
        <w:t>Publikationen</w:t>
      </w:r>
      <w:r w:rsidRPr="005E5F6B">
        <w:t xml:space="preserve"> / Information Sets (IS)</w:t>
      </w:r>
      <w:bookmarkEnd w:id="65"/>
    </w:p>
    <w:p w14:paraId="69EB07A0" w14:textId="77777777" w:rsidR="005E5F6B" w:rsidRDefault="005E5F6B" w:rsidP="008B2DEC">
      <w:pPr>
        <w:spacing w:after="240"/>
        <w:jc w:val="both"/>
        <w:rPr>
          <w:sz w:val="22"/>
        </w:rPr>
      </w:pPr>
      <w:r>
        <w:rPr>
          <w:sz w:val="22"/>
        </w:rPr>
        <w:t>Für die Erstellung der unterschiedlichen Publikationen (z.B. Beschreibun</w:t>
      </w:r>
      <w:r w:rsidR="005443BA">
        <w:rPr>
          <w:sz w:val="22"/>
        </w:rPr>
        <w:t>g, Wartung, Instandsetzung, Prüfanweisung</w:t>
      </w:r>
      <w:r>
        <w:rPr>
          <w:sz w:val="22"/>
        </w:rPr>
        <w:t>) werden die in den jeweiligen Datenmodulen aufgeführten Informationen in Kategorien, den so genannten Information Sets, zusammengefasst.</w:t>
      </w:r>
    </w:p>
    <w:p w14:paraId="789075D0" w14:textId="77777777" w:rsidR="005E5F6B" w:rsidRDefault="005E5F6B" w:rsidP="008B2DEC">
      <w:pPr>
        <w:jc w:val="both"/>
        <w:rPr>
          <w:sz w:val="22"/>
        </w:rPr>
      </w:pPr>
      <w:r>
        <w:rPr>
          <w:sz w:val="22"/>
        </w:rPr>
        <w:t>Die folgenden Tabellen enthalten die für Landsysteme geforderten Publikationen mit den dar</w:t>
      </w:r>
      <w:r w:rsidR="001F143B">
        <w:rPr>
          <w:sz w:val="22"/>
        </w:rPr>
        <w:t>in enthaltenen Information Sets.</w:t>
      </w:r>
    </w:p>
    <w:p w14:paraId="42B37C24" w14:textId="77777777" w:rsidR="005E5F6B" w:rsidRDefault="005E5F6B" w:rsidP="008B2DEC">
      <w:pPr>
        <w:pStyle w:val="Textkrper"/>
        <w:jc w:val="both"/>
      </w:pPr>
    </w:p>
    <w:p w14:paraId="7AAE38C8" w14:textId="77777777" w:rsidR="00196195" w:rsidRDefault="00196195">
      <w:pPr>
        <w:rPr>
          <w:sz w:val="22"/>
        </w:rPr>
      </w:pPr>
      <w:r>
        <w:br w:type="page"/>
      </w:r>
    </w:p>
    <w:p w14:paraId="08C54A58" w14:textId="77777777" w:rsidR="005E5F6B" w:rsidRDefault="005E5F6B" w:rsidP="002A50D6">
      <w:pPr>
        <w:pStyle w:val="Textkrper"/>
      </w:pPr>
    </w:p>
    <w:p w14:paraId="13C1C4D9" w14:textId="77777777" w:rsidR="00712DAA" w:rsidRDefault="00712DAA">
      <w:pPr>
        <w:rPr>
          <w:b/>
          <w:bCs/>
          <w:i/>
          <w:iCs/>
          <w:sz w:val="22"/>
          <w:u w:val="single"/>
        </w:rPr>
      </w:pPr>
      <w:r>
        <w:rPr>
          <w:b/>
          <w:bCs/>
          <w:i/>
          <w:iCs/>
          <w:sz w:val="22"/>
          <w:u w:val="single"/>
        </w:rPr>
        <w:t>Dokumentation für den Bediener / die Besatzung</w:t>
      </w:r>
    </w:p>
    <w:p w14:paraId="0BA97920" w14:textId="77777777" w:rsidR="002B1C27" w:rsidRPr="00215A20" w:rsidRDefault="002B1C27">
      <w:pPr>
        <w:rPr>
          <w:bCs/>
          <w:iCs/>
          <w:sz w:val="12"/>
          <w:szCs w:val="1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2768"/>
        <w:gridCol w:w="4394"/>
      </w:tblGrid>
      <w:tr w:rsidR="00AB3E5A" w14:paraId="5709604B" w14:textId="77777777" w:rsidTr="00A649B2">
        <w:tc>
          <w:tcPr>
            <w:tcW w:w="1980" w:type="dxa"/>
          </w:tcPr>
          <w:p w14:paraId="7F986E41" w14:textId="1530439C" w:rsidR="00AB3E5A" w:rsidRDefault="001C2C1A">
            <w:pPr>
              <w:rPr>
                <w:b/>
                <w:bCs/>
                <w:sz w:val="22"/>
              </w:rPr>
            </w:pPr>
            <w:r>
              <w:rPr>
                <w:b/>
                <w:bCs/>
                <w:sz w:val="22"/>
              </w:rPr>
              <w:t>Publikation</w:t>
            </w:r>
            <w:r w:rsidR="00A649B2">
              <w:rPr>
                <w:b/>
                <w:bCs/>
                <w:sz w:val="22"/>
              </w:rPr>
              <w:t xml:space="preserve"> (Teil)</w:t>
            </w:r>
          </w:p>
        </w:tc>
        <w:tc>
          <w:tcPr>
            <w:tcW w:w="2768" w:type="dxa"/>
          </w:tcPr>
          <w:p w14:paraId="15CAA535" w14:textId="3CC697D0" w:rsidR="00AB3E5A" w:rsidRDefault="001C2C1A">
            <w:pPr>
              <w:rPr>
                <w:b/>
                <w:bCs/>
                <w:sz w:val="22"/>
              </w:rPr>
            </w:pPr>
            <w:r>
              <w:rPr>
                <w:b/>
                <w:bCs/>
                <w:sz w:val="22"/>
              </w:rPr>
              <w:t>Information Sets</w:t>
            </w:r>
            <w:r w:rsidR="006C15C3">
              <w:rPr>
                <w:b/>
                <w:bCs/>
                <w:sz w:val="22"/>
              </w:rPr>
              <w:t xml:space="preserve"> (is)</w:t>
            </w:r>
          </w:p>
        </w:tc>
        <w:tc>
          <w:tcPr>
            <w:tcW w:w="4394" w:type="dxa"/>
          </w:tcPr>
          <w:p w14:paraId="1A30A3D2" w14:textId="7A422B6A" w:rsidR="00AB3E5A" w:rsidRDefault="00AB3E5A">
            <w:pPr>
              <w:rPr>
                <w:b/>
                <w:bCs/>
                <w:sz w:val="22"/>
              </w:rPr>
            </w:pPr>
            <w:bookmarkStart w:id="66" w:name="OLE_LINK2"/>
            <w:r>
              <w:rPr>
                <w:b/>
                <w:bCs/>
                <w:sz w:val="22"/>
              </w:rPr>
              <w:t xml:space="preserve">Analog </w:t>
            </w:r>
            <w:r w:rsidR="001C2C1A">
              <w:rPr>
                <w:b/>
                <w:bCs/>
                <w:sz w:val="22"/>
              </w:rPr>
              <w:t xml:space="preserve">zu </w:t>
            </w:r>
            <w:r>
              <w:rPr>
                <w:b/>
                <w:bCs/>
                <w:sz w:val="22"/>
              </w:rPr>
              <w:t>H011 / Daten</w:t>
            </w:r>
            <w:bookmarkEnd w:id="66"/>
            <w:r w:rsidR="00A649B2">
              <w:rPr>
                <w:b/>
                <w:bCs/>
                <w:sz w:val="22"/>
              </w:rPr>
              <w:t xml:space="preserve"> (Inhalt)</w:t>
            </w:r>
          </w:p>
        </w:tc>
      </w:tr>
      <w:tr w:rsidR="00AB3E5A" w:rsidRPr="00215A20" w14:paraId="357F098A" w14:textId="77777777" w:rsidTr="00A649B2">
        <w:tc>
          <w:tcPr>
            <w:tcW w:w="1980" w:type="dxa"/>
          </w:tcPr>
          <w:p w14:paraId="1DBFEF25" w14:textId="77777777" w:rsidR="00AB3E5A" w:rsidRPr="00215A20" w:rsidRDefault="00AB3E5A">
            <w:pPr>
              <w:rPr>
                <w:bCs/>
                <w:sz w:val="20"/>
                <w:szCs w:val="20"/>
              </w:rPr>
            </w:pPr>
            <w:r>
              <w:rPr>
                <w:bCs/>
                <w:sz w:val="20"/>
                <w:szCs w:val="20"/>
              </w:rPr>
              <w:t xml:space="preserve">01 </w:t>
            </w:r>
            <w:r w:rsidRPr="00215A20">
              <w:rPr>
                <w:bCs/>
                <w:sz w:val="20"/>
                <w:szCs w:val="20"/>
              </w:rPr>
              <w:t>Titel- und Vorseiten</w:t>
            </w:r>
          </w:p>
        </w:tc>
        <w:tc>
          <w:tcPr>
            <w:tcW w:w="2768" w:type="dxa"/>
          </w:tcPr>
          <w:p w14:paraId="6746265F" w14:textId="77777777" w:rsidR="00AB3E5A" w:rsidRPr="00215A20" w:rsidRDefault="00AB3E5A">
            <w:pPr>
              <w:rPr>
                <w:bCs/>
                <w:sz w:val="20"/>
                <w:szCs w:val="20"/>
              </w:rPr>
            </w:pPr>
            <w:r>
              <w:rPr>
                <w:bCs/>
                <w:sz w:val="20"/>
                <w:szCs w:val="20"/>
              </w:rPr>
              <w:t>Übergeordnetes Infoset</w:t>
            </w:r>
          </w:p>
        </w:tc>
        <w:tc>
          <w:tcPr>
            <w:tcW w:w="4394" w:type="dxa"/>
          </w:tcPr>
          <w:p w14:paraId="093AF2BE" w14:textId="78B1E683" w:rsidR="00AB3E5A" w:rsidRPr="00215A20" w:rsidRDefault="00AB3E5A">
            <w:pPr>
              <w:rPr>
                <w:bCs/>
                <w:sz w:val="20"/>
                <w:szCs w:val="20"/>
              </w:rPr>
            </w:pPr>
            <w:r>
              <w:rPr>
                <w:bCs/>
                <w:sz w:val="20"/>
                <w:szCs w:val="20"/>
              </w:rPr>
              <w:t>Titelseite, Herausgabeseite, Liste der anzuwendenden Vorschriften, Abkürzungsverzeichnis, Symbolverzeichnis, Sicherheitshinweise, Änderungsvorschlag und Änderungsnachweis, Vorbemerkungen</w:t>
            </w:r>
            <w:r w:rsidR="00A62A67">
              <w:rPr>
                <w:bCs/>
                <w:sz w:val="20"/>
                <w:szCs w:val="20"/>
              </w:rPr>
              <w:t>, Änderungsjournal (</w:t>
            </w:r>
            <w:r w:rsidR="00A62A67" w:rsidRPr="00A62A67">
              <w:rPr>
                <w:bCs/>
                <w:i/>
                <w:sz w:val="20"/>
                <w:szCs w:val="20"/>
              </w:rPr>
              <w:t>nur bei ÄD der ETD</w:t>
            </w:r>
            <w:r w:rsidR="00A62A67">
              <w:rPr>
                <w:bCs/>
                <w:sz w:val="20"/>
                <w:szCs w:val="20"/>
              </w:rPr>
              <w:t>)</w:t>
            </w:r>
          </w:p>
        </w:tc>
      </w:tr>
      <w:tr w:rsidR="00AB3E5A" w14:paraId="783404C7" w14:textId="77777777" w:rsidTr="00A649B2">
        <w:trPr>
          <w:trHeight w:val="8107"/>
        </w:trPr>
        <w:tc>
          <w:tcPr>
            <w:tcW w:w="1980" w:type="dxa"/>
          </w:tcPr>
          <w:p w14:paraId="659DB48B" w14:textId="77777777" w:rsidR="00AB3E5A" w:rsidRDefault="00AB3E5A">
            <w:pPr>
              <w:rPr>
                <w:sz w:val="20"/>
              </w:rPr>
            </w:pPr>
            <w:r>
              <w:rPr>
                <w:sz w:val="20"/>
              </w:rPr>
              <w:t>02 Beschreibung</w:t>
            </w:r>
            <w:r w:rsidR="000258FA">
              <w:rPr>
                <w:sz w:val="20"/>
              </w:rPr>
              <w:t>, Bedienung und Pflege</w:t>
            </w:r>
          </w:p>
        </w:tc>
        <w:tc>
          <w:tcPr>
            <w:tcW w:w="2768" w:type="dxa"/>
          </w:tcPr>
          <w:p w14:paraId="302D56A7" w14:textId="77777777" w:rsidR="001C2C1A" w:rsidRDefault="001C2C1A" w:rsidP="001C2C1A">
            <w:pPr>
              <w:rPr>
                <w:sz w:val="20"/>
              </w:rPr>
            </w:pPr>
          </w:p>
          <w:p w14:paraId="36B55B30" w14:textId="77777777" w:rsidR="001C2C1A" w:rsidRDefault="001C2C1A" w:rsidP="001C2C1A">
            <w:pPr>
              <w:rPr>
                <w:sz w:val="20"/>
              </w:rPr>
            </w:pPr>
          </w:p>
          <w:p w14:paraId="365377B0" w14:textId="77777777" w:rsidR="001C2C1A" w:rsidRDefault="001C2C1A" w:rsidP="001C2C1A">
            <w:pPr>
              <w:rPr>
                <w:sz w:val="20"/>
              </w:rPr>
            </w:pPr>
            <w:r>
              <w:rPr>
                <w:sz w:val="20"/>
              </w:rPr>
              <w:t>Allgemeines</w:t>
            </w:r>
          </w:p>
          <w:p w14:paraId="376777AE" w14:textId="54B04E3D" w:rsidR="001C2C1A" w:rsidRDefault="001C2C1A" w:rsidP="001C2C1A">
            <w:pPr>
              <w:rPr>
                <w:sz w:val="20"/>
              </w:rPr>
            </w:pPr>
          </w:p>
          <w:p w14:paraId="0AB66742" w14:textId="77777777" w:rsidR="001C2C1A" w:rsidRPr="001C2C1A" w:rsidRDefault="001C2C1A" w:rsidP="001C2C1A">
            <w:pPr>
              <w:rPr>
                <w:sz w:val="12"/>
                <w:szCs w:val="12"/>
              </w:rPr>
            </w:pPr>
          </w:p>
          <w:p w14:paraId="6E242849" w14:textId="77777777" w:rsidR="00AB3E5A" w:rsidRDefault="00AB3E5A">
            <w:pPr>
              <w:rPr>
                <w:sz w:val="20"/>
              </w:rPr>
            </w:pPr>
          </w:p>
          <w:p w14:paraId="167172A4" w14:textId="77777777" w:rsidR="000258FA" w:rsidRDefault="000258FA">
            <w:pPr>
              <w:rPr>
                <w:sz w:val="20"/>
              </w:rPr>
            </w:pPr>
          </w:p>
          <w:p w14:paraId="6D49644D" w14:textId="77777777" w:rsidR="00AB3E5A" w:rsidRDefault="00AB3E5A">
            <w:pPr>
              <w:rPr>
                <w:sz w:val="20"/>
              </w:rPr>
            </w:pPr>
            <w:r>
              <w:rPr>
                <w:sz w:val="20"/>
              </w:rPr>
              <w:t>Beschreibung</w:t>
            </w:r>
          </w:p>
          <w:p w14:paraId="3399C779" w14:textId="77777777" w:rsidR="00AB3E5A" w:rsidRDefault="00AB3E5A" w:rsidP="00CE2177">
            <w:pPr>
              <w:numPr>
                <w:ilvl w:val="1"/>
                <w:numId w:val="5"/>
              </w:numPr>
              <w:tabs>
                <w:tab w:val="num" w:pos="429"/>
              </w:tabs>
              <w:ind w:left="249" w:firstLine="0"/>
              <w:rPr>
                <w:sz w:val="20"/>
              </w:rPr>
            </w:pPr>
            <w:r>
              <w:rPr>
                <w:sz w:val="20"/>
              </w:rPr>
              <w:t>des Systems</w:t>
            </w:r>
          </w:p>
          <w:p w14:paraId="2D863D35" w14:textId="77777777" w:rsidR="00AB3E5A" w:rsidRDefault="00AB3E5A" w:rsidP="00CE2177">
            <w:pPr>
              <w:numPr>
                <w:ilvl w:val="1"/>
                <w:numId w:val="5"/>
              </w:numPr>
              <w:tabs>
                <w:tab w:val="num" w:pos="429"/>
              </w:tabs>
              <w:ind w:left="249" w:firstLine="0"/>
              <w:rPr>
                <w:sz w:val="20"/>
              </w:rPr>
            </w:pPr>
            <w:r>
              <w:rPr>
                <w:sz w:val="20"/>
              </w:rPr>
              <w:t>der Anlagen u. Baugruppen</w:t>
            </w:r>
          </w:p>
          <w:p w14:paraId="11E6E257" w14:textId="0D640EB0" w:rsidR="00AB3E5A" w:rsidRDefault="00AB3E5A">
            <w:pPr>
              <w:rPr>
                <w:sz w:val="20"/>
              </w:rPr>
            </w:pPr>
          </w:p>
          <w:p w14:paraId="52943254" w14:textId="77777777" w:rsidR="001C2C1A" w:rsidRDefault="001C2C1A">
            <w:pPr>
              <w:rPr>
                <w:sz w:val="20"/>
              </w:rPr>
            </w:pPr>
          </w:p>
          <w:p w14:paraId="6185CD0A" w14:textId="77777777" w:rsidR="00AB3E5A" w:rsidRDefault="00AB3E5A">
            <w:pPr>
              <w:rPr>
                <w:sz w:val="20"/>
              </w:rPr>
            </w:pPr>
            <w:r>
              <w:rPr>
                <w:sz w:val="20"/>
              </w:rPr>
              <w:t>Technische Daten</w:t>
            </w:r>
          </w:p>
          <w:p w14:paraId="6517E3A1" w14:textId="77777777" w:rsidR="00AB3E5A" w:rsidRDefault="00AB3E5A" w:rsidP="00CE2177">
            <w:pPr>
              <w:numPr>
                <w:ilvl w:val="1"/>
                <w:numId w:val="5"/>
              </w:numPr>
              <w:tabs>
                <w:tab w:val="num" w:pos="429"/>
              </w:tabs>
              <w:ind w:left="249" w:firstLine="0"/>
              <w:rPr>
                <w:sz w:val="20"/>
              </w:rPr>
            </w:pPr>
            <w:r>
              <w:rPr>
                <w:sz w:val="20"/>
              </w:rPr>
              <w:t>des Systems</w:t>
            </w:r>
          </w:p>
          <w:p w14:paraId="60848003" w14:textId="77777777" w:rsidR="00AB3E5A" w:rsidRDefault="00AB3E5A" w:rsidP="00CE2177">
            <w:pPr>
              <w:numPr>
                <w:ilvl w:val="1"/>
                <w:numId w:val="5"/>
              </w:numPr>
              <w:tabs>
                <w:tab w:val="num" w:pos="429"/>
              </w:tabs>
              <w:ind w:left="249" w:firstLine="0"/>
              <w:rPr>
                <w:sz w:val="20"/>
              </w:rPr>
            </w:pPr>
            <w:r>
              <w:rPr>
                <w:sz w:val="20"/>
              </w:rPr>
              <w:t>der Anlagen u. Baugruppen</w:t>
            </w:r>
          </w:p>
          <w:p w14:paraId="05119E67" w14:textId="77777777" w:rsidR="00AB3E5A" w:rsidRDefault="00AB3E5A">
            <w:pPr>
              <w:rPr>
                <w:sz w:val="20"/>
              </w:rPr>
            </w:pPr>
          </w:p>
          <w:p w14:paraId="0FF679FC" w14:textId="77777777" w:rsidR="00AB3E5A" w:rsidRDefault="00AB3E5A">
            <w:pPr>
              <w:rPr>
                <w:sz w:val="20"/>
              </w:rPr>
            </w:pPr>
            <w:r>
              <w:rPr>
                <w:sz w:val="20"/>
              </w:rPr>
              <w:t>Technische Beschreibung</w:t>
            </w:r>
          </w:p>
          <w:p w14:paraId="7DB28498" w14:textId="77777777" w:rsidR="00AB3E5A" w:rsidRDefault="00AB3E5A">
            <w:pPr>
              <w:rPr>
                <w:sz w:val="20"/>
              </w:rPr>
            </w:pPr>
          </w:p>
          <w:p w14:paraId="4495C96F" w14:textId="77777777" w:rsidR="00AB3E5A" w:rsidRDefault="00AB3E5A">
            <w:pPr>
              <w:rPr>
                <w:sz w:val="20"/>
              </w:rPr>
            </w:pPr>
          </w:p>
          <w:p w14:paraId="415D77DF" w14:textId="77777777" w:rsidR="000258FA" w:rsidRDefault="00AB3E5A" w:rsidP="000258FA">
            <w:pPr>
              <w:rPr>
                <w:sz w:val="20"/>
              </w:rPr>
            </w:pPr>
            <w:r>
              <w:rPr>
                <w:sz w:val="20"/>
              </w:rPr>
              <w:t>Einbaubeschreibung der einzurüstenden Geräte in die vorhandenen Halterungen</w:t>
            </w:r>
          </w:p>
          <w:p w14:paraId="39CC89F7" w14:textId="77777777" w:rsidR="000258FA" w:rsidRDefault="000258FA" w:rsidP="000258FA">
            <w:pPr>
              <w:rPr>
                <w:sz w:val="20"/>
              </w:rPr>
            </w:pPr>
          </w:p>
          <w:p w14:paraId="76D5AE68" w14:textId="77777777" w:rsidR="000258FA" w:rsidRDefault="000258FA" w:rsidP="000258FA">
            <w:pPr>
              <w:rPr>
                <w:sz w:val="20"/>
              </w:rPr>
            </w:pPr>
            <w:r>
              <w:rPr>
                <w:sz w:val="20"/>
              </w:rPr>
              <w:t>Bedienung</w:t>
            </w:r>
          </w:p>
          <w:p w14:paraId="7E90B846" w14:textId="77777777" w:rsidR="000258FA" w:rsidRDefault="000258FA" w:rsidP="00CE2177">
            <w:pPr>
              <w:numPr>
                <w:ilvl w:val="1"/>
                <w:numId w:val="5"/>
              </w:numPr>
              <w:tabs>
                <w:tab w:val="num" w:pos="429"/>
              </w:tabs>
              <w:ind w:left="249" w:firstLine="0"/>
              <w:rPr>
                <w:sz w:val="20"/>
              </w:rPr>
            </w:pPr>
            <w:r>
              <w:rPr>
                <w:sz w:val="20"/>
              </w:rPr>
              <w:t>des Systems</w:t>
            </w:r>
          </w:p>
          <w:p w14:paraId="10FA563C" w14:textId="77777777" w:rsidR="000258FA" w:rsidRDefault="000258FA" w:rsidP="00CE2177">
            <w:pPr>
              <w:numPr>
                <w:ilvl w:val="1"/>
                <w:numId w:val="5"/>
              </w:numPr>
              <w:tabs>
                <w:tab w:val="num" w:pos="429"/>
              </w:tabs>
              <w:ind w:left="249" w:firstLine="0"/>
              <w:rPr>
                <w:sz w:val="20"/>
              </w:rPr>
            </w:pPr>
            <w:r>
              <w:rPr>
                <w:sz w:val="20"/>
              </w:rPr>
              <w:t>der Anlagen u. Baugruppen</w:t>
            </w:r>
          </w:p>
          <w:p w14:paraId="6ECAF890" w14:textId="77777777" w:rsidR="000258FA" w:rsidRDefault="000258FA" w:rsidP="000258FA">
            <w:pPr>
              <w:rPr>
                <w:sz w:val="20"/>
              </w:rPr>
            </w:pPr>
          </w:p>
          <w:p w14:paraId="7BAE9210" w14:textId="77777777" w:rsidR="000258FA" w:rsidRDefault="000258FA" w:rsidP="000258FA">
            <w:pPr>
              <w:rPr>
                <w:sz w:val="20"/>
              </w:rPr>
            </w:pPr>
            <w:r>
              <w:rPr>
                <w:sz w:val="20"/>
              </w:rPr>
              <w:t>Betrieb unter besonderen Bedingungen</w:t>
            </w:r>
          </w:p>
          <w:p w14:paraId="7326636D" w14:textId="77777777" w:rsidR="000258FA" w:rsidRDefault="000258FA" w:rsidP="000258FA">
            <w:pPr>
              <w:rPr>
                <w:sz w:val="20"/>
              </w:rPr>
            </w:pPr>
          </w:p>
          <w:p w14:paraId="22C130EE" w14:textId="77777777" w:rsidR="000258FA" w:rsidRDefault="000258FA" w:rsidP="000258FA">
            <w:pPr>
              <w:rPr>
                <w:sz w:val="20"/>
              </w:rPr>
            </w:pPr>
          </w:p>
          <w:p w14:paraId="687ED654" w14:textId="77777777" w:rsidR="000258FA" w:rsidRDefault="000258FA" w:rsidP="000258FA">
            <w:pPr>
              <w:rPr>
                <w:sz w:val="20"/>
              </w:rPr>
            </w:pPr>
            <w:r>
              <w:rPr>
                <w:sz w:val="20"/>
              </w:rPr>
              <w:t>Abschleppen, Verlastung, Transport</w:t>
            </w:r>
          </w:p>
          <w:p w14:paraId="64F1335F" w14:textId="77777777" w:rsidR="000258FA" w:rsidRDefault="000258FA" w:rsidP="000258FA">
            <w:pPr>
              <w:rPr>
                <w:sz w:val="20"/>
              </w:rPr>
            </w:pPr>
          </w:p>
          <w:p w14:paraId="144CC212" w14:textId="77777777" w:rsidR="000258FA" w:rsidRDefault="000258FA" w:rsidP="000258FA">
            <w:pPr>
              <w:rPr>
                <w:sz w:val="20"/>
              </w:rPr>
            </w:pPr>
            <w:r>
              <w:rPr>
                <w:sz w:val="20"/>
              </w:rPr>
              <w:t>Sicherheitsbestimmungen</w:t>
            </w:r>
          </w:p>
          <w:p w14:paraId="5FBDD7FF" w14:textId="77777777" w:rsidR="000258FA" w:rsidRDefault="000258FA" w:rsidP="000258FA">
            <w:pPr>
              <w:rPr>
                <w:sz w:val="20"/>
              </w:rPr>
            </w:pPr>
          </w:p>
          <w:p w14:paraId="111438F7" w14:textId="77777777" w:rsidR="000258FA" w:rsidRDefault="000258FA" w:rsidP="000258FA">
            <w:pPr>
              <w:rPr>
                <w:sz w:val="20"/>
              </w:rPr>
            </w:pPr>
            <w:r>
              <w:rPr>
                <w:sz w:val="20"/>
              </w:rPr>
              <w:t>Unbrauchbarmachung</w:t>
            </w:r>
          </w:p>
          <w:p w14:paraId="4FDA21B6" w14:textId="77777777" w:rsidR="000258FA" w:rsidRDefault="000258FA" w:rsidP="000258FA">
            <w:pPr>
              <w:rPr>
                <w:sz w:val="20"/>
              </w:rPr>
            </w:pPr>
          </w:p>
          <w:p w14:paraId="7E4C35FB" w14:textId="77777777" w:rsidR="000258FA" w:rsidRDefault="000258FA" w:rsidP="000258FA">
            <w:pPr>
              <w:rPr>
                <w:sz w:val="20"/>
              </w:rPr>
            </w:pPr>
            <w:r>
              <w:rPr>
                <w:sz w:val="20"/>
              </w:rPr>
              <w:t>Bedienungsablauf (Hauptfunktionen)</w:t>
            </w:r>
          </w:p>
          <w:p w14:paraId="4CBFC97B" w14:textId="77777777" w:rsidR="000258FA" w:rsidRDefault="000258FA" w:rsidP="000258FA">
            <w:pPr>
              <w:rPr>
                <w:sz w:val="20"/>
              </w:rPr>
            </w:pPr>
          </w:p>
          <w:p w14:paraId="74A151B7" w14:textId="77777777" w:rsidR="000258FA" w:rsidRDefault="000258FA" w:rsidP="000258FA">
            <w:pPr>
              <w:rPr>
                <w:sz w:val="20"/>
              </w:rPr>
            </w:pPr>
            <w:r>
              <w:rPr>
                <w:sz w:val="20"/>
              </w:rPr>
              <w:t>Störungssuche / Abhilfe</w:t>
            </w:r>
          </w:p>
          <w:p w14:paraId="6BC8D81B" w14:textId="77777777" w:rsidR="000258FA" w:rsidRDefault="000258FA" w:rsidP="000258FA">
            <w:pPr>
              <w:rPr>
                <w:sz w:val="20"/>
              </w:rPr>
            </w:pPr>
          </w:p>
          <w:p w14:paraId="1317831D" w14:textId="77777777" w:rsidR="000258FA" w:rsidRDefault="000258FA" w:rsidP="000258FA">
            <w:pPr>
              <w:rPr>
                <w:sz w:val="20"/>
              </w:rPr>
            </w:pPr>
          </w:p>
          <w:p w14:paraId="080DBA64" w14:textId="77777777" w:rsidR="000258FA" w:rsidRDefault="000258FA" w:rsidP="000258FA">
            <w:pPr>
              <w:rPr>
                <w:sz w:val="20"/>
              </w:rPr>
            </w:pPr>
            <w:r>
              <w:rPr>
                <w:sz w:val="20"/>
              </w:rPr>
              <w:t>Notbedienung</w:t>
            </w:r>
          </w:p>
          <w:p w14:paraId="11B4536A" w14:textId="77777777" w:rsidR="000258FA" w:rsidRDefault="000258FA" w:rsidP="000258FA">
            <w:pPr>
              <w:rPr>
                <w:sz w:val="20"/>
              </w:rPr>
            </w:pPr>
          </w:p>
          <w:p w14:paraId="4DF0CF1E" w14:textId="77777777" w:rsidR="00AB3E5A" w:rsidRDefault="000258FA" w:rsidP="000258FA">
            <w:pPr>
              <w:rPr>
                <w:sz w:val="20"/>
              </w:rPr>
            </w:pPr>
            <w:r>
              <w:rPr>
                <w:sz w:val="20"/>
              </w:rPr>
              <w:t>Wartung und Pflege</w:t>
            </w:r>
          </w:p>
        </w:tc>
        <w:tc>
          <w:tcPr>
            <w:tcW w:w="4394" w:type="dxa"/>
          </w:tcPr>
          <w:p w14:paraId="2A4681EC" w14:textId="77777777" w:rsidR="00AB3E5A" w:rsidRDefault="00AB3E5A">
            <w:pPr>
              <w:rPr>
                <w:sz w:val="20"/>
              </w:rPr>
            </w:pPr>
            <w:r>
              <w:rPr>
                <w:sz w:val="20"/>
              </w:rPr>
              <w:t>Teil 12:</w:t>
            </w:r>
          </w:p>
          <w:p w14:paraId="12056566" w14:textId="77777777" w:rsidR="001C2C1A" w:rsidRPr="00B5201F" w:rsidRDefault="001C2C1A" w:rsidP="001C2C1A">
            <w:pPr>
              <w:rPr>
                <w:i/>
                <w:sz w:val="12"/>
              </w:rPr>
            </w:pPr>
          </w:p>
          <w:p w14:paraId="740FAA28" w14:textId="0CEE44B1" w:rsidR="001C2C1A" w:rsidRDefault="001C2C1A" w:rsidP="001C2C1A">
            <w:pPr>
              <w:rPr>
                <w:i/>
                <w:sz w:val="20"/>
              </w:rPr>
            </w:pPr>
            <w:r>
              <w:rPr>
                <w:i/>
                <w:sz w:val="20"/>
              </w:rPr>
              <w:t>Für den Papierausdruck als gerätebegleitende Dokumentation:</w:t>
            </w:r>
          </w:p>
          <w:p w14:paraId="17FFB1E7" w14:textId="77777777" w:rsidR="001C2C1A" w:rsidRPr="00B5201F" w:rsidRDefault="001C2C1A" w:rsidP="001C2C1A">
            <w:pPr>
              <w:rPr>
                <w:i/>
                <w:sz w:val="20"/>
              </w:rPr>
            </w:pPr>
            <w:r w:rsidRPr="00B5201F">
              <w:rPr>
                <w:i/>
                <w:sz w:val="20"/>
              </w:rPr>
              <w:t xml:space="preserve">Titel- und Herausgabeseite, Vorbemerkungen, Sicherheitshinweise </w:t>
            </w:r>
          </w:p>
          <w:p w14:paraId="475897A6" w14:textId="77777777" w:rsidR="001C2C1A" w:rsidRDefault="001C2C1A" w:rsidP="001C2C1A">
            <w:pPr>
              <w:rPr>
                <w:sz w:val="20"/>
              </w:rPr>
            </w:pPr>
          </w:p>
          <w:p w14:paraId="1F7393E2" w14:textId="77777777" w:rsidR="00AB3E5A" w:rsidRDefault="00AB3E5A">
            <w:pPr>
              <w:rPr>
                <w:sz w:val="20"/>
              </w:rPr>
            </w:pPr>
            <w:r>
              <w:rPr>
                <w:sz w:val="20"/>
              </w:rPr>
              <w:t>Bildliche Darstellung, Bezeichnung, Verwendungszweck, Baugruppenübersicht, Zusatzgeräte, Kennzeichnungsstellen (z.B. Typschilder, FIN)</w:t>
            </w:r>
          </w:p>
          <w:p w14:paraId="2FFCF967" w14:textId="77777777" w:rsidR="00AB3E5A" w:rsidRDefault="00AB3E5A">
            <w:pPr>
              <w:rPr>
                <w:sz w:val="20"/>
              </w:rPr>
            </w:pPr>
          </w:p>
          <w:p w14:paraId="16F8B605" w14:textId="77777777" w:rsidR="00BB2290" w:rsidRDefault="00BB2290">
            <w:pPr>
              <w:rPr>
                <w:sz w:val="20"/>
              </w:rPr>
            </w:pPr>
          </w:p>
          <w:p w14:paraId="5E6B89DF" w14:textId="77777777" w:rsidR="00AB3E5A" w:rsidRDefault="00AB3E5A">
            <w:pPr>
              <w:rPr>
                <w:sz w:val="20"/>
              </w:rPr>
            </w:pPr>
            <w:r>
              <w:rPr>
                <w:sz w:val="20"/>
              </w:rPr>
              <w:t>Abmessungen, Massen, Leistungsangaben, sonstige Daten (z.B</w:t>
            </w:r>
            <w:r w:rsidR="00444ECA">
              <w:rPr>
                <w:sz w:val="20"/>
              </w:rPr>
              <w:t>. Wattiefe, Steigfähigkeit</w:t>
            </w:r>
            <w:r>
              <w:rPr>
                <w:sz w:val="20"/>
              </w:rPr>
              <w:t>), Betriebs- und Betriebshilfsstoffe inkl. Mengen</w:t>
            </w:r>
          </w:p>
          <w:p w14:paraId="5E9528B8" w14:textId="77777777" w:rsidR="00AB3E5A" w:rsidRDefault="00AB3E5A">
            <w:pPr>
              <w:rPr>
                <w:sz w:val="20"/>
              </w:rPr>
            </w:pPr>
          </w:p>
          <w:p w14:paraId="1B480C96" w14:textId="77777777" w:rsidR="00BB2290" w:rsidRDefault="00BB2290">
            <w:pPr>
              <w:rPr>
                <w:sz w:val="20"/>
              </w:rPr>
            </w:pPr>
          </w:p>
          <w:p w14:paraId="3617A5FE" w14:textId="77777777" w:rsidR="00AB3E5A" w:rsidRDefault="00AB3E5A">
            <w:pPr>
              <w:rPr>
                <w:sz w:val="20"/>
              </w:rPr>
            </w:pPr>
            <w:r>
              <w:rPr>
                <w:sz w:val="20"/>
              </w:rPr>
              <w:t>Baugruppen, Anlagen, Ausstattung, Beladeplan, Zubehör und Vorrat</w:t>
            </w:r>
          </w:p>
          <w:p w14:paraId="4447D066" w14:textId="77777777" w:rsidR="00AB3E5A" w:rsidRDefault="00AB3E5A">
            <w:pPr>
              <w:rPr>
                <w:sz w:val="20"/>
              </w:rPr>
            </w:pPr>
          </w:p>
          <w:p w14:paraId="1212ABB4" w14:textId="77777777" w:rsidR="00AB3E5A" w:rsidRDefault="00AB3E5A" w:rsidP="00AB3E5A">
            <w:pPr>
              <w:rPr>
                <w:sz w:val="20"/>
              </w:rPr>
            </w:pPr>
            <w:r>
              <w:rPr>
                <w:sz w:val="20"/>
              </w:rPr>
              <w:t xml:space="preserve">z.B. Funkgeräte Auch Einbindung von PDF - Dateien möglich, wenn schon Beschreibung vorhanden. </w:t>
            </w:r>
          </w:p>
          <w:p w14:paraId="7151D947" w14:textId="77777777" w:rsidR="00AB3E5A" w:rsidRDefault="00AB3E5A" w:rsidP="00AB3E5A">
            <w:pPr>
              <w:rPr>
                <w:sz w:val="20"/>
              </w:rPr>
            </w:pPr>
          </w:p>
          <w:p w14:paraId="6C095E2B" w14:textId="77777777" w:rsidR="00AB3E5A" w:rsidRDefault="00AB3E5A" w:rsidP="00AB3E5A">
            <w:pPr>
              <w:rPr>
                <w:sz w:val="20"/>
              </w:rPr>
            </w:pPr>
            <w:r>
              <w:rPr>
                <w:sz w:val="20"/>
              </w:rPr>
              <w:t>Inbetriebnahme und Funktionsprüfung, Einfahr-/ Einlaufvorschriften</w:t>
            </w:r>
          </w:p>
          <w:p w14:paraId="3E6E8EAF" w14:textId="77777777" w:rsidR="000258FA" w:rsidRDefault="000258FA" w:rsidP="000258FA">
            <w:pPr>
              <w:rPr>
                <w:sz w:val="20"/>
              </w:rPr>
            </w:pPr>
          </w:p>
          <w:p w14:paraId="32649B2E" w14:textId="77777777" w:rsidR="000258FA" w:rsidRDefault="000258FA" w:rsidP="000258FA">
            <w:pPr>
              <w:rPr>
                <w:sz w:val="20"/>
              </w:rPr>
            </w:pPr>
          </w:p>
          <w:p w14:paraId="58A1F1C0" w14:textId="77777777" w:rsidR="00BB2290" w:rsidRDefault="00BB2290" w:rsidP="000258FA">
            <w:pPr>
              <w:rPr>
                <w:sz w:val="20"/>
              </w:rPr>
            </w:pPr>
          </w:p>
          <w:p w14:paraId="57C43BE0" w14:textId="77777777" w:rsidR="000258FA" w:rsidRDefault="000258FA" w:rsidP="000258FA">
            <w:pPr>
              <w:rPr>
                <w:sz w:val="20"/>
              </w:rPr>
            </w:pPr>
            <w:r>
              <w:rPr>
                <w:sz w:val="20"/>
              </w:rPr>
              <w:t>Fahrbetrieb, Außerbetriebsetzung, funktionsbezogene Einzelbeschreibungen</w:t>
            </w:r>
          </w:p>
          <w:p w14:paraId="1E39D426" w14:textId="77777777" w:rsidR="000258FA" w:rsidRDefault="000258FA" w:rsidP="000258FA">
            <w:pPr>
              <w:rPr>
                <w:sz w:val="20"/>
              </w:rPr>
            </w:pPr>
            <w:r>
              <w:rPr>
                <w:sz w:val="20"/>
              </w:rPr>
              <w:t>Winterbetrieb, Betrieb bei Hitze und Staub</w:t>
            </w:r>
          </w:p>
          <w:p w14:paraId="2B8C6C21" w14:textId="77777777" w:rsidR="000258FA" w:rsidRDefault="000258FA" w:rsidP="000258FA">
            <w:pPr>
              <w:rPr>
                <w:sz w:val="20"/>
              </w:rPr>
            </w:pPr>
          </w:p>
          <w:p w14:paraId="451CFBEA" w14:textId="77777777" w:rsidR="000258FA" w:rsidRDefault="000258FA" w:rsidP="000258FA">
            <w:pPr>
              <w:rPr>
                <w:sz w:val="20"/>
              </w:rPr>
            </w:pPr>
            <w:r>
              <w:rPr>
                <w:sz w:val="20"/>
              </w:rPr>
              <w:t>Bergen, Abschleppen, Verlastung auf Transportmitteln Land/Luft/See</w:t>
            </w:r>
          </w:p>
          <w:p w14:paraId="03F91641" w14:textId="77777777" w:rsidR="000258FA" w:rsidRDefault="000258FA" w:rsidP="000258FA">
            <w:pPr>
              <w:rPr>
                <w:sz w:val="20"/>
              </w:rPr>
            </w:pPr>
          </w:p>
          <w:p w14:paraId="05D771B7" w14:textId="77777777" w:rsidR="000258FA" w:rsidRDefault="000258FA" w:rsidP="000258FA">
            <w:pPr>
              <w:rPr>
                <w:sz w:val="20"/>
              </w:rPr>
            </w:pPr>
            <w:r>
              <w:rPr>
                <w:sz w:val="20"/>
              </w:rPr>
              <w:t>Einsatzbezogene Gefahrenhinweise</w:t>
            </w:r>
          </w:p>
          <w:p w14:paraId="35323280" w14:textId="77777777" w:rsidR="000258FA" w:rsidRDefault="000258FA" w:rsidP="000258FA">
            <w:pPr>
              <w:rPr>
                <w:sz w:val="20"/>
              </w:rPr>
            </w:pPr>
          </w:p>
          <w:p w14:paraId="61C83B1B" w14:textId="77777777" w:rsidR="000258FA" w:rsidRDefault="000258FA" w:rsidP="000258FA">
            <w:pPr>
              <w:rPr>
                <w:sz w:val="20"/>
              </w:rPr>
            </w:pPr>
            <w:r>
              <w:rPr>
                <w:sz w:val="20"/>
              </w:rPr>
              <w:t>Lähmung, Zerstörung des Gerätes</w:t>
            </w:r>
          </w:p>
          <w:p w14:paraId="59905625" w14:textId="77777777" w:rsidR="000258FA" w:rsidRDefault="000258FA" w:rsidP="000258FA">
            <w:pPr>
              <w:rPr>
                <w:sz w:val="20"/>
              </w:rPr>
            </w:pPr>
          </w:p>
          <w:p w14:paraId="1145B365" w14:textId="77777777" w:rsidR="000258FA" w:rsidRDefault="000258FA" w:rsidP="000258FA">
            <w:pPr>
              <w:rPr>
                <w:sz w:val="20"/>
              </w:rPr>
            </w:pPr>
            <w:r>
              <w:rPr>
                <w:sz w:val="20"/>
              </w:rPr>
              <w:t>Einsatzbezogene Gesamtbeschreibung (Auflistung der Arbeitsschritte)</w:t>
            </w:r>
          </w:p>
          <w:p w14:paraId="39FFD706" w14:textId="77777777" w:rsidR="000258FA" w:rsidRDefault="000258FA" w:rsidP="000258FA">
            <w:pPr>
              <w:rPr>
                <w:sz w:val="20"/>
              </w:rPr>
            </w:pPr>
          </w:p>
          <w:p w14:paraId="26E8D6E6" w14:textId="77777777" w:rsidR="000258FA" w:rsidRDefault="000258FA" w:rsidP="000258FA">
            <w:pPr>
              <w:rPr>
                <w:sz w:val="20"/>
              </w:rPr>
            </w:pPr>
            <w:r>
              <w:rPr>
                <w:sz w:val="20"/>
              </w:rPr>
              <w:t>Maßnahmen zur Störungsbeseitigung für einsatzwichtige Funktionen (Tabelle)</w:t>
            </w:r>
          </w:p>
          <w:p w14:paraId="4D89079A" w14:textId="77777777" w:rsidR="000258FA" w:rsidRDefault="000258FA" w:rsidP="000258FA">
            <w:pPr>
              <w:rPr>
                <w:sz w:val="20"/>
              </w:rPr>
            </w:pPr>
          </w:p>
          <w:p w14:paraId="1CF574D1" w14:textId="77777777" w:rsidR="000258FA" w:rsidRDefault="000258FA" w:rsidP="000258FA">
            <w:pPr>
              <w:rPr>
                <w:sz w:val="20"/>
              </w:rPr>
            </w:pPr>
            <w:r>
              <w:rPr>
                <w:sz w:val="20"/>
              </w:rPr>
              <w:t>Arbeiten im Notbetrieb, Notbetätigungen</w:t>
            </w:r>
          </w:p>
          <w:p w14:paraId="0F8F2F8D" w14:textId="77777777" w:rsidR="000258FA" w:rsidRDefault="000258FA" w:rsidP="000258FA">
            <w:pPr>
              <w:rPr>
                <w:sz w:val="20"/>
              </w:rPr>
            </w:pPr>
          </w:p>
          <w:p w14:paraId="031FDB7D" w14:textId="77777777" w:rsidR="00AB3E5A" w:rsidRDefault="000258FA" w:rsidP="00AB6331">
            <w:pPr>
              <w:rPr>
                <w:sz w:val="20"/>
              </w:rPr>
            </w:pPr>
            <w:r>
              <w:rPr>
                <w:sz w:val="20"/>
              </w:rPr>
              <w:t>Anleitung zu technischen Durchsichten, Schmie</w:t>
            </w:r>
            <w:r w:rsidR="00AB6331">
              <w:rPr>
                <w:sz w:val="20"/>
              </w:rPr>
              <w:t>r- und sonstigen Arbeiten der IHS</w:t>
            </w:r>
            <w:r>
              <w:rPr>
                <w:sz w:val="20"/>
              </w:rPr>
              <w:t xml:space="preserve"> 1</w:t>
            </w:r>
          </w:p>
        </w:tc>
      </w:tr>
      <w:tr w:rsidR="00AB3E5A" w14:paraId="324E0DE0" w14:textId="77777777" w:rsidTr="00A649B2">
        <w:trPr>
          <w:trHeight w:val="2117"/>
        </w:trPr>
        <w:tc>
          <w:tcPr>
            <w:tcW w:w="1980" w:type="dxa"/>
          </w:tcPr>
          <w:p w14:paraId="7EA8333D" w14:textId="77777777" w:rsidR="00AB3E5A" w:rsidRDefault="000258FA">
            <w:pPr>
              <w:rPr>
                <w:sz w:val="20"/>
              </w:rPr>
            </w:pPr>
            <w:r>
              <w:rPr>
                <w:sz w:val="20"/>
              </w:rPr>
              <w:lastRenderedPageBreak/>
              <w:t>03</w:t>
            </w:r>
            <w:r w:rsidR="00AB3E5A">
              <w:rPr>
                <w:sz w:val="20"/>
              </w:rPr>
              <w:t xml:space="preserve"> Fristenheft</w:t>
            </w:r>
          </w:p>
        </w:tc>
        <w:tc>
          <w:tcPr>
            <w:tcW w:w="2768" w:type="dxa"/>
          </w:tcPr>
          <w:p w14:paraId="15C2A020" w14:textId="77777777" w:rsidR="00AB3E5A" w:rsidRDefault="00AB3E5A">
            <w:pPr>
              <w:rPr>
                <w:sz w:val="20"/>
              </w:rPr>
            </w:pPr>
          </w:p>
          <w:p w14:paraId="3254962A" w14:textId="5CC28C21" w:rsidR="000258FA" w:rsidRDefault="001C2C1A">
            <w:pPr>
              <w:rPr>
                <w:sz w:val="20"/>
              </w:rPr>
            </w:pPr>
            <w:r>
              <w:rPr>
                <w:sz w:val="20"/>
              </w:rPr>
              <w:t>Allgemeines</w:t>
            </w:r>
          </w:p>
          <w:p w14:paraId="7211A7E4" w14:textId="10E9913E" w:rsidR="000258FA" w:rsidRDefault="000258FA">
            <w:pPr>
              <w:rPr>
                <w:sz w:val="20"/>
              </w:rPr>
            </w:pPr>
          </w:p>
          <w:p w14:paraId="6B75B902" w14:textId="32E933D2" w:rsidR="001C2C1A" w:rsidRDefault="001C2C1A">
            <w:pPr>
              <w:rPr>
                <w:sz w:val="20"/>
              </w:rPr>
            </w:pPr>
          </w:p>
          <w:p w14:paraId="3775D6F5" w14:textId="77777777" w:rsidR="001C2C1A" w:rsidRDefault="001C2C1A">
            <w:pPr>
              <w:rPr>
                <w:sz w:val="20"/>
              </w:rPr>
            </w:pPr>
          </w:p>
          <w:p w14:paraId="2A62BF7B" w14:textId="77777777" w:rsidR="00AB3E5A" w:rsidRDefault="00AB3E5A">
            <w:pPr>
              <w:rPr>
                <w:sz w:val="20"/>
              </w:rPr>
            </w:pPr>
            <w:r>
              <w:rPr>
                <w:sz w:val="20"/>
              </w:rPr>
              <w:t>Technische Durchsichten</w:t>
            </w:r>
          </w:p>
          <w:p w14:paraId="295889A8" w14:textId="77777777" w:rsidR="00AB3E5A" w:rsidRDefault="00AB3E5A">
            <w:pPr>
              <w:rPr>
                <w:sz w:val="20"/>
              </w:rPr>
            </w:pPr>
          </w:p>
          <w:p w14:paraId="44A5BFCF" w14:textId="77777777" w:rsidR="00AB3E5A" w:rsidRDefault="00AB3E5A">
            <w:pPr>
              <w:rPr>
                <w:sz w:val="20"/>
              </w:rPr>
            </w:pPr>
          </w:p>
          <w:p w14:paraId="25BC3082" w14:textId="77777777" w:rsidR="00AB3E5A" w:rsidRDefault="00AB3E5A">
            <w:pPr>
              <w:rPr>
                <w:sz w:val="20"/>
              </w:rPr>
            </w:pPr>
            <w:r>
              <w:rPr>
                <w:sz w:val="20"/>
              </w:rPr>
              <w:t>Fristenarbeiten</w:t>
            </w:r>
          </w:p>
          <w:p w14:paraId="3F9DA991" w14:textId="77777777" w:rsidR="00AB3E5A" w:rsidRDefault="00AB3E5A">
            <w:pPr>
              <w:rPr>
                <w:sz w:val="20"/>
              </w:rPr>
            </w:pPr>
          </w:p>
          <w:p w14:paraId="1E7EFE50" w14:textId="77777777" w:rsidR="00AB3E5A" w:rsidRDefault="00AB3E5A">
            <w:pPr>
              <w:rPr>
                <w:sz w:val="20"/>
              </w:rPr>
            </w:pPr>
          </w:p>
          <w:p w14:paraId="7FCA9BE5" w14:textId="77777777" w:rsidR="00993670" w:rsidRDefault="00993670">
            <w:pPr>
              <w:rPr>
                <w:b/>
                <w:sz w:val="20"/>
              </w:rPr>
            </w:pPr>
          </w:p>
          <w:p w14:paraId="08EF065A" w14:textId="54814F43" w:rsidR="00196195" w:rsidRPr="00AB6331" w:rsidRDefault="00196195">
            <w:pPr>
              <w:rPr>
                <w:b/>
                <w:sz w:val="20"/>
              </w:rPr>
            </w:pPr>
            <w:r w:rsidRPr="00AB6331">
              <w:rPr>
                <w:b/>
                <w:sz w:val="20"/>
              </w:rPr>
              <w:t>Sicherheitsprüfungen gemäß §29 StVZO</w:t>
            </w:r>
          </w:p>
          <w:p w14:paraId="54D36284" w14:textId="77777777" w:rsidR="00196195" w:rsidRDefault="00196195">
            <w:pPr>
              <w:rPr>
                <w:sz w:val="20"/>
              </w:rPr>
            </w:pPr>
          </w:p>
          <w:p w14:paraId="4C774828" w14:textId="77777777" w:rsidR="00AB3E5A" w:rsidRDefault="00AB3E5A">
            <w:pPr>
              <w:rPr>
                <w:sz w:val="20"/>
              </w:rPr>
            </w:pPr>
            <w:r>
              <w:rPr>
                <w:sz w:val="20"/>
              </w:rPr>
              <w:t>Sicherheitstechnische Prüfungen</w:t>
            </w:r>
          </w:p>
          <w:p w14:paraId="1717F715" w14:textId="77777777" w:rsidR="00AB3E5A" w:rsidRDefault="00AB3E5A">
            <w:pPr>
              <w:rPr>
                <w:sz w:val="20"/>
              </w:rPr>
            </w:pPr>
          </w:p>
          <w:p w14:paraId="0D6E9E39" w14:textId="77777777" w:rsidR="00AB3E5A" w:rsidRDefault="00AB3E5A">
            <w:pPr>
              <w:rPr>
                <w:sz w:val="20"/>
              </w:rPr>
            </w:pPr>
            <w:r>
              <w:rPr>
                <w:sz w:val="20"/>
              </w:rPr>
              <w:t>Vorübergehende Stilllegung bis zu 6 Monaten</w:t>
            </w:r>
          </w:p>
          <w:p w14:paraId="67B8B005" w14:textId="77777777" w:rsidR="00AB3E5A" w:rsidRDefault="00AB3E5A">
            <w:pPr>
              <w:rPr>
                <w:sz w:val="20"/>
              </w:rPr>
            </w:pPr>
          </w:p>
          <w:p w14:paraId="33459C50" w14:textId="77777777" w:rsidR="00AB3E5A" w:rsidRDefault="00AB3E5A">
            <w:pPr>
              <w:rPr>
                <w:sz w:val="20"/>
              </w:rPr>
            </w:pPr>
            <w:r w:rsidRPr="00761801">
              <w:rPr>
                <w:sz w:val="20"/>
              </w:rPr>
              <w:t>Betriebsstoffe, Betriebshilfsstoffe, Füllmengen</w:t>
            </w:r>
          </w:p>
          <w:p w14:paraId="108A8381" w14:textId="77777777" w:rsidR="00AB3E5A" w:rsidRDefault="00AB3E5A">
            <w:pPr>
              <w:rPr>
                <w:sz w:val="20"/>
              </w:rPr>
            </w:pPr>
          </w:p>
          <w:p w14:paraId="2CE3A88F" w14:textId="77777777" w:rsidR="00AB3E5A" w:rsidRDefault="00AB3E5A">
            <w:pPr>
              <w:rPr>
                <w:sz w:val="20"/>
              </w:rPr>
            </w:pPr>
            <w:r>
              <w:rPr>
                <w:sz w:val="20"/>
              </w:rPr>
              <w:t>Schlauchpass</w:t>
            </w:r>
          </w:p>
          <w:p w14:paraId="34C62E5F" w14:textId="77777777" w:rsidR="00AB3E5A" w:rsidRDefault="00AB3E5A">
            <w:pPr>
              <w:rPr>
                <w:sz w:val="20"/>
              </w:rPr>
            </w:pPr>
          </w:p>
          <w:p w14:paraId="31EDC3BC" w14:textId="77777777" w:rsidR="00AB3E5A" w:rsidRDefault="00AB3E5A">
            <w:pPr>
              <w:rPr>
                <w:sz w:val="20"/>
              </w:rPr>
            </w:pPr>
            <w:r>
              <w:rPr>
                <w:sz w:val="20"/>
              </w:rPr>
              <w:t>Fristennachweise</w:t>
            </w:r>
          </w:p>
          <w:p w14:paraId="097AD93E" w14:textId="77777777" w:rsidR="00AB3E5A" w:rsidRDefault="00AB3E5A">
            <w:pPr>
              <w:rPr>
                <w:sz w:val="20"/>
              </w:rPr>
            </w:pPr>
          </w:p>
        </w:tc>
        <w:tc>
          <w:tcPr>
            <w:tcW w:w="4394" w:type="dxa"/>
          </w:tcPr>
          <w:p w14:paraId="48ECE01D" w14:textId="77777777" w:rsidR="00AB3E5A" w:rsidRDefault="00AB3E5A">
            <w:pPr>
              <w:rPr>
                <w:sz w:val="20"/>
              </w:rPr>
            </w:pPr>
            <w:r>
              <w:rPr>
                <w:sz w:val="20"/>
              </w:rPr>
              <w:t>Teil 22:</w:t>
            </w:r>
          </w:p>
          <w:p w14:paraId="63287F33" w14:textId="77777777" w:rsidR="001C2C1A" w:rsidRDefault="001C2C1A" w:rsidP="001C2C1A">
            <w:pPr>
              <w:jc w:val="both"/>
              <w:rPr>
                <w:sz w:val="20"/>
              </w:rPr>
            </w:pPr>
            <w:r>
              <w:rPr>
                <w:i/>
                <w:sz w:val="20"/>
              </w:rPr>
              <w:t xml:space="preserve">Für den Papierausdruck als gerätebegleitende Dokumentation </w:t>
            </w:r>
            <w:r>
              <w:rPr>
                <w:sz w:val="20"/>
              </w:rPr>
              <w:t xml:space="preserve">Titel- und </w:t>
            </w:r>
            <w:r w:rsidRPr="001946A1">
              <w:rPr>
                <w:i/>
                <w:sz w:val="20"/>
              </w:rPr>
              <w:t xml:space="preserve">Herausgabeseite, Vorbemerkungen </w:t>
            </w:r>
          </w:p>
          <w:p w14:paraId="3EAF9ABE" w14:textId="77777777" w:rsidR="000258FA" w:rsidRDefault="000258FA">
            <w:pPr>
              <w:rPr>
                <w:sz w:val="20"/>
              </w:rPr>
            </w:pPr>
          </w:p>
          <w:p w14:paraId="71D02E15" w14:textId="77777777" w:rsidR="00AB3E5A" w:rsidRDefault="00AB3E5A">
            <w:pPr>
              <w:rPr>
                <w:sz w:val="20"/>
              </w:rPr>
            </w:pPr>
            <w:r>
              <w:rPr>
                <w:sz w:val="20"/>
              </w:rPr>
              <w:t>vor/während/nach der Benutzung (Auflistung der Tätigkeiten)</w:t>
            </w:r>
          </w:p>
          <w:p w14:paraId="5A84CB45" w14:textId="77777777" w:rsidR="00AB3E5A" w:rsidRDefault="00AB3E5A">
            <w:pPr>
              <w:rPr>
                <w:sz w:val="20"/>
              </w:rPr>
            </w:pPr>
          </w:p>
          <w:p w14:paraId="337708C8" w14:textId="6A53CADC" w:rsidR="00AB3E5A" w:rsidRDefault="00AB3E5A">
            <w:pPr>
              <w:rPr>
                <w:sz w:val="20"/>
              </w:rPr>
            </w:pPr>
            <w:r>
              <w:rPr>
                <w:sz w:val="20"/>
              </w:rPr>
              <w:t>Fristenstellenübersicht</w:t>
            </w:r>
            <w:r w:rsidR="00993670">
              <w:rPr>
                <w:sz w:val="20"/>
              </w:rPr>
              <w:t xml:space="preserve"> </w:t>
            </w:r>
            <w:r w:rsidR="00993670" w:rsidRPr="00A6154F">
              <w:rPr>
                <w:i/>
                <w:color w:val="1F497D" w:themeColor="text2"/>
                <w:sz w:val="20"/>
              </w:rPr>
              <w:t>(zusätzlich in Desciptiven DM abgebildet)</w:t>
            </w:r>
            <w:r>
              <w:rPr>
                <w:sz w:val="20"/>
              </w:rPr>
              <w:t>, Auflistung der regelmäßigen Instandhaltungsarbeiten</w:t>
            </w:r>
          </w:p>
          <w:p w14:paraId="7898BE04" w14:textId="77777777" w:rsidR="00AB3E5A" w:rsidRDefault="00AB3E5A">
            <w:pPr>
              <w:rPr>
                <w:sz w:val="20"/>
              </w:rPr>
            </w:pPr>
          </w:p>
          <w:p w14:paraId="16BE85BC" w14:textId="77777777" w:rsidR="00196195" w:rsidRPr="00AB6331" w:rsidRDefault="00196195">
            <w:pPr>
              <w:rPr>
                <w:b/>
                <w:i/>
                <w:sz w:val="18"/>
                <w:szCs w:val="18"/>
              </w:rPr>
            </w:pPr>
            <w:r w:rsidRPr="00AB6331">
              <w:rPr>
                <w:b/>
                <w:sz w:val="20"/>
              </w:rPr>
              <w:t xml:space="preserve">Auflistung </w:t>
            </w:r>
            <w:r w:rsidR="00444ECA">
              <w:rPr>
                <w:b/>
                <w:i/>
                <w:sz w:val="18"/>
                <w:szCs w:val="18"/>
              </w:rPr>
              <w:t>(als gesonderte Tabelle</w:t>
            </w:r>
            <w:r w:rsidRPr="00AB6331">
              <w:rPr>
                <w:b/>
                <w:i/>
                <w:sz w:val="18"/>
                <w:szCs w:val="18"/>
              </w:rPr>
              <w:t xml:space="preserve"> innerhalb der Datenmodule für die F2-Frist)</w:t>
            </w:r>
          </w:p>
          <w:p w14:paraId="261D2E87" w14:textId="77777777" w:rsidR="00196195" w:rsidRDefault="00196195">
            <w:pPr>
              <w:rPr>
                <w:sz w:val="20"/>
              </w:rPr>
            </w:pPr>
          </w:p>
          <w:p w14:paraId="488EB17B" w14:textId="77777777" w:rsidR="00AB3E5A" w:rsidRDefault="00AB3E5A">
            <w:pPr>
              <w:rPr>
                <w:sz w:val="20"/>
              </w:rPr>
            </w:pPr>
            <w:r>
              <w:rPr>
                <w:sz w:val="20"/>
              </w:rPr>
              <w:t>Auflistung</w:t>
            </w:r>
          </w:p>
          <w:p w14:paraId="253B9D9E" w14:textId="77777777" w:rsidR="00AB3E5A" w:rsidRDefault="00AB3E5A">
            <w:pPr>
              <w:rPr>
                <w:sz w:val="20"/>
              </w:rPr>
            </w:pPr>
          </w:p>
          <w:p w14:paraId="7B1A7962" w14:textId="77777777" w:rsidR="00344A02" w:rsidRDefault="00344A02">
            <w:pPr>
              <w:rPr>
                <w:sz w:val="20"/>
              </w:rPr>
            </w:pPr>
          </w:p>
          <w:p w14:paraId="41AF8D47" w14:textId="77777777" w:rsidR="00AB3E5A" w:rsidRDefault="00AB3E5A">
            <w:pPr>
              <w:rPr>
                <w:sz w:val="20"/>
              </w:rPr>
            </w:pPr>
            <w:r>
              <w:rPr>
                <w:sz w:val="20"/>
              </w:rPr>
              <w:t xml:space="preserve">Auflistung der Maßnahmen </w:t>
            </w:r>
          </w:p>
          <w:p w14:paraId="06CBAD32" w14:textId="77777777" w:rsidR="00AB3E5A" w:rsidRDefault="00AB3E5A">
            <w:pPr>
              <w:rPr>
                <w:sz w:val="20"/>
              </w:rPr>
            </w:pPr>
          </w:p>
          <w:p w14:paraId="4EC006D1" w14:textId="77777777" w:rsidR="00344A02" w:rsidRDefault="00344A02">
            <w:pPr>
              <w:rPr>
                <w:sz w:val="20"/>
              </w:rPr>
            </w:pPr>
          </w:p>
          <w:p w14:paraId="37D26DD9" w14:textId="77777777" w:rsidR="00AB3E5A" w:rsidRDefault="00AB3E5A" w:rsidP="00761801">
            <w:pPr>
              <w:rPr>
                <w:sz w:val="20"/>
              </w:rPr>
            </w:pPr>
            <w:r>
              <w:rPr>
                <w:sz w:val="20"/>
              </w:rPr>
              <w:t>Auflistung</w:t>
            </w:r>
          </w:p>
          <w:p w14:paraId="1ECCE338" w14:textId="77777777" w:rsidR="00AB3E5A" w:rsidRDefault="00AB3E5A">
            <w:pPr>
              <w:rPr>
                <w:sz w:val="20"/>
              </w:rPr>
            </w:pPr>
          </w:p>
          <w:p w14:paraId="35359677" w14:textId="77777777" w:rsidR="000258FA" w:rsidRDefault="000258FA">
            <w:pPr>
              <w:rPr>
                <w:sz w:val="20"/>
              </w:rPr>
            </w:pPr>
          </w:p>
          <w:p w14:paraId="63DA12C5" w14:textId="77777777" w:rsidR="00AB3E5A" w:rsidRDefault="00AB3E5A" w:rsidP="00761801">
            <w:pPr>
              <w:rPr>
                <w:sz w:val="20"/>
              </w:rPr>
            </w:pPr>
            <w:r>
              <w:rPr>
                <w:sz w:val="20"/>
              </w:rPr>
              <w:t>Auflistung</w:t>
            </w:r>
          </w:p>
          <w:p w14:paraId="400EEA9B" w14:textId="77777777" w:rsidR="00AB3E5A" w:rsidRDefault="00AB3E5A">
            <w:pPr>
              <w:rPr>
                <w:sz w:val="20"/>
              </w:rPr>
            </w:pPr>
          </w:p>
          <w:p w14:paraId="174B0A63" w14:textId="77777777" w:rsidR="00AB3E5A" w:rsidRDefault="00AB3E5A">
            <w:pPr>
              <w:rPr>
                <w:sz w:val="20"/>
              </w:rPr>
            </w:pPr>
            <w:r>
              <w:rPr>
                <w:sz w:val="20"/>
              </w:rPr>
              <w:t>Formblätter Fristenheft</w:t>
            </w:r>
          </w:p>
          <w:p w14:paraId="34DA35C8" w14:textId="77777777" w:rsidR="00AB3E5A" w:rsidRDefault="00AB3E5A">
            <w:pPr>
              <w:rPr>
                <w:sz w:val="20"/>
              </w:rPr>
            </w:pPr>
          </w:p>
        </w:tc>
      </w:tr>
    </w:tbl>
    <w:p w14:paraId="22EB5ABB" w14:textId="77777777" w:rsidR="001C2C1A" w:rsidRDefault="001C2C1A">
      <w:pPr>
        <w:spacing w:after="240"/>
        <w:rPr>
          <w:b/>
          <w:bCs/>
          <w:i/>
          <w:iCs/>
          <w:sz w:val="22"/>
          <w:u w:val="single"/>
        </w:rPr>
      </w:pPr>
    </w:p>
    <w:p w14:paraId="77772A81" w14:textId="68626C8D" w:rsidR="00712DAA" w:rsidRDefault="00712DAA">
      <w:pPr>
        <w:spacing w:after="240"/>
        <w:rPr>
          <w:b/>
          <w:bCs/>
          <w:i/>
          <w:iCs/>
          <w:sz w:val="22"/>
          <w:u w:val="single"/>
        </w:rPr>
      </w:pPr>
      <w:r>
        <w:rPr>
          <w:b/>
          <w:bCs/>
          <w:i/>
          <w:iCs/>
          <w:sz w:val="22"/>
          <w:u w:val="single"/>
        </w:rPr>
        <w:t>Dokumentation für den Instandsetzer</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3094"/>
        <w:gridCol w:w="4252"/>
      </w:tblGrid>
      <w:tr w:rsidR="000258FA" w14:paraId="6BDE7F60" w14:textId="77777777" w:rsidTr="0088518F">
        <w:tc>
          <w:tcPr>
            <w:tcW w:w="1796" w:type="dxa"/>
          </w:tcPr>
          <w:p w14:paraId="31A698CA" w14:textId="498E749C" w:rsidR="000258FA" w:rsidRDefault="000258FA">
            <w:pPr>
              <w:rPr>
                <w:b/>
                <w:bCs/>
                <w:sz w:val="22"/>
              </w:rPr>
            </w:pPr>
            <w:r>
              <w:rPr>
                <w:b/>
                <w:bCs/>
                <w:sz w:val="22"/>
              </w:rPr>
              <w:t>Publikationen</w:t>
            </w:r>
            <w:r w:rsidR="00AC7C74">
              <w:rPr>
                <w:b/>
                <w:bCs/>
                <w:sz w:val="22"/>
              </w:rPr>
              <w:t xml:space="preserve"> (Teil)</w:t>
            </w:r>
          </w:p>
        </w:tc>
        <w:tc>
          <w:tcPr>
            <w:tcW w:w="3094" w:type="dxa"/>
          </w:tcPr>
          <w:p w14:paraId="5F405605" w14:textId="299CEB18" w:rsidR="000258FA" w:rsidRDefault="000258FA">
            <w:pPr>
              <w:rPr>
                <w:b/>
                <w:bCs/>
                <w:sz w:val="22"/>
              </w:rPr>
            </w:pPr>
            <w:r>
              <w:rPr>
                <w:b/>
                <w:bCs/>
                <w:sz w:val="22"/>
              </w:rPr>
              <w:t>Information Sets</w:t>
            </w:r>
            <w:r w:rsidR="00AC7C74">
              <w:rPr>
                <w:b/>
                <w:bCs/>
                <w:sz w:val="22"/>
              </w:rPr>
              <w:t xml:space="preserve"> (is)</w:t>
            </w:r>
          </w:p>
        </w:tc>
        <w:tc>
          <w:tcPr>
            <w:tcW w:w="4252" w:type="dxa"/>
          </w:tcPr>
          <w:p w14:paraId="4230F973" w14:textId="02F89405" w:rsidR="000258FA" w:rsidRDefault="000258FA">
            <w:pPr>
              <w:rPr>
                <w:b/>
                <w:bCs/>
                <w:sz w:val="22"/>
              </w:rPr>
            </w:pPr>
            <w:r>
              <w:rPr>
                <w:b/>
                <w:bCs/>
                <w:sz w:val="22"/>
              </w:rPr>
              <w:t>Analog H011 / Daten</w:t>
            </w:r>
            <w:r w:rsidR="00AC7C74">
              <w:rPr>
                <w:b/>
                <w:bCs/>
                <w:sz w:val="22"/>
              </w:rPr>
              <w:t xml:space="preserve"> (Inhalt)</w:t>
            </w:r>
          </w:p>
        </w:tc>
      </w:tr>
      <w:tr w:rsidR="000258FA" w14:paraId="1DCE8A41" w14:textId="77777777" w:rsidTr="0088518F">
        <w:tc>
          <w:tcPr>
            <w:tcW w:w="1796" w:type="dxa"/>
          </w:tcPr>
          <w:p w14:paraId="51C97478" w14:textId="77777777" w:rsidR="000258FA" w:rsidRDefault="000258FA">
            <w:pPr>
              <w:rPr>
                <w:sz w:val="20"/>
              </w:rPr>
            </w:pPr>
            <w:r>
              <w:rPr>
                <w:sz w:val="20"/>
              </w:rPr>
              <w:t>04 Instandsetzung</w:t>
            </w:r>
          </w:p>
        </w:tc>
        <w:tc>
          <w:tcPr>
            <w:tcW w:w="3094" w:type="dxa"/>
          </w:tcPr>
          <w:p w14:paraId="3885FD54" w14:textId="77777777" w:rsidR="000258FA" w:rsidRDefault="000258FA">
            <w:pPr>
              <w:rPr>
                <w:sz w:val="20"/>
              </w:rPr>
            </w:pPr>
          </w:p>
          <w:p w14:paraId="07546246" w14:textId="77777777" w:rsidR="000258FA" w:rsidRDefault="000258FA">
            <w:pPr>
              <w:rPr>
                <w:sz w:val="20"/>
              </w:rPr>
            </w:pPr>
            <w:r>
              <w:rPr>
                <w:sz w:val="20"/>
              </w:rPr>
              <w:t>Sonderwerkzeuge, Mess- und Prüfgeräte</w:t>
            </w:r>
          </w:p>
          <w:p w14:paraId="4B4ADA57" w14:textId="77777777" w:rsidR="000258FA" w:rsidRDefault="000258FA">
            <w:pPr>
              <w:rPr>
                <w:sz w:val="20"/>
              </w:rPr>
            </w:pPr>
          </w:p>
          <w:p w14:paraId="11A71D51" w14:textId="77777777" w:rsidR="000258FA" w:rsidRDefault="000258FA">
            <w:pPr>
              <w:rPr>
                <w:sz w:val="20"/>
              </w:rPr>
            </w:pPr>
            <w:r>
              <w:rPr>
                <w:sz w:val="20"/>
              </w:rPr>
              <w:t>Einstelldaten und Toleranzen</w:t>
            </w:r>
          </w:p>
          <w:p w14:paraId="531C5A81" w14:textId="77777777" w:rsidR="000258FA" w:rsidRDefault="000258FA">
            <w:pPr>
              <w:rPr>
                <w:sz w:val="20"/>
              </w:rPr>
            </w:pPr>
          </w:p>
          <w:p w14:paraId="01C8FBE8" w14:textId="77777777" w:rsidR="000258FA" w:rsidRDefault="000258FA">
            <w:pPr>
              <w:rPr>
                <w:sz w:val="20"/>
              </w:rPr>
            </w:pPr>
            <w:r>
              <w:rPr>
                <w:sz w:val="20"/>
              </w:rPr>
              <w:t>Werk- und Verbrauchsmaterial</w:t>
            </w:r>
          </w:p>
          <w:p w14:paraId="16749C1F" w14:textId="77777777" w:rsidR="000258FA" w:rsidRDefault="000258FA">
            <w:pPr>
              <w:rPr>
                <w:sz w:val="20"/>
              </w:rPr>
            </w:pPr>
          </w:p>
          <w:p w14:paraId="12960485" w14:textId="77777777" w:rsidR="000258FA" w:rsidRDefault="000258FA">
            <w:pPr>
              <w:rPr>
                <w:sz w:val="20"/>
              </w:rPr>
            </w:pPr>
            <w:r>
              <w:rPr>
                <w:sz w:val="20"/>
              </w:rPr>
              <w:t>Weiterführende Beschreibung der Anlagen und Baugruppen</w:t>
            </w:r>
          </w:p>
          <w:p w14:paraId="20380FBA" w14:textId="77777777" w:rsidR="000258FA" w:rsidRDefault="000258FA">
            <w:pPr>
              <w:rPr>
                <w:sz w:val="20"/>
              </w:rPr>
            </w:pPr>
          </w:p>
          <w:p w14:paraId="21C008E5" w14:textId="77777777" w:rsidR="000258FA" w:rsidRDefault="000258FA">
            <w:pPr>
              <w:rPr>
                <w:sz w:val="20"/>
              </w:rPr>
            </w:pPr>
            <w:r>
              <w:rPr>
                <w:sz w:val="20"/>
              </w:rPr>
              <w:t>Übersicht Verbindungsleitungen</w:t>
            </w:r>
          </w:p>
          <w:p w14:paraId="5F22071E" w14:textId="77777777" w:rsidR="000258FA" w:rsidRDefault="000258FA" w:rsidP="00CE2177">
            <w:pPr>
              <w:numPr>
                <w:ilvl w:val="0"/>
                <w:numId w:val="6"/>
              </w:numPr>
              <w:rPr>
                <w:sz w:val="20"/>
              </w:rPr>
            </w:pPr>
            <w:r>
              <w:rPr>
                <w:sz w:val="20"/>
              </w:rPr>
              <w:t>elektrisch</w:t>
            </w:r>
          </w:p>
          <w:p w14:paraId="3777E024" w14:textId="77777777" w:rsidR="000258FA" w:rsidRDefault="000258FA" w:rsidP="00CE2177">
            <w:pPr>
              <w:numPr>
                <w:ilvl w:val="0"/>
                <w:numId w:val="6"/>
              </w:numPr>
              <w:rPr>
                <w:sz w:val="20"/>
              </w:rPr>
            </w:pPr>
            <w:r>
              <w:rPr>
                <w:sz w:val="20"/>
              </w:rPr>
              <w:t>hydraulisch</w:t>
            </w:r>
          </w:p>
          <w:p w14:paraId="0CDEA18B" w14:textId="77777777" w:rsidR="000258FA" w:rsidRDefault="000258FA" w:rsidP="00CE2177">
            <w:pPr>
              <w:numPr>
                <w:ilvl w:val="0"/>
                <w:numId w:val="6"/>
              </w:numPr>
              <w:rPr>
                <w:sz w:val="20"/>
              </w:rPr>
            </w:pPr>
            <w:r>
              <w:rPr>
                <w:sz w:val="20"/>
              </w:rPr>
              <w:t>pneumatisch</w:t>
            </w:r>
          </w:p>
          <w:p w14:paraId="53E80A84" w14:textId="77777777" w:rsidR="000258FA" w:rsidRDefault="000258FA" w:rsidP="009F377D">
            <w:pPr>
              <w:rPr>
                <w:sz w:val="20"/>
              </w:rPr>
            </w:pPr>
          </w:p>
          <w:p w14:paraId="07E84C90" w14:textId="77777777" w:rsidR="000258FA" w:rsidRDefault="000258FA" w:rsidP="009F377D">
            <w:pPr>
              <w:rPr>
                <w:sz w:val="20"/>
              </w:rPr>
            </w:pPr>
            <w:r>
              <w:rPr>
                <w:sz w:val="20"/>
              </w:rPr>
              <w:t>Wartung und Pflege</w:t>
            </w:r>
          </w:p>
          <w:p w14:paraId="75CDE549" w14:textId="77777777" w:rsidR="000258FA" w:rsidRDefault="000258FA" w:rsidP="009F377D">
            <w:pPr>
              <w:rPr>
                <w:sz w:val="20"/>
              </w:rPr>
            </w:pPr>
          </w:p>
          <w:p w14:paraId="76E20B77" w14:textId="77777777" w:rsidR="000258FA" w:rsidRDefault="000258FA" w:rsidP="009F377D">
            <w:pPr>
              <w:rPr>
                <w:sz w:val="20"/>
              </w:rPr>
            </w:pPr>
          </w:p>
          <w:p w14:paraId="58DECE70" w14:textId="77777777" w:rsidR="000258FA" w:rsidRDefault="000258FA" w:rsidP="009F377D">
            <w:pPr>
              <w:rPr>
                <w:sz w:val="20"/>
              </w:rPr>
            </w:pPr>
            <w:r>
              <w:rPr>
                <w:sz w:val="20"/>
              </w:rPr>
              <w:t xml:space="preserve">Instandsetzungsarbeiten </w:t>
            </w:r>
          </w:p>
          <w:p w14:paraId="76A2826A" w14:textId="77777777" w:rsidR="000258FA" w:rsidRDefault="00444ECA" w:rsidP="009F377D">
            <w:pPr>
              <w:rPr>
                <w:sz w:val="20"/>
              </w:rPr>
            </w:pPr>
            <w:r>
              <w:rPr>
                <w:sz w:val="20"/>
              </w:rPr>
              <w:t>IH</w:t>
            </w:r>
            <w:r w:rsidR="000258FA">
              <w:rPr>
                <w:sz w:val="20"/>
              </w:rPr>
              <w:t xml:space="preserve">S 2 und </w:t>
            </w:r>
            <w:r>
              <w:rPr>
                <w:sz w:val="20"/>
              </w:rPr>
              <w:t xml:space="preserve">IHS </w:t>
            </w:r>
            <w:r w:rsidR="000258FA">
              <w:rPr>
                <w:sz w:val="20"/>
              </w:rPr>
              <w:t>3</w:t>
            </w:r>
          </w:p>
          <w:p w14:paraId="537213A5" w14:textId="77777777" w:rsidR="000258FA" w:rsidRDefault="000258FA" w:rsidP="00086C4D">
            <w:pPr>
              <w:rPr>
                <w:sz w:val="20"/>
              </w:rPr>
            </w:pPr>
          </w:p>
          <w:p w14:paraId="5A687396" w14:textId="77777777" w:rsidR="000258FA" w:rsidRDefault="000258FA" w:rsidP="00086C4D">
            <w:pPr>
              <w:rPr>
                <w:sz w:val="20"/>
              </w:rPr>
            </w:pPr>
            <w:r>
              <w:rPr>
                <w:sz w:val="20"/>
              </w:rPr>
              <w:t>Einstellarbeiten</w:t>
            </w:r>
          </w:p>
          <w:p w14:paraId="742728BE" w14:textId="77777777" w:rsidR="000258FA" w:rsidRDefault="000258FA" w:rsidP="00086C4D">
            <w:pPr>
              <w:rPr>
                <w:sz w:val="20"/>
              </w:rPr>
            </w:pPr>
          </w:p>
          <w:p w14:paraId="1D52E667" w14:textId="77777777" w:rsidR="000258FA" w:rsidRDefault="000258FA" w:rsidP="009F377D">
            <w:pPr>
              <w:rPr>
                <w:sz w:val="20"/>
              </w:rPr>
            </w:pPr>
            <w:r>
              <w:rPr>
                <w:sz w:val="20"/>
              </w:rPr>
              <w:t>Sicherheitstechnische Prüfungen</w:t>
            </w:r>
          </w:p>
          <w:p w14:paraId="105DCE1E" w14:textId="77777777" w:rsidR="000258FA" w:rsidRDefault="000258FA" w:rsidP="009F377D">
            <w:pPr>
              <w:rPr>
                <w:sz w:val="20"/>
              </w:rPr>
            </w:pPr>
          </w:p>
          <w:p w14:paraId="79B9206C" w14:textId="77777777" w:rsidR="000258FA" w:rsidRDefault="000258FA" w:rsidP="009F377D">
            <w:pPr>
              <w:rPr>
                <w:sz w:val="20"/>
              </w:rPr>
            </w:pPr>
            <w:r>
              <w:rPr>
                <w:sz w:val="20"/>
              </w:rPr>
              <w:lastRenderedPageBreak/>
              <w:t>Schaltplan Elektrik</w:t>
            </w:r>
          </w:p>
          <w:p w14:paraId="4E1DD308" w14:textId="77777777" w:rsidR="000258FA" w:rsidRDefault="000258FA" w:rsidP="009F377D">
            <w:pPr>
              <w:rPr>
                <w:sz w:val="20"/>
              </w:rPr>
            </w:pPr>
          </w:p>
          <w:p w14:paraId="6935C739" w14:textId="77777777" w:rsidR="000258FA" w:rsidRDefault="000258FA" w:rsidP="009F377D">
            <w:pPr>
              <w:rPr>
                <w:sz w:val="20"/>
              </w:rPr>
            </w:pPr>
            <w:r>
              <w:rPr>
                <w:sz w:val="20"/>
              </w:rPr>
              <w:t>Schaltplan Hydraulik</w:t>
            </w:r>
          </w:p>
          <w:p w14:paraId="4F28D66F" w14:textId="77777777" w:rsidR="000258FA" w:rsidRDefault="000258FA" w:rsidP="009F377D">
            <w:pPr>
              <w:rPr>
                <w:sz w:val="20"/>
              </w:rPr>
            </w:pPr>
          </w:p>
          <w:p w14:paraId="6CB73C69" w14:textId="77777777" w:rsidR="000258FA" w:rsidRDefault="000258FA" w:rsidP="009F377D">
            <w:pPr>
              <w:rPr>
                <w:sz w:val="20"/>
              </w:rPr>
            </w:pPr>
            <w:r>
              <w:rPr>
                <w:sz w:val="20"/>
              </w:rPr>
              <w:t>Schaltplan Pneumatik</w:t>
            </w:r>
          </w:p>
          <w:p w14:paraId="4C956B0D" w14:textId="77777777" w:rsidR="000258FA" w:rsidRDefault="000258FA" w:rsidP="009F377D">
            <w:pPr>
              <w:rPr>
                <w:sz w:val="20"/>
              </w:rPr>
            </w:pPr>
          </w:p>
          <w:p w14:paraId="1B38A293" w14:textId="77777777" w:rsidR="000258FA" w:rsidRDefault="000258FA" w:rsidP="009F377D">
            <w:pPr>
              <w:rPr>
                <w:sz w:val="20"/>
              </w:rPr>
            </w:pPr>
            <w:r>
              <w:rPr>
                <w:sz w:val="20"/>
              </w:rPr>
              <w:t>Schaltplan Löschanlage (Wasser, Pulver, Schaum)</w:t>
            </w:r>
          </w:p>
          <w:p w14:paraId="66C19480" w14:textId="77777777" w:rsidR="000258FA" w:rsidRDefault="000258FA" w:rsidP="009F377D">
            <w:pPr>
              <w:rPr>
                <w:sz w:val="20"/>
              </w:rPr>
            </w:pPr>
          </w:p>
          <w:p w14:paraId="2B6AEE0F" w14:textId="77777777" w:rsidR="000258FA" w:rsidRDefault="000258FA" w:rsidP="009F377D">
            <w:pPr>
              <w:rPr>
                <w:sz w:val="20"/>
              </w:rPr>
            </w:pPr>
            <w:r>
              <w:rPr>
                <w:sz w:val="20"/>
              </w:rPr>
              <w:t>Fehlerpfade Elektrik, Hydraulik, Pneumatik</w:t>
            </w:r>
          </w:p>
          <w:p w14:paraId="403B7D15" w14:textId="77777777" w:rsidR="000258FA" w:rsidRDefault="000258FA" w:rsidP="009F377D">
            <w:pPr>
              <w:rPr>
                <w:sz w:val="20"/>
              </w:rPr>
            </w:pPr>
          </w:p>
          <w:p w14:paraId="453A5AFB" w14:textId="77777777" w:rsidR="000258FA" w:rsidRDefault="000258FA" w:rsidP="009F377D">
            <w:pPr>
              <w:rPr>
                <w:sz w:val="20"/>
              </w:rPr>
            </w:pPr>
          </w:p>
          <w:p w14:paraId="6AC12C8B" w14:textId="77777777" w:rsidR="000258FA" w:rsidRDefault="000258FA" w:rsidP="009F377D">
            <w:pPr>
              <w:rPr>
                <w:sz w:val="20"/>
              </w:rPr>
            </w:pPr>
            <w:r>
              <w:rPr>
                <w:sz w:val="20"/>
              </w:rPr>
              <w:t>Langzeitlagerung</w:t>
            </w:r>
          </w:p>
          <w:p w14:paraId="0FD6B6C7" w14:textId="77777777" w:rsidR="000258FA" w:rsidRDefault="000258FA" w:rsidP="00CE2177">
            <w:pPr>
              <w:numPr>
                <w:ilvl w:val="0"/>
                <w:numId w:val="8"/>
              </w:numPr>
              <w:rPr>
                <w:sz w:val="20"/>
              </w:rPr>
            </w:pPr>
            <w:r>
              <w:rPr>
                <w:sz w:val="20"/>
              </w:rPr>
              <w:t>Allgemeines</w:t>
            </w:r>
          </w:p>
          <w:p w14:paraId="3B2EA172" w14:textId="77777777" w:rsidR="000258FA" w:rsidRDefault="000258FA" w:rsidP="00CE2177">
            <w:pPr>
              <w:numPr>
                <w:ilvl w:val="0"/>
                <w:numId w:val="8"/>
              </w:numPr>
              <w:rPr>
                <w:sz w:val="20"/>
              </w:rPr>
            </w:pPr>
            <w:r>
              <w:rPr>
                <w:sz w:val="20"/>
              </w:rPr>
              <w:t>Konservierungs- und Fristenarbeiten</w:t>
            </w:r>
          </w:p>
          <w:p w14:paraId="06F47240" w14:textId="77777777" w:rsidR="000258FA" w:rsidRDefault="000258FA" w:rsidP="009F377D">
            <w:pPr>
              <w:rPr>
                <w:sz w:val="20"/>
              </w:rPr>
            </w:pPr>
          </w:p>
        </w:tc>
        <w:tc>
          <w:tcPr>
            <w:tcW w:w="4252" w:type="dxa"/>
          </w:tcPr>
          <w:p w14:paraId="6ACFC0F0" w14:textId="77777777" w:rsidR="000258FA" w:rsidRDefault="000258FA">
            <w:pPr>
              <w:rPr>
                <w:sz w:val="20"/>
              </w:rPr>
            </w:pPr>
            <w:r>
              <w:rPr>
                <w:sz w:val="20"/>
              </w:rPr>
              <w:lastRenderedPageBreak/>
              <w:t>Teil 34:</w:t>
            </w:r>
          </w:p>
          <w:p w14:paraId="3F29A02A" w14:textId="77777777" w:rsidR="000258FA" w:rsidRDefault="000258FA">
            <w:pPr>
              <w:rPr>
                <w:sz w:val="20"/>
              </w:rPr>
            </w:pPr>
            <w:r>
              <w:rPr>
                <w:sz w:val="20"/>
              </w:rPr>
              <w:t>Tabellarische Auflistung und bildliche Darstellung</w:t>
            </w:r>
          </w:p>
          <w:p w14:paraId="3AF2312B" w14:textId="77777777" w:rsidR="000258FA" w:rsidRDefault="000258FA">
            <w:pPr>
              <w:rPr>
                <w:sz w:val="20"/>
              </w:rPr>
            </w:pPr>
          </w:p>
          <w:p w14:paraId="78550427" w14:textId="77777777" w:rsidR="000258FA" w:rsidRDefault="000258FA">
            <w:pPr>
              <w:rPr>
                <w:sz w:val="20"/>
              </w:rPr>
            </w:pPr>
            <w:r>
              <w:rPr>
                <w:sz w:val="20"/>
              </w:rPr>
              <w:t>Tabellarische Auflistung</w:t>
            </w:r>
          </w:p>
          <w:p w14:paraId="708D3B95" w14:textId="77777777" w:rsidR="000258FA" w:rsidRDefault="000258FA">
            <w:pPr>
              <w:rPr>
                <w:sz w:val="20"/>
              </w:rPr>
            </w:pPr>
          </w:p>
          <w:p w14:paraId="7533C739" w14:textId="77777777" w:rsidR="000258FA" w:rsidRDefault="000258FA">
            <w:pPr>
              <w:rPr>
                <w:sz w:val="20"/>
              </w:rPr>
            </w:pPr>
            <w:r>
              <w:rPr>
                <w:sz w:val="20"/>
              </w:rPr>
              <w:t>Tabellarische Auflistung</w:t>
            </w:r>
          </w:p>
          <w:p w14:paraId="5E6EDEE6" w14:textId="77777777" w:rsidR="000258FA" w:rsidRDefault="000258FA">
            <w:pPr>
              <w:rPr>
                <w:sz w:val="20"/>
              </w:rPr>
            </w:pPr>
          </w:p>
          <w:p w14:paraId="5E6A0DDF" w14:textId="77777777" w:rsidR="000258FA" w:rsidRDefault="000258FA">
            <w:pPr>
              <w:rPr>
                <w:sz w:val="20"/>
              </w:rPr>
            </w:pPr>
            <w:r>
              <w:rPr>
                <w:sz w:val="20"/>
              </w:rPr>
              <w:t>Funktionsbeschreibungen, Blockschaltbilder</w:t>
            </w:r>
          </w:p>
          <w:p w14:paraId="25A30891" w14:textId="77777777" w:rsidR="000258FA" w:rsidRDefault="000258FA">
            <w:pPr>
              <w:rPr>
                <w:sz w:val="20"/>
              </w:rPr>
            </w:pPr>
          </w:p>
          <w:p w14:paraId="7A8C735F" w14:textId="77777777" w:rsidR="0088518F" w:rsidRDefault="0088518F">
            <w:pPr>
              <w:rPr>
                <w:sz w:val="20"/>
              </w:rPr>
            </w:pPr>
          </w:p>
          <w:p w14:paraId="7932F566" w14:textId="77777777" w:rsidR="000258FA" w:rsidRDefault="000258FA">
            <w:pPr>
              <w:rPr>
                <w:sz w:val="20"/>
              </w:rPr>
            </w:pPr>
            <w:r>
              <w:rPr>
                <w:sz w:val="20"/>
              </w:rPr>
              <w:t>Tabellarische Auflistung</w:t>
            </w:r>
          </w:p>
          <w:p w14:paraId="32FD4DDB" w14:textId="77777777" w:rsidR="000258FA" w:rsidRDefault="000258FA">
            <w:pPr>
              <w:rPr>
                <w:sz w:val="20"/>
              </w:rPr>
            </w:pPr>
          </w:p>
          <w:p w14:paraId="3AA09184" w14:textId="77777777" w:rsidR="000258FA" w:rsidRDefault="000258FA">
            <w:pPr>
              <w:rPr>
                <w:sz w:val="20"/>
              </w:rPr>
            </w:pPr>
          </w:p>
          <w:p w14:paraId="3CFB4F51" w14:textId="77777777" w:rsidR="000258FA" w:rsidRDefault="000258FA">
            <w:pPr>
              <w:rPr>
                <w:sz w:val="20"/>
              </w:rPr>
            </w:pPr>
          </w:p>
          <w:p w14:paraId="101EB284" w14:textId="77777777" w:rsidR="0088518F" w:rsidRDefault="0088518F">
            <w:pPr>
              <w:rPr>
                <w:sz w:val="20"/>
              </w:rPr>
            </w:pPr>
          </w:p>
          <w:p w14:paraId="04B32E80" w14:textId="77777777" w:rsidR="000258FA" w:rsidRDefault="000258FA">
            <w:pPr>
              <w:rPr>
                <w:sz w:val="20"/>
              </w:rPr>
            </w:pPr>
            <w:r>
              <w:rPr>
                <w:sz w:val="20"/>
              </w:rPr>
              <w:t>Anleitung zu War</w:t>
            </w:r>
            <w:r w:rsidR="00AB6331">
              <w:rPr>
                <w:sz w:val="20"/>
              </w:rPr>
              <w:t>tungs- und Pflegearbeiten der IHS 2 und IH</w:t>
            </w:r>
            <w:r>
              <w:rPr>
                <w:sz w:val="20"/>
              </w:rPr>
              <w:t>S 3</w:t>
            </w:r>
          </w:p>
          <w:p w14:paraId="690B8EFB" w14:textId="77777777" w:rsidR="000258FA" w:rsidRDefault="000258FA">
            <w:pPr>
              <w:rPr>
                <w:sz w:val="20"/>
              </w:rPr>
            </w:pPr>
          </w:p>
          <w:p w14:paraId="7B793302" w14:textId="77777777" w:rsidR="000258FA" w:rsidRDefault="000258FA">
            <w:pPr>
              <w:rPr>
                <w:sz w:val="20"/>
              </w:rPr>
            </w:pPr>
            <w:r>
              <w:rPr>
                <w:sz w:val="20"/>
              </w:rPr>
              <w:t xml:space="preserve">Arbeitsbeschreibungen mit </w:t>
            </w:r>
            <w:r w:rsidR="00A44280">
              <w:rPr>
                <w:sz w:val="20"/>
              </w:rPr>
              <w:t>Instandhaltungs</w:t>
            </w:r>
            <w:r>
              <w:rPr>
                <w:sz w:val="20"/>
              </w:rPr>
              <w:t>stufen und Richtzeiten</w:t>
            </w:r>
          </w:p>
          <w:p w14:paraId="73A6CF48" w14:textId="77777777" w:rsidR="000258FA" w:rsidRDefault="000258FA">
            <w:pPr>
              <w:rPr>
                <w:sz w:val="20"/>
              </w:rPr>
            </w:pPr>
          </w:p>
          <w:p w14:paraId="616AEB39" w14:textId="77777777" w:rsidR="000258FA" w:rsidRDefault="000258FA">
            <w:pPr>
              <w:rPr>
                <w:sz w:val="20"/>
              </w:rPr>
            </w:pPr>
            <w:r>
              <w:rPr>
                <w:sz w:val="20"/>
              </w:rPr>
              <w:t>Arbeitsbeschreibungen</w:t>
            </w:r>
          </w:p>
          <w:p w14:paraId="5DCEE377" w14:textId="77777777" w:rsidR="000258FA" w:rsidRDefault="000258FA">
            <w:pPr>
              <w:rPr>
                <w:sz w:val="20"/>
              </w:rPr>
            </w:pPr>
          </w:p>
          <w:p w14:paraId="64F92C70" w14:textId="77777777" w:rsidR="000258FA" w:rsidRDefault="000258FA">
            <w:pPr>
              <w:rPr>
                <w:sz w:val="20"/>
              </w:rPr>
            </w:pPr>
            <w:r>
              <w:rPr>
                <w:sz w:val="20"/>
              </w:rPr>
              <w:t>Arbeitsbeschreibungen</w:t>
            </w:r>
          </w:p>
          <w:p w14:paraId="462AA738" w14:textId="77777777" w:rsidR="000258FA" w:rsidRDefault="000258FA">
            <w:pPr>
              <w:rPr>
                <w:sz w:val="20"/>
              </w:rPr>
            </w:pPr>
          </w:p>
          <w:p w14:paraId="6D5DE3B6" w14:textId="77777777" w:rsidR="000258FA" w:rsidRDefault="000258FA" w:rsidP="009F377D">
            <w:pPr>
              <w:rPr>
                <w:sz w:val="20"/>
              </w:rPr>
            </w:pPr>
            <w:r>
              <w:rPr>
                <w:sz w:val="20"/>
              </w:rPr>
              <w:lastRenderedPageBreak/>
              <w:t>Zeichnungen</w:t>
            </w:r>
          </w:p>
          <w:p w14:paraId="45F5AB30" w14:textId="77777777" w:rsidR="000258FA" w:rsidRDefault="000258FA">
            <w:pPr>
              <w:rPr>
                <w:sz w:val="20"/>
              </w:rPr>
            </w:pPr>
          </w:p>
          <w:p w14:paraId="7CB523D4" w14:textId="77777777" w:rsidR="000258FA" w:rsidRDefault="000258FA" w:rsidP="009F377D">
            <w:pPr>
              <w:rPr>
                <w:sz w:val="20"/>
              </w:rPr>
            </w:pPr>
            <w:r>
              <w:rPr>
                <w:sz w:val="20"/>
              </w:rPr>
              <w:t>Zeichnungen</w:t>
            </w:r>
          </w:p>
          <w:p w14:paraId="4C2C8296" w14:textId="77777777" w:rsidR="000258FA" w:rsidRDefault="000258FA">
            <w:pPr>
              <w:rPr>
                <w:sz w:val="20"/>
              </w:rPr>
            </w:pPr>
          </w:p>
          <w:p w14:paraId="629A9705" w14:textId="77777777" w:rsidR="000258FA" w:rsidRDefault="000258FA" w:rsidP="009F377D">
            <w:pPr>
              <w:rPr>
                <w:sz w:val="20"/>
              </w:rPr>
            </w:pPr>
            <w:r>
              <w:rPr>
                <w:sz w:val="20"/>
              </w:rPr>
              <w:t>Zeichnungen</w:t>
            </w:r>
          </w:p>
          <w:p w14:paraId="5FA0958C" w14:textId="77777777" w:rsidR="000258FA" w:rsidRDefault="000258FA">
            <w:pPr>
              <w:rPr>
                <w:sz w:val="20"/>
              </w:rPr>
            </w:pPr>
          </w:p>
          <w:p w14:paraId="2E9609EE" w14:textId="77777777" w:rsidR="000258FA" w:rsidRDefault="000258FA">
            <w:pPr>
              <w:rPr>
                <w:sz w:val="20"/>
              </w:rPr>
            </w:pPr>
            <w:r>
              <w:rPr>
                <w:sz w:val="20"/>
              </w:rPr>
              <w:t>Zeichnungen</w:t>
            </w:r>
          </w:p>
          <w:p w14:paraId="4D07C2C8" w14:textId="77777777" w:rsidR="000258FA" w:rsidRDefault="000258FA">
            <w:pPr>
              <w:rPr>
                <w:sz w:val="20"/>
              </w:rPr>
            </w:pPr>
          </w:p>
          <w:p w14:paraId="3DC84BE5" w14:textId="77777777" w:rsidR="0088518F" w:rsidRDefault="0088518F">
            <w:pPr>
              <w:rPr>
                <w:sz w:val="20"/>
              </w:rPr>
            </w:pPr>
          </w:p>
          <w:p w14:paraId="481476D8" w14:textId="77777777" w:rsidR="000258FA" w:rsidRDefault="000258FA" w:rsidP="009F377D">
            <w:pPr>
              <w:rPr>
                <w:sz w:val="20"/>
              </w:rPr>
            </w:pPr>
            <w:r>
              <w:rPr>
                <w:sz w:val="20"/>
              </w:rPr>
              <w:t>Funktionsabhängige Fehlersuchpfade als</w:t>
            </w:r>
          </w:p>
          <w:p w14:paraId="54201076" w14:textId="77777777" w:rsidR="000258FA" w:rsidRDefault="000258FA" w:rsidP="00CE2177">
            <w:pPr>
              <w:numPr>
                <w:ilvl w:val="0"/>
                <w:numId w:val="7"/>
              </w:numPr>
              <w:rPr>
                <w:sz w:val="20"/>
              </w:rPr>
            </w:pPr>
            <w:r>
              <w:rPr>
                <w:sz w:val="20"/>
              </w:rPr>
              <w:t>Fehlersuchablauf (Tabelle)</w:t>
            </w:r>
          </w:p>
          <w:p w14:paraId="6D247075" w14:textId="77777777" w:rsidR="000258FA" w:rsidRDefault="000258FA" w:rsidP="00CE2177">
            <w:pPr>
              <w:numPr>
                <w:ilvl w:val="0"/>
                <w:numId w:val="7"/>
              </w:numPr>
              <w:rPr>
                <w:sz w:val="20"/>
              </w:rPr>
            </w:pPr>
            <w:r>
              <w:rPr>
                <w:sz w:val="20"/>
              </w:rPr>
              <w:t>Flussplan</w:t>
            </w:r>
          </w:p>
          <w:p w14:paraId="29FB206E" w14:textId="77777777" w:rsidR="000258FA" w:rsidRDefault="000258FA">
            <w:pPr>
              <w:rPr>
                <w:sz w:val="20"/>
              </w:rPr>
            </w:pPr>
          </w:p>
          <w:p w14:paraId="2217F368" w14:textId="77777777" w:rsidR="000258FA" w:rsidRDefault="000258FA" w:rsidP="009F377D">
            <w:pPr>
              <w:rPr>
                <w:sz w:val="20"/>
              </w:rPr>
            </w:pPr>
            <w:r>
              <w:rPr>
                <w:sz w:val="20"/>
              </w:rPr>
              <w:t>Beschreibung der Maßnahmen vor, während und nach der Lagerung</w:t>
            </w:r>
          </w:p>
          <w:p w14:paraId="0BE18F49" w14:textId="77777777" w:rsidR="000258FA" w:rsidRDefault="000258FA" w:rsidP="009F377D">
            <w:pPr>
              <w:rPr>
                <w:sz w:val="20"/>
              </w:rPr>
            </w:pPr>
            <w:r>
              <w:rPr>
                <w:sz w:val="20"/>
              </w:rPr>
              <w:t>Tabellarische Auflistung</w:t>
            </w:r>
          </w:p>
          <w:p w14:paraId="6742A754" w14:textId="77777777" w:rsidR="000258FA" w:rsidRDefault="000258FA">
            <w:pPr>
              <w:rPr>
                <w:sz w:val="20"/>
              </w:rPr>
            </w:pPr>
          </w:p>
          <w:p w14:paraId="031A2A1F" w14:textId="77777777" w:rsidR="000258FA" w:rsidRDefault="000258FA">
            <w:pPr>
              <w:rPr>
                <w:sz w:val="20"/>
              </w:rPr>
            </w:pPr>
          </w:p>
        </w:tc>
      </w:tr>
      <w:tr w:rsidR="000258FA" w14:paraId="024CD31C" w14:textId="77777777" w:rsidTr="0088518F">
        <w:tc>
          <w:tcPr>
            <w:tcW w:w="1796" w:type="dxa"/>
          </w:tcPr>
          <w:p w14:paraId="179AB2CA" w14:textId="77777777" w:rsidR="000258FA" w:rsidRDefault="000258FA" w:rsidP="000258FA">
            <w:pPr>
              <w:rPr>
                <w:sz w:val="20"/>
              </w:rPr>
            </w:pPr>
            <w:r>
              <w:rPr>
                <w:sz w:val="20"/>
              </w:rPr>
              <w:lastRenderedPageBreak/>
              <w:t>05 Ersatzteil-katalog</w:t>
            </w:r>
            <w:r w:rsidDel="009F377D">
              <w:rPr>
                <w:sz w:val="20"/>
              </w:rPr>
              <w:t xml:space="preserve"> </w:t>
            </w:r>
          </w:p>
        </w:tc>
        <w:tc>
          <w:tcPr>
            <w:tcW w:w="3094" w:type="dxa"/>
          </w:tcPr>
          <w:p w14:paraId="24C9AB54" w14:textId="77777777" w:rsidR="000258FA" w:rsidRDefault="000258FA" w:rsidP="009F377D">
            <w:pPr>
              <w:rPr>
                <w:sz w:val="20"/>
              </w:rPr>
            </w:pPr>
          </w:p>
          <w:p w14:paraId="67BE74FA" w14:textId="77777777" w:rsidR="000258FA" w:rsidRDefault="000258FA" w:rsidP="009F377D">
            <w:pPr>
              <w:rPr>
                <w:sz w:val="20"/>
              </w:rPr>
            </w:pPr>
            <w:r>
              <w:rPr>
                <w:sz w:val="20"/>
              </w:rPr>
              <w:t>IPC</w:t>
            </w:r>
          </w:p>
          <w:p w14:paraId="109A9542" w14:textId="77777777" w:rsidR="000258FA" w:rsidRDefault="000258FA" w:rsidP="009F377D">
            <w:pPr>
              <w:rPr>
                <w:sz w:val="20"/>
              </w:rPr>
            </w:pPr>
          </w:p>
        </w:tc>
        <w:tc>
          <w:tcPr>
            <w:tcW w:w="4252" w:type="dxa"/>
          </w:tcPr>
          <w:p w14:paraId="155CB0D0" w14:textId="77777777" w:rsidR="000258FA" w:rsidRDefault="000258FA" w:rsidP="009F377D">
            <w:pPr>
              <w:rPr>
                <w:sz w:val="20"/>
              </w:rPr>
            </w:pPr>
            <w:r>
              <w:rPr>
                <w:sz w:val="20"/>
              </w:rPr>
              <w:t>Teil 50:</w:t>
            </w:r>
          </w:p>
          <w:p w14:paraId="1FF7D902" w14:textId="77777777" w:rsidR="000258FA" w:rsidRDefault="000258FA">
            <w:pPr>
              <w:rPr>
                <w:sz w:val="20"/>
              </w:rPr>
            </w:pPr>
            <w:r>
              <w:rPr>
                <w:sz w:val="20"/>
              </w:rPr>
              <w:t xml:space="preserve">Datensätze der Bildtafeln </w:t>
            </w:r>
          </w:p>
        </w:tc>
      </w:tr>
      <w:tr w:rsidR="000258FA" w14:paraId="3E4D6153" w14:textId="77777777" w:rsidTr="0088518F">
        <w:tc>
          <w:tcPr>
            <w:tcW w:w="1796" w:type="dxa"/>
          </w:tcPr>
          <w:p w14:paraId="584B812F" w14:textId="77777777" w:rsidR="000258FA" w:rsidRDefault="000258FA">
            <w:pPr>
              <w:rPr>
                <w:sz w:val="20"/>
              </w:rPr>
            </w:pPr>
            <w:r>
              <w:rPr>
                <w:sz w:val="20"/>
              </w:rPr>
              <w:t>06 Prüfanweisung</w:t>
            </w:r>
          </w:p>
        </w:tc>
        <w:tc>
          <w:tcPr>
            <w:tcW w:w="3094" w:type="dxa"/>
          </w:tcPr>
          <w:p w14:paraId="63A7C1C4" w14:textId="77777777" w:rsidR="000258FA" w:rsidRDefault="000258FA" w:rsidP="009F377D">
            <w:pPr>
              <w:rPr>
                <w:sz w:val="20"/>
              </w:rPr>
            </w:pPr>
          </w:p>
          <w:p w14:paraId="35C156F1" w14:textId="77777777" w:rsidR="000258FA" w:rsidRDefault="000258FA" w:rsidP="009F377D">
            <w:pPr>
              <w:rPr>
                <w:sz w:val="20"/>
              </w:rPr>
            </w:pPr>
            <w:r>
              <w:rPr>
                <w:sz w:val="20"/>
              </w:rPr>
              <w:t>Prüfungen (TMP)</w:t>
            </w:r>
          </w:p>
          <w:p w14:paraId="5531341D" w14:textId="77777777" w:rsidR="000258FA" w:rsidRDefault="000258FA" w:rsidP="00CE2177">
            <w:pPr>
              <w:numPr>
                <w:ilvl w:val="0"/>
                <w:numId w:val="9"/>
              </w:numPr>
              <w:rPr>
                <w:sz w:val="20"/>
              </w:rPr>
            </w:pPr>
            <w:r>
              <w:rPr>
                <w:sz w:val="20"/>
              </w:rPr>
              <w:t>Prüfablauf</w:t>
            </w:r>
          </w:p>
          <w:p w14:paraId="5BA93132" w14:textId="77777777" w:rsidR="000258FA" w:rsidRDefault="000258FA" w:rsidP="00CE2177">
            <w:pPr>
              <w:numPr>
                <w:ilvl w:val="0"/>
                <w:numId w:val="9"/>
              </w:numPr>
              <w:rPr>
                <w:sz w:val="20"/>
              </w:rPr>
            </w:pPr>
            <w:r>
              <w:rPr>
                <w:sz w:val="20"/>
              </w:rPr>
              <w:t>Anhänge</w:t>
            </w:r>
          </w:p>
          <w:p w14:paraId="04D14441" w14:textId="77777777" w:rsidR="000258FA" w:rsidRDefault="000258FA">
            <w:pPr>
              <w:rPr>
                <w:sz w:val="20"/>
              </w:rPr>
            </w:pPr>
          </w:p>
        </w:tc>
        <w:tc>
          <w:tcPr>
            <w:tcW w:w="4252" w:type="dxa"/>
          </w:tcPr>
          <w:p w14:paraId="6B34131B" w14:textId="77777777" w:rsidR="000258FA" w:rsidRDefault="000258FA" w:rsidP="009F377D">
            <w:pPr>
              <w:rPr>
                <w:sz w:val="20"/>
              </w:rPr>
            </w:pPr>
            <w:r>
              <w:rPr>
                <w:sz w:val="20"/>
              </w:rPr>
              <w:t>Teil 80:</w:t>
            </w:r>
          </w:p>
          <w:p w14:paraId="47CDD411" w14:textId="77777777" w:rsidR="000258FA" w:rsidRDefault="000258FA">
            <w:pPr>
              <w:rPr>
                <w:sz w:val="20"/>
              </w:rPr>
            </w:pPr>
            <w:r>
              <w:rPr>
                <w:sz w:val="20"/>
              </w:rPr>
              <w:t>Tabellarische Auflistung, Arbeitsbeschreibungen</w:t>
            </w:r>
            <w:r w:rsidDel="009F377D">
              <w:rPr>
                <w:sz w:val="20"/>
              </w:rPr>
              <w:t xml:space="preserve"> </w:t>
            </w:r>
          </w:p>
        </w:tc>
      </w:tr>
    </w:tbl>
    <w:p w14:paraId="399B7C21" w14:textId="77777777" w:rsidR="00712DAA" w:rsidRDefault="00712DAA" w:rsidP="001C2C1A">
      <w:pPr>
        <w:jc w:val="both"/>
        <w:rPr>
          <w:sz w:val="22"/>
        </w:rPr>
      </w:pPr>
    </w:p>
    <w:p w14:paraId="1CF5C2B3" w14:textId="5BE526F3" w:rsidR="00712DAA" w:rsidRDefault="00712DAA" w:rsidP="001C2C1A">
      <w:pPr>
        <w:jc w:val="both"/>
        <w:rPr>
          <w:sz w:val="22"/>
        </w:rPr>
      </w:pPr>
      <w:r>
        <w:rPr>
          <w:sz w:val="22"/>
        </w:rPr>
        <w:t xml:space="preserve">Für die Erstellung der ETD sind </w:t>
      </w:r>
      <w:r w:rsidR="00196195">
        <w:rPr>
          <w:sz w:val="22"/>
        </w:rPr>
        <w:t>die in den Tabellen</w:t>
      </w:r>
      <w:r>
        <w:rPr>
          <w:sz w:val="22"/>
        </w:rPr>
        <w:t xml:space="preserve"> festgelegten Information Sets zu verwenden.</w:t>
      </w:r>
    </w:p>
    <w:p w14:paraId="2943B990" w14:textId="48FE7A82" w:rsidR="00196195" w:rsidRDefault="00196195" w:rsidP="001C2C1A">
      <w:pPr>
        <w:jc w:val="both"/>
        <w:rPr>
          <w:sz w:val="22"/>
        </w:rPr>
      </w:pPr>
    </w:p>
    <w:p w14:paraId="65AEB7EC" w14:textId="77777777" w:rsidR="002D7886" w:rsidRDefault="002D7886" w:rsidP="001C2C1A">
      <w:pPr>
        <w:jc w:val="both"/>
        <w:rPr>
          <w:sz w:val="22"/>
        </w:rPr>
      </w:pPr>
    </w:p>
    <w:p w14:paraId="263290B9" w14:textId="1099B618" w:rsidR="00712DAA" w:rsidRDefault="00196195" w:rsidP="001C2C1A">
      <w:pPr>
        <w:pStyle w:val="PD--2"/>
        <w:numPr>
          <w:ilvl w:val="0"/>
          <w:numId w:val="0"/>
        </w:numPr>
        <w:spacing w:after="240"/>
        <w:jc w:val="both"/>
      </w:pPr>
      <w:bookmarkStart w:id="67" w:name="_Toc128578730"/>
      <w:r>
        <w:t>C.</w:t>
      </w:r>
      <w:r w:rsidR="00AB6331">
        <w:t xml:space="preserve"> </w:t>
      </w:r>
      <w:r>
        <w:t>1.6</w:t>
      </w:r>
      <w:r>
        <w:tab/>
      </w:r>
      <w:r w:rsidR="00712DAA">
        <w:t>Dokumententyp - Definition (DTD)</w:t>
      </w:r>
      <w:r w:rsidR="0002537C">
        <w:t xml:space="preserve"> / XML - Schema</w:t>
      </w:r>
      <w:bookmarkEnd w:id="67"/>
    </w:p>
    <w:p w14:paraId="7CE6C0A7" w14:textId="61FFB85A" w:rsidR="00712DAA" w:rsidRDefault="00712DAA" w:rsidP="002D7886">
      <w:pPr>
        <w:jc w:val="both"/>
        <w:rPr>
          <w:sz w:val="22"/>
        </w:rPr>
      </w:pPr>
      <w:r w:rsidRPr="000246E9">
        <w:rPr>
          <w:sz w:val="22"/>
        </w:rPr>
        <w:t xml:space="preserve">Es sind die </w:t>
      </w:r>
      <w:r w:rsidR="0002537C" w:rsidRPr="00733D2E">
        <w:rPr>
          <w:sz w:val="22"/>
        </w:rPr>
        <w:t>DTD</w:t>
      </w:r>
      <w:r w:rsidR="00C321D2" w:rsidRPr="000246E9">
        <w:rPr>
          <w:sz w:val="22"/>
        </w:rPr>
        <w:t xml:space="preserve"> </w:t>
      </w:r>
      <w:r w:rsidR="000246E9" w:rsidRPr="00733D2E">
        <w:rPr>
          <w:sz w:val="22"/>
        </w:rPr>
        <w:t xml:space="preserve">/ </w:t>
      </w:r>
      <w:r w:rsidR="0002537C" w:rsidRPr="00733D2E">
        <w:rPr>
          <w:sz w:val="22"/>
        </w:rPr>
        <w:t xml:space="preserve">Schema </w:t>
      </w:r>
      <w:r w:rsidR="00C321D2" w:rsidRPr="000246E9">
        <w:rPr>
          <w:sz w:val="22"/>
        </w:rPr>
        <w:t>der S</w:t>
      </w:r>
      <w:r w:rsidRPr="000246E9">
        <w:rPr>
          <w:sz w:val="22"/>
        </w:rPr>
        <w:t>1000D zu verwenden.</w:t>
      </w:r>
    </w:p>
    <w:p w14:paraId="6CC76FEF" w14:textId="030487F5" w:rsidR="002D7886" w:rsidRDefault="002D7886" w:rsidP="002D7886">
      <w:pPr>
        <w:jc w:val="both"/>
        <w:rPr>
          <w:sz w:val="22"/>
        </w:rPr>
      </w:pPr>
    </w:p>
    <w:p w14:paraId="5FE081D7" w14:textId="77777777" w:rsidR="002D7886" w:rsidRDefault="002D7886" w:rsidP="002D7886">
      <w:pPr>
        <w:jc w:val="both"/>
        <w:rPr>
          <w:sz w:val="22"/>
        </w:rPr>
      </w:pPr>
    </w:p>
    <w:p w14:paraId="3B79B064" w14:textId="77777777" w:rsidR="00712DAA" w:rsidRDefault="00196195" w:rsidP="001C2C1A">
      <w:pPr>
        <w:pStyle w:val="PD--2"/>
        <w:numPr>
          <w:ilvl w:val="0"/>
          <w:numId w:val="0"/>
        </w:numPr>
        <w:tabs>
          <w:tab w:val="left" w:pos="1134"/>
        </w:tabs>
        <w:spacing w:after="240"/>
        <w:jc w:val="both"/>
      </w:pPr>
      <w:bookmarkStart w:id="68" w:name="_Toc128578731"/>
      <w:r>
        <w:t>C.</w:t>
      </w:r>
      <w:r w:rsidR="00AB6331">
        <w:t xml:space="preserve"> </w:t>
      </w:r>
      <w:r>
        <w:t>1.7</w:t>
      </w:r>
      <w:r>
        <w:tab/>
      </w:r>
      <w:r w:rsidR="00712DAA">
        <w:t>Verweise</w:t>
      </w:r>
      <w:r>
        <w:t xml:space="preserve"> / Referenzierungen</w:t>
      </w:r>
      <w:bookmarkEnd w:id="68"/>
    </w:p>
    <w:p w14:paraId="4670D18E" w14:textId="77777777" w:rsidR="00712DAA" w:rsidRDefault="00C321D2" w:rsidP="001C2C1A">
      <w:pPr>
        <w:spacing w:after="240"/>
        <w:jc w:val="both"/>
        <w:rPr>
          <w:sz w:val="22"/>
        </w:rPr>
      </w:pPr>
      <w:r>
        <w:rPr>
          <w:sz w:val="22"/>
        </w:rPr>
        <w:t>Die in der S</w:t>
      </w:r>
      <w:r w:rsidR="00712DAA">
        <w:rPr>
          <w:sz w:val="22"/>
        </w:rPr>
        <w:t>1000D im Rahmen der Definition der Information Sets beschriebenen Referenzierungen sind bei der Erstellung der zugeordneten Datenmodule zu realisieren.</w:t>
      </w:r>
    </w:p>
    <w:p w14:paraId="71241DA2" w14:textId="77777777" w:rsidR="00712DAA" w:rsidRDefault="00BF4662" w:rsidP="001C2C1A">
      <w:pPr>
        <w:jc w:val="both"/>
        <w:rPr>
          <w:sz w:val="22"/>
        </w:rPr>
      </w:pPr>
      <w:r>
        <w:rPr>
          <w:sz w:val="22"/>
        </w:rPr>
        <w:t>Es</w:t>
      </w:r>
      <w:r w:rsidR="00712DAA">
        <w:rPr>
          <w:sz w:val="22"/>
        </w:rPr>
        <w:t xml:space="preserve"> sind sämtliche aus fachlicher oder Navigationssicht für den Nutzer erforderlichen Querverweise in der gebotenen Informationstiefe </w:t>
      </w:r>
      <w:r w:rsidR="00174E15">
        <w:rPr>
          <w:sz w:val="22"/>
        </w:rPr>
        <w:t xml:space="preserve">(vgl. Kap. B.2.2) </w:t>
      </w:r>
      <w:r w:rsidR="00712DAA">
        <w:rPr>
          <w:sz w:val="22"/>
        </w:rPr>
        <w:t>zu erstellen.</w:t>
      </w:r>
    </w:p>
    <w:p w14:paraId="1191C305" w14:textId="4F3F6CE1" w:rsidR="00712DAA" w:rsidRDefault="00712DAA" w:rsidP="001C2C1A">
      <w:pPr>
        <w:jc w:val="both"/>
        <w:rPr>
          <w:sz w:val="22"/>
        </w:rPr>
      </w:pPr>
    </w:p>
    <w:p w14:paraId="4F40C6D5" w14:textId="013F6D7B" w:rsidR="004843FA" w:rsidRDefault="004843FA" w:rsidP="001C2C1A">
      <w:pPr>
        <w:jc w:val="both"/>
        <w:rPr>
          <w:sz w:val="22"/>
        </w:rPr>
      </w:pPr>
      <w:r>
        <w:rPr>
          <w:sz w:val="22"/>
        </w:rPr>
        <w:t>Zusätzlich sind bei der Realisierung der Verweise und Referenzierungen die Vorgaben des NSG zu beachten.</w:t>
      </w:r>
    </w:p>
    <w:p w14:paraId="69F87EAD" w14:textId="36FC1549" w:rsidR="002D7886" w:rsidRDefault="002D7886" w:rsidP="001C2C1A">
      <w:pPr>
        <w:jc w:val="both"/>
        <w:rPr>
          <w:sz w:val="22"/>
        </w:rPr>
      </w:pPr>
    </w:p>
    <w:p w14:paraId="7FC96283" w14:textId="77777777" w:rsidR="004843FA" w:rsidRDefault="004843FA" w:rsidP="001C2C1A">
      <w:pPr>
        <w:jc w:val="both"/>
        <w:rPr>
          <w:sz w:val="22"/>
        </w:rPr>
      </w:pPr>
    </w:p>
    <w:p w14:paraId="1FF35156" w14:textId="77777777" w:rsidR="00712DAA" w:rsidRDefault="00D029C1" w:rsidP="001C2C1A">
      <w:pPr>
        <w:pStyle w:val="PD--2"/>
        <w:numPr>
          <w:ilvl w:val="0"/>
          <w:numId w:val="0"/>
        </w:numPr>
        <w:tabs>
          <w:tab w:val="left" w:pos="567"/>
        </w:tabs>
        <w:jc w:val="both"/>
      </w:pPr>
      <w:bookmarkStart w:id="69" w:name="_Toc128578732"/>
      <w:r>
        <w:t>C.</w:t>
      </w:r>
      <w:r w:rsidR="00AB6331">
        <w:t xml:space="preserve"> </w:t>
      </w:r>
      <w:r>
        <w:t>1.8</w:t>
      </w:r>
      <w:r>
        <w:tab/>
      </w:r>
      <w:r w:rsidR="00712DAA">
        <w:t>Sprache</w:t>
      </w:r>
      <w:bookmarkEnd w:id="69"/>
    </w:p>
    <w:p w14:paraId="548424C3" w14:textId="77777777" w:rsidR="00712DAA" w:rsidRPr="00BD08FF" w:rsidRDefault="00712DAA" w:rsidP="001C2C1A">
      <w:pPr>
        <w:jc w:val="both"/>
        <w:rPr>
          <w:sz w:val="22"/>
        </w:rPr>
      </w:pPr>
      <w:r>
        <w:rPr>
          <w:sz w:val="22"/>
        </w:rPr>
        <w:t xml:space="preserve">Alle zu erstellenden Datenmodule </w:t>
      </w:r>
      <w:r w:rsidR="00D029C1">
        <w:rPr>
          <w:sz w:val="22"/>
        </w:rPr>
        <w:t xml:space="preserve">und </w:t>
      </w:r>
      <w:r>
        <w:rPr>
          <w:sz w:val="22"/>
        </w:rPr>
        <w:t xml:space="preserve">Publikationen </w:t>
      </w:r>
      <w:r w:rsidRPr="00BD08FF">
        <w:rPr>
          <w:sz w:val="22"/>
        </w:rPr>
        <w:t xml:space="preserve">sind in </w:t>
      </w:r>
      <w:r w:rsidRPr="004335A6">
        <w:rPr>
          <w:sz w:val="22"/>
        </w:rPr>
        <w:t>deutscher Sprache</w:t>
      </w:r>
      <w:r w:rsidRPr="00BD08FF">
        <w:rPr>
          <w:sz w:val="22"/>
        </w:rPr>
        <w:t xml:space="preserve"> zu verfassen.</w:t>
      </w:r>
    </w:p>
    <w:p w14:paraId="6C83227B" w14:textId="2759E4CF" w:rsidR="00712DAA" w:rsidRPr="0088290D" w:rsidRDefault="00712DAA" w:rsidP="001C2C1A">
      <w:pPr>
        <w:jc w:val="both"/>
        <w:rPr>
          <w:sz w:val="22"/>
        </w:rPr>
      </w:pPr>
    </w:p>
    <w:p w14:paraId="3EAB9FB5" w14:textId="77777777" w:rsidR="002D7886" w:rsidRDefault="002D7886" w:rsidP="001C2C1A">
      <w:pPr>
        <w:jc w:val="both"/>
        <w:rPr>
          <w:sz w:val="22"/>
        </w:rPr>
      </w:pPr>
    </w:p>
    <w:p w14:paraId="7DCEBA1F" w14:textId="77777777" w:rsidR="00712DAA" w:rsidRDefault="00D029C1" w:rsidP="001C2C1A">
      <w:pPr>
        <w:pStyle w:val="PD--2"/>
        <w:numPr>
          <w:ilvl w:val="0"/>
          <w:numId w:val="0"/>
        </w:numPr>
        <w:tabs>
          <w:tab w:val="left" w:pos="1134"/>
        </w:tabs>
        <w:jc w:val="both"/>
      </w:pPr>
      <w:bookmarkStart w:id="70" w:name="_Toc128578733"/>
      <w:r>
        <w:t>C.</w:t>
      </w:r>
      <w:r w:rsidR="00AB6331">
        <w:t xml:space="preserve"> </w:t>
      </w:r>
      <w:r>
        <w:t>1.9</w:t>
      </w:r>
      <w:r>
        <w:tab/>
      </w:r>
      <w:r w:rsidR="00712DAA">
        <w:t>Sicherheitseinstufung</w:t>
      </w:r>
      <w:bookmarkEnd w:id="70"/>
    </w:p>
    <w:p w14:paraId="7EC737C3" w14:textId="01141FC2" w:rsidR="00712DAA" w:rsidRPr="00347999" w:rsidRDefault="00712DAA" w:rsidP="001C2C1A">
      <w:pPr>
        <w:jc w:val="both"/>
        <w:rPr>
          <w:sz w:val="22"/>
          <w:szCs w:val="22"/>
        </w:rPr>
      </w:pPr>
      <w:r w:rsidRPr="00347999">
        <w:rPr>
          <w:sz w:val="22"/>
          <w:szCs w:val="22"/>
        </w:rPr>
        <w:t xml:space="preserve">Die ETD </w:t>
      </w:r>
      <w:r w:rsidR="00B62C52" w:rsidRPr="00347999">
        <w:rPr>
          <w:sz w:val="22"/>
          <w:szCs w:val="22"/>
        </w:rPr>
        <w:t>für die Container TuLCon</w:t>
      </w:r>
      <w:r w:rsidR="00682150">
        <w:rPr>
          <w:sz w:val="22"/>
          <w:szCs w:val="22"/>
        </w:rPr>
        <w:t>t</w:t>
      </w:r>
      <w:r w:rsidR="00B62C52" w:rsidRPr="00347999">
        <w:rPr>
          <w:sz w:val="22"/>
          <w:szCs w:val="22"/>
        </w:rPr>
        <w:t xml:space="preserve"> SanMat (Transport- und Lagerungscontainer</w:t>
      </w:r>
      <w:r w:rsidR="00347999" w:rsidRPr="00347999">
        <w:rPr>
          <w:sz w:val="22"/>
          <w:szCs w:val="22"/>
        </w:rPr>
        <w:t xml:space="preserve"> Sanitätsmaterial</w:t>
      </w:r>
      <w:r w:rsidR="00B62C52" w:rsidRPr="00347999">
        <w:rPr>
          <w:sz w:val="22"/>
          <w:szCs w:val="22"/>
        </w:rPr>
        <w:t>)</w:t>
      </w:r>
      <w:r w:rsidR="00347999" w:rsidRPr="00347999">
        <w:rPr>
          <w:sz w:val="22"/>
          <w:szCs w:val="22"/>
        </w:rPr>
        <w:t xml:space="preserve"> ist </w:t>
      </w:r>
      <w:r w:rsidRPr="00347999">
        <w:rPr>
          <w:sz w:val="22"/>
          <w:szCs w:val="22"/>
        </w:rPr>
        <w:t>als „</w:t>
      </w:r>
      <w:r w:rsidR="001A7FA5" w:rsidRPr="00347999">
        <w:rPr>
          <w:sz w:val="22"/>
          <w:szCs w:val="22"/>
        </w:rPr>
        <w:t>VS-NfD</w:t>
      </w:r>
      <w:r w:rsidRPr="00347999">
        <w:rPr>
          <w:sz w:val="22"/>
          <w:szCs w:val="22"/>
        </w:rPr>
        <w:t>“ eingestuft</w:t>
      </w:r>
      <w:r w:rsidR="00C10415" w:rsidRPr="00347999">
        <w:rPr>
          <w:sz w:val="22"/>
          <w:szCs w:val="22"/>
        </w:rPr>
        <w:t>.</w:t>
      </w:r>
    </w:p>
    <w:p w14:paraId="3BB32176" w14:textId="77777777" w:rsidR="00712DAA" w:rsidRDefault="00712DAA">
      <w:pPr>
        <w:rPr>
          <w:sz w:val="22"/>
        </w:rPr>
      </w:pPr>
    </w:p>
    <w:p w14:paraId="62177BD0" w14:textId="77777777" w:rsidR="00D029C1" w:rsidRDefault="00D029C1">
      <w:pPr>
        <w:rPr>
          <w:sz w:val="22"/>
        </w:rPr>
      </w:pPr>
      <w:r>
        <w:rPr>
          <w:sz w:val="22"/>
        </w:rPr>
        <w:br w:type="page"/>
      </w:r>
    </w:p>
    <w:p w14:paraId="39F5D37F" w14:textId="77777777" w:rsidR="00712DAA" w:rsidRDefault="00712DAA">
      <w:pPr>
        <w:rPr>
          <w:sz w:val="22"/>
        </w:rPr>
      </w:pPr>
    </w:p>
    <w:p w14:paraId="26BF8F6C" w14:textId="77777777" w:rsidR="00D029C1" w:rsidRPr="006C58A8" w:rsidRDefault="00D029C1" w:rsidP="002D7886">
      <w:pPr>
        <w:pStyle w:val="PD--1"/>
        <w:numPr>
          <w:ilvl w:val="0"/>
          <w:numId w:val="0"/>
        </w:numPr>
        <w:tabs>
          <w:tab w:val="clear" w:pos="851"/>
          <w:tab w:val="left" w:pos="567"/>
        </w:tabs>
        <w:spacing w:before="0" w:after="240"/>
        <w:jc w:val="both"/>
        <w:rPr>
          <w:sz w:val="32"/>
          <w:szCs w:val="32"/>
        </w:rPr>
      </w:pPr>
      <w:bookmarkStart w:id="71" w:name="_Toc128578734"/>
      <w:r>
        <w:rPr>
          <w:sz w:val="32"/>
          <w:szCs w:val="32"/>
        </w:rPr>
        <w:t>D.</w:t>
      </w:r>
      <w:r>
        <w:rPr>
          <w:sz w:val="32"/>
          <w:szCs w:val="32"/>
        </w:rPr>
        <w:tab/>
        <w:t>Sonstige Projektfestlegungen</w:t>
      </w:r>
      <w:bookmarkEnd w:id="71"/>
    </w:p>
    <w:p w14:paraId="1DEDE55F" w14:textId="77777777" w:rsidR="00D029C1" w:rsidRPr="0073779B" w:rsidRDefault="00D029C1" w:rsidP="002D7886">
      <w:pPr>
        <w:pStyle w:val="PD--2"/>
        <w:numPr>
          <w:ilvl w:val="0"/>
          <w:numId w:val="0"/>
        </w:numPr>
        <w:tabs>
          <w:tab w:val="clear" w:pos="851"/>
          <w:tab w:val="left" w:pos="567"/>
        </w:tabs>
        <w:spacing w:after="240"/>
        <w:jc w:val="both"/>
        <w:rPr>
          <w:sz w:val="28"/>
          <w:szCs w:val="28"/>
        </w:rPr>
      </w:pPr>
      <w:bookmarkStart w:id="72" w:name="_Toc128578735"/>
      <w:r>
        <w:rPr>
          <w:sz w:val="28"/>
          <w:szCs w:val="28"/>
        </w:rPr>
        <w:t>D</w:t>
      </w:r>
      <w:r w:rsidRPr="0073779B">
        <w:rPr>
          <w:sz w:val="28"/>
          <w:szCs w:val="28"/>
        </w:rPr>
        <w:t>.</w:t>
      </w:r>
      <w:r w:rsidR="00AB6331">
        <w:rPr>
          <w:sz w:val="28"/>
          <w:szCs w:val="28"/>
        </w:rPr>
        <w:t xml:space="preserve"> </w:t>
      </w:r>
      <w:r w:rsidRPr="0073779B">
        <w:rPr>
          <w:sz w:val="28"/>
          <w:szCs w:val="28"/>
        </w:rPr>
        <w:t>1</w:t>
      </w:r>
      <w:r w:rsidRPr="0073779B">
        <w:rPr>
          <w:sz w:val="28"/>
          <w:szCs w:val="28"/>
        </w:rPr>
        <w:tab/>
      </w:r>
      <w:r>
        <w:rPr>
          <w:sz w:val="28"/>
          <w:szCs w:val="28"/>
        </w:rPr>
        <w:t>Projektbesprechungen</w:t>
      </w:r>
      <w:bookmarkEnd w:id="72"/>
    </w:p>
    <w:p w14:paraId="0A0ED559" w14:textId="00683489" w:rsidR="002D7886" w:rsidRDefault="002D7886" w:rsidP="002D7886">
      <w:pPr>
        <w:spacing w:after="240"/>
        <w:jc w:val="both"/>
        <w:rPr>
          <w:sz w:val="22"/>
        </w:rPr>
      </w:pPr>
      <w:r>
        <w:rPr>
          <w:sz w:val="22"/>
        </w:rPr>
        <w:t>Zur Planung und Steuerung des ETD - Projektes sind je nach Erfordernis Projektbe-sprechungen beim öAG oder beim AN durchzuführen. Die Termine für Projektbesprechungen sind während des ETD Erstellungsprozesses zwischen AN und öAG festzulegen.</w:t>
      </w:r>
    </w:p>
    <w:p w14:paraId="749F29EB" w14:textId="3546602C" w:rsidR="00712DAA" w:rsidRDefault="00712DAA" w:rsidP="002D7886">
      <w:pPr>
        <w:jc w:val="both"/>
        <w:rPr>
          <w:sz w:val="22"/>
        </w:rPr>
      </w:pPr>
      <w:r>
        <w:rPr>
          <w:sz w:val="22"/>
        </w:rPr>
        <w:t xml:space="preserve">Die Projektbesprechungen dienen der Abstimmung der Aktivitäten und Termine zwischen </w:t>
      </w:r>
      <w:r w:rsidR="002D7886">
        <w:rPr>
          <w:sz w:val="22"/>
        </w:rPr>
        <w:t>ö</w:t>
      </w:r>
      <w:r>
        <w:rPr>
          <w:sz w:val="22"/>
        </w:rPr>
        <w:t>AG und AN.</w:t>
      </w:r>
    </w:p>
    <w:p w14:paraId="19181289" w14:textId="77777777" w:rsidR="00712DAA" w:rsidRDefault="00712DAA" w:rsidP="002D7886">
      <w:pPr>
        <w:jc w:val="both"/>
        <w:rPr>
          <w:sz w:val="22"/>
        </w:rPr>
      </w:pPr>
    </w:p>
    <w:p w14:paraId="36F7A4CC" w14:textId="77777777" w:rsidR="002D7886" w:rsidRDefault="002D7886" w:rsidP="002D7886">
      <w:pPr>
        <w:jc w:val="both"/>
        <w:rPr>
          <w:sz w:val="22"/>
        </w:rPr>
      </w:pPr>
      <w:r>
        <w:rPr>
          <w:sz w:val="22"/>
        </w:rPr>
        <w:t>Für jede Projektbesprechung ist durch den AN ein Ergebnisprotokoll in deutscher Sprache, in Form eines editierbaren Word Dokuments, zu erstellen.</w:t>
      </w:r>
    </w:p>
    <w:p w14:paraId="4EAFF5D0" w14:textId="77777777" w:rsidR="00712DAA" w:rsidRDefault="00712DAA" w:rsidP="002D7886">
      <w:pPr>
        <w:jc w:val="both"/>
        <w:rPr>
          <w:sz w:val="22"/>
        </w:rPr>
      </w:pPr>
    </w:p>
    <w:p w14:paraId="4F761131" w14:textId="77777777" w:rsidR="00712DAA" w:rsidRDefault="00712DAA" w:rsidP="002D7886">
      <w:pPr>
        <w:jc w:val="both"/>
        <w:rPr>
          <w:sz w:val="22"/>
        </w:rPr>
      </w:pPr>
      <w:r>
        <w:rPr>
          <w:sz w:val="22"/>
        </w:rPr>
        <w:t>Das Ergebnisprotokoll muss alle im Rahmen der Besprechung getroffenen Entscheidungen und beschlossenen Maßnahmen wiedergeben.</w:t>
      </w:r>
    </w:p>
    <w:p w14:paraId="7F7E5C77" w14:textId="77777777" w:rsidR="00D029C1" w:rsidRDefault="00D029C1" w:rsidP="002D7886">
      <w:pPr>
        <w:jc w:val="both"/>
        <w:rPr>
          <w:sz w:val="22"/>
        </w:rPr>
      </w:pPr>
    </w:p>
    <w:p w14:paraId="2DAE2F00" w14:textId="77777777" w:rsidR="00712DAA" w:rsidRDefault="00712DAA" w:rsidP="002D7886">
      <w:pPr>
        <w:jc w:val="both"/>
        <w:rPr>
          <w:sz w:val="22"/>
        </w:rPr>
      </w:pPr>
      <w:r>
        <w:rPr>
          <w:sz w:val="22"/>
        </w:rPr>
        <w:t>Als Anlage ist dem Ergebnisprotokoll eine Teilnehmerliste beizufügen.</w:t>
      </w:r>
    </w:p>
    <w:p w14:paraId="0E4DF0E3" w14:textId="77777777" w:rsidR="001D68C7" w:rsidRDefault="001D68C7" w:rsidP="002D7886">
      <w:pPr>
        <w:jc w:val="both"/>
        <w:rPr>
          <w:sz w:val="22"/>
        </w:rPr>
      </w:pPr>
    </w:p>
    <w:p w14:paraId="5F1EFECB" w14:textId="7ABEC13C" w:rsidR="001D68C7" w:rsidRPr="00821B15" w:rsidRDefault="001D68C7" w:rsidP="002D7886">
      <w:pPr>
        <w:widowControl w:val="0"/>
        <w:autoSpaceDE w:val="0"/>
        <w:autoSpaceDN w:val="0"/>
        <w:adjustRightInd w:val="0"/>
        <w:spacing w:line="252" w:lineRule="exact"/>
        <w:ind w:right="-20"/>
        <w:jc w:val="both"/>
        <w:rPr>
          <w:rFonts w:cs="Arial"/>
          <w:spacing w:val="-2"/>
          <w:sz w:val="22"/>
          <w:szCs w:val="22"/>
        </w:rPr>
      </w:pPr>
      <w:r w:rsidRPr="00821B15">
        <w:rPr>
          <w:rFonts w:cs="Arial"/>
          <w:spacing w:val="-2"/>
          <w:sz w:val="22"/>
          <w:szCs w:val="22"/>
        </w:rPr>
        <w:t xml:space="preserve">Der </w:t>
      </w:r>
      <w:r w:rsidR="00523321">
        <w:rPr>
          <w:rFonts w:cs="Arial"/>
          <w:spacing w:val="-2"/>
          <w:sz w:val="22"/>
          <w:szCs w:val="22"/>
        </w:rPr>
        <w:t>AN</w:t>
      </w:r>
      <w:r w:rsidRPr="00821B15">
        <w:rPr>
          <w:rFonts w:cs="Arial"/>
          <w:spacing w:val="-2"/>
          <w:sz w:val="22"/>
          <w:szCs w:val="22"/>
        </w:rPr>
        <w:t xml:space="preserve"> übersendet innerhalb einer Woche nach der jeweiligen Projektbesprechung das Ergebnisprotokoll und die Anlage zur Mitprüfung an den </w:t>
      </w:r>
      <w:r w:rsidR="002D7886">
        <w:rPr>
          <w:rFonts w:cs="Arial"/>
          <w:spacing w:val="-2"/>
          <w:sz w:val="22"/>
          <w:szCs w:val="22"/>
        </w:rPr>
        <w:t>ö</w:t>
      </w:r>
      <w:r w:rsidR="00523321">
        <w:rPr>
          <w:rFonts w:cs="Arial"/>
          <w:spacing w:val="-2"/>
          <w:sz w:val="22"/>
          <w:szCs w:val="22"/>
        </w:rPr>
        <w:t>AG</w:t>
      </w:r>
      <w:r w:rsidRPr="00821B15">
        <w:rPr>
          <w:rFonts w:cs="Arial"/>
          <w:spacing w:val="-2"/>
          <w:sz w:val="22"/>
          <w:szCs w:val="22"/>
        </w:rPr>
        <w:t xml:space="preserve">. </w:t>
      </w:r>
    </w:p>
    <w:p w14:paraId="432192C7" w14:textId="77777777" w:rsidR="001D68C7" w:rsidRPr="00821B15" w:rsidRDefault="001D68C7" w:rsidP="002D7886">
      <w:pPr>
        <w:widowControl w:val="0"/>
        <w:autoSpaceDE w:val="0"/>
        <w:autoSpaceDN w:val="0"/>
        <w:adjustRightInd w:val="0"/>
        <w:spacing w:line="252" w:lineRule="exact"/>
        <w:ind w:right="-20"/>
        <w:jc w:val="both"/>
        <w:rPr>
          <w:rFonts w:cs="Arial"/>
          <w:spacing w:val="-2"/>
          <w:sz w:val="22"/>
          <w:szCs w:val="22"/>
        </w:rPr>
      </w:pPr>
    </w:p>
    <w:p w14:paraId="7A08BEBF" w14:textId="2E98CFD0" w:rsidR="001D68C7" w:rsidRPr="00821B15" w:rsidRDefault="001D68C7" w:rsidP="002D7886">
      <w:pPr>
        <w:widowControl w:val="0"/>
        <w:autoSpaceDE w:val="0"/>
        <w:autoSpaceDN w:val="0"/>
        <w:adjustRightInd w:val="0"/>
        <w:spacing w:line="252" w:lineRule="exact"/>
        <w:ind w:right="-20"/>
        <w:jc w:val="both"/>
        <w:rPr>
          <w:rFonts w:cs="Arial"/>
          <w:spacing w:val="-2"/>
          <w:sz w:val="22"/>
          <w:szCs w:val="22"/>
        </w:rPr>
      </w:pPr>
      <w:r w:rsidRPr="00821B15">
        <w:rPr>
          <w:rFonts w:cs="Arial"/>
          <w:spacing w:val="-2"/>
          <w:sz w:val="22"/>
          <w:szCs w:val="22"/>
        </w:rPr>
        <w:t xml:space="preserve">Nach Abschluss der Mitprüfung wird in Abstimmung zwischen </w:t>
      </w:r>
      <w:r w:rsidR="00523321">
        <w:rPr>
          <w:rFonts w:cs="Arial"/>
          <w:spacing w:val="-2"/>
          <w:sz w:val="22"/>
          <w:szCs w:val="22"/>
        </w:rPr>
        <w:t>AN</w:t>
      </w:r>
      <w:r w:rsidRPr="00821B15">
        <w:rPr>
          <w:rFonts w:cs="Arial"/>
          <w:spacing w:val="-2"/>
          <w:sz w:val="22"/>
          <w:szCs w:val="22"/>
        </w:rPr>
        <w:t xml:space="preserve"> und </w:t>
      </w:r>
      <w:r w:rsidR="002D7886">
        <w:rPr>
          <w:rFonts w:cs="Arial"/>
          <w:spacing w:val="-2"/>
          <w:sz w:val="22"/>
          <w:szCs w:val="22"/>
        </w:rPr>
        <w:t>ö</w:t>
      </w:r>
      <w:r w:rsidR="00523321">
        <w:rPr>
          <w:rFonts w:cs="Arial"/>
          <w:spacing w:val="-2"/>
          <w:sz w:val="22"/>
          <w:szCs w:val="22"/>
        </w:rPr>
        <w:t>AG</w:t>
      </w:r>
      <w:r w:rsidRPr="00821B15">
        <w:rPr>
          <w:rFonts w:cs="Arial"/>
          <w:spacing w:val="-2"/>
          <w:sz w:val="22"/>
          <w:szCs w:val="22"/>
        </w:rPr>
        <w:t xml:space="preserve"> das Ergebnisprotokoll finalisiert. </w:t>
      </w:r>
    </w:p>
    <w:p w14:paraId="3C8A9927" w14:textId="6C3FB105" w:rsidR="00712DAA" w:rsidRDefault="00712DAA" w:rsidP="002D7886">
      <w:pPr>
        <w:jc w:val="both"/>
        <w:rPr>
          <w:sz w:val="22"/>
        </w:rPr>
      </w:pPr>
    </w:p>
    <w:p w14:paraId="62770287" w14:textId="77777777" w:rsidR="002D7886" w:rsidRDefault="002D7886" w:rsidP="002D7886">
      <w:pPr>
        <w:jc w:val="both"/>
        <w:rPr>
          <w:sz w:val="22"/>
        </w:rPr>
      </w:pPr>
    </w:p>
    <w:p w14:paraId="2C223912" w14:textId="77777777" w:rsidR="00712DAA" w:rsidRPr="00114760" w:rsidRDefault="00D029C1" w:rsidP="002D7886">
      <w:pPr>
        <w:pStyle w:val="PD--2"/>
        <w:numPr>
          <w:ilvl w:val="0"/>
          <w:numId w:val="0"/>
        </w:numPr>
        <w:tabs>
          <w:tab w:val="clear" w:pos="851"/>
          <w:tab w:val="left" w:pos="567"/>
        </w:tabs>
        <w:spacing w:after="240"/>
        <w:jc w:val="both"/>
        <w:rPr>
          <w:sz w:val="28"/>
          <w:szCs w:val="28"/>
        </w:rPr>
      </w:pPr>
      <w:bookmarkStart w:id="73" w:name="_Toc128578736"/>
      <w:r w:rsidRPr="00114760">
        <w:rPr>
          <w:sz w:val="28"/>
          <w:szCs w:val="28"/>
        </w:rPr>
        <w:t>D.</w:t>
      </w:r>
      <w:r w:rsidR="00AB6331">
        <w:rPr>
          <w:sz w:val="28"/>
          <w:szCs w:val="28"/>
        </w:rPr>
        <w:t xml:space="preserve"> </w:t>
      </w:r>
      <w:r w:rsidRPr="00114760">
        <w:rPr>
          <w:sz w:val="28"/>
          <w:szCs w:val="28"/>
        </w:rPr>
        <w:t>2</w:t>
      </w:r>
      <w:r w:rsidRPr="00114760">
        <w:rPr>
          <w:sz w:val="28"/>
          <w:szCs w:val="28"/>
        </w:rPr>
        <w:tab/>
      </w:r>
      <w:r w:rsidR="00712DAA" w:rsidRPr="00114760">
        <w:rPr>
          <w:sz w:val="28"/>
          <w:szCs w:val="28"/>
        </w:rPr>
        <w:t>Änderung der Dokumentation während der Vertragslaufzeit</w:t>
      </w:r>
      <w:bookmarkEnd w:id="73"/>
    </w:p>
    <w:p w14:paraId="37F44174" w14:textId="77777777" w:rsidR="00712DAA" w:rsidRDefault="00712DAA" w:rsidP="002D7886">
      <w:pPr>
        <w:pStyle w:val="Textkrper"/>
        <w:spacing w:after="240"/>
        <w:jc w:val="both"/>
      </w:pPr>
      <w:r>
        <w:t>Bis zum Zeitpunkt des Redaktionsschlusses für den Konstruktionsstand der Serienauslieferung des Wehrmaterials sind durch den AN alle technischen Änderungen und Bauzustände des Wehrmaterials bei der Erstellung der Dokumentation zu berücksichtigen.</w:t>
      </w:r>
    </w:p>
    <w:p w14:paraId="307FD7C8" w14:textId="382D2BB2" w:rsidR="00712DAA" w:rsidRDefault="00712DAA" w:rsidP="002D7886">
      <w:pPr>
        <w:pStyle w:val="Textkrper"/>
        <w:jc w:val="both"/>
      </w:pPr>
      <w:r>
        <w:t>Dies kann zu einer Überarbeitung von Publikationen / Dokumentationen und deren erneuter Vorlage in der 2</w:t>
      </w:r>
      <w:r>
        <w:rPr>
          <w:vertAlign w:val="superscript"/>
        </w:rPr>
        <w:t>nd</w:t>
      </w:r>
      <w:r>
        <w:t xml:space="preserve"> Verification führen, obwohl diese bereits die 2</w:t>
      </w:r>
      <w:r>
        <w:rPr>
          <w:vertAlign w:val="superscript"/>
        </w:rPr>
        <w:t>nd</w:t>
      </w:r>
      <w:r>
        <w:t xml:space="preserve"> Verification durchlaufen haben oder durch den </w:t>
      </w:r>
      <w:r w:rsidR="002D7886">
        <w:t>ö</w:t>
      </w:r>
      <w:r>
        <w:t>AG freigegeben wurden.</w:t>
      </w:r>
    </w:p>
    <w:p w14:paraId="3385E8ED" w14:textId="77777777" w:rsidR="00712DAA" w:rsidRDefault="00712DAA" w:rsidP="002D7886">
      <w:pPr>
        <w:pStyle w:val="Textkrper"/>
        <w:jc w:val="both"/>
      </w:pPr>
    </w:p>
    <w:p w14:paraId="33459AB3" w14:textId="0ED91F51" w:rsidR="00712DAA" w:rsidRDefault="00712DAA" w:rsidP="002D7886">
      <w:pPr>
        <w:pStyle w:val="Textkrper"/>
        <w:jc w:val="both"/>
      </w:pPr>
      <w:r>
        <w:t>Änderungen</w:t>
      </w:r>
      <w:r w:rsidR="00D54D30">
        <w:t>,</w:t>
      </w:r>
      <w:r>
        <w:t xml:space="preserve"> die nach dem Redaktionsschluss auftreten und eine Anpassung der Dokumentation erfordern, sind dem </w:t>
      </w:r>
      <w:r w:rsidR="002D7886">
        <w:t>ö</w:t>
      </w:r>
      <w:r>
        <w:t>AG im Rahmen des Berichtswesens zu benennen. Die Anpassung der Dokumentation erfolgt zu einem späteren Zeitpunkt im Rahmen der Änderung von Dokumentation während der Nutzung. Eine diesbezügliche weiterf</w:t>
      </w:r>
      <w:r w:rsidR="00D029C1">
        <w:t>ührende Beauftragung des AN ist</w:t>
      </w:r>
      <w:r>
        <w:t xml:space="preserve"> hieraus nicht ab</w:t>
      </w:r>
      <w:r w:rsidR="00D029C1">
        <w:t>zuleite</w:t>
      </w:r>
      <w:r>
        <w:t>n.</w:t>
      </w:r>
    </w:p>
    <w:p w14:paraId="104C8D43" w14:textId="77777777" w:rsidR="00712DAA" w:rsidRDefault="00712DAA" w:rsidP="002D7886">
      <w:pPr>
        <w:pStyle w:val="Textkrper"/>
        <w:jc w:val="both"/>
      </w:pPr>
    </w:p>
    <w:p w14:paraId="63D3FAB6" w14:textId="041D69D9" w:rsidR="00712DAA" w:rsidRDefault="00712DAA" w:rsidP="002D7886">
      <w:pPr>
        <w:pStyle w:val="Textkrper"/>
        <w:jc w:val="both"/>
      </w:pPr>
      <w:r>
        <w:t xml:space="preserve">Die Pflicht des AN zur Be- bzw. Einarbeitung jeder Mitprüfbemerkung des </w:t>
      </w:r>
      <w:r w:rsidR="002D7886">
        <w:t>ö</w:t>
      </w:r>
      <w:r>
        <w:t>AG bis zum Abschluss der 2</w:t>
      </w:r>
      <w:r>
        <w:rPr>
          <w:vertAlign w:val="superscript"/>
        </w:rPr>
        <w:t>nd</w:t>
      </w:r>
      <w:r>
        <w:t xml:space="preserve"> Verification bleibt von der Festlegung des Redaktionsschlusses unberührt.</w:t>
      </w:r>
    </w:p>
    <w:p w14:paraId="5645FADF" w14:textId="77777777" w:rsidR="00712DAA" w:rsidRDefault="00712DAA" w:rsidP="002D7886">
      <w:pPr>
        <w:pStyle w:val="Textkrper"/>
        <w:jc w:val="both"/>
      </w:pPr>
    </w:p>
    <w:p w14:paraId="55B62649" w14:textId="77777777" w:rsidR="00712DAA" w:rsidRPr="00D029C1" w:rsidRDefault="00712DAA" w:rsidP="002D7886">
      <w:pPr>
        <w:pStyle w:val="Textkrper"/>
        <w:jc w:val="both"/>
        <w:rPr>
          <w:b/>
        </w:rPr>
      </w:pPr>
      <w:r w:rsidRPr="00D029C1">
        <w:rPr>
          <w:b/>
        </w:rPr>
        <w:t>Redaktionsschluss ist der Zeitpunkt der Erteilung der Genehmigung zur Nutzung (GeNu).</w:t>
      </w:r>
    </w:p>
    <w:p w14:paraId="47E7A03A" w14:textId="77777777" w:rsidR="00712DAA" w:rsidRDefault="00712DAA" w:rsidP="002D7886">
      <w:pPr>
        <w:pStyle w:val="Textkrper"/>
        <w:jc w:val="both"/>
      </w:pPr>
    </w:p>
    <w:p w14:paraId="1BFAA584" w14:textId="77777777" w:rsidR="00D029C1" w:rsidRDefault="00D029C1">
      <w:pPr>
        <w:rPr>
          <w:sz w:val="22"/>
        </w:rPr>
      </w:pPr>
      <w:r>
        <w:br w:type="page"/>
      </w:r>
    </w:p>
    <w:p w14:paraId="6ADBFAAF" w14:textId="77777777" w:rsidR="00475657" w:rsidRPr="00114760" w:rsidRDefault="00D029C1" w:rsidP="002D7886">
      <w:pPr>
        <w:pStyle w:val="PD--2"/>
        <w:numPr>
          <w:ilvl w:val="0"/>
          <w:numId w:val="0"/>
        </w:numPr>
        <w:tabs>
          <w:tab w:val="clear" w:pos="851"/>
          <w:tab w:val="left" w:pos="567"/>
        </w:tabs>
        <w:spacing w:after="240"/>
        <w:jc w:val="both"/>
        <w:rPr>
          <w:sz w:val="28"/>
          <w:szCs w:val="28"/>
        </w:rPr>
      </w:pPr>
      <w:bookmarkStart w:id="74" w:name="_Toc314041981"/>
      <w:bookmarkStart w:id="75" w:name="_Toc128578737"/>
      <w:r w:rsidRPr="00114760">
        <w:rPr>
          <w:sz w:val="28"/>
          <w:szCs w:val="28"/>
        </w:rPr>
        <w:lastRenderedPageBreak/>
        <w:t>D.</w:t>
      </w:r>
      <w:r w:rsidR="00AB6331">
        <w:rPr>
          <w:sz w:val="28"/>
          <w:szCs w:val="28"/>
        </w:rPr>
        <w:t xml:space="preserve"> </w:t>
      </w:r>
      <w:r w:rsidRPr="00114760">
        <w:rPr>
          <w:sz w:val="28"/>
          <w:szCs w:val="28"/>
        </w:rPr>
        <w:t>3</w:t>
      </w:r>
      <w:r w:rsidRPr="00114760">
        <w:rPr>
          <w:sz w:val="28"/>
          <w:szCs w:val="28"/>
        </w:rPr>
        <w:tab/>
      </w:r>
      <w:bookmarkEnd w:id="74"/>
      <w:r w:rsidRPr="00114760">
        <w:rPr>
          <w:sz w:val="28"/>
          <w:szCs w:val="28"/>
        </w:rPr>
        <w:t>Verifizierung / Validierung gemäß den Festlegungen der S1000D</w:t>
      </w:r>
      <w:bookmarkEnd w:id="75"/>
    </w:p>
    <w:p w14:paraId="142D0BA1" w14:textId="794CF2F1" w:rsidR="00475657" w:rsidRDefault="00475657" w:rsidP="002D7886">
      <w:pPr>
        <w:spacing w:after="240"/>
        <w:jc w:val="both"/>
        <w:rPr>
          <w:sz w:val="22"/>
        </w:rPr>
      </w:pPr>
      <w:r>
        <w:rPr>
          <w:sz w:val="22"/>
        </w:rPr>
        <w:t xml:space="preserve">Die zeitgerechte Erstellung und Lieferung technisch einwandfreier und vollständiger Dokumentation für das Wehrmaterial ist durch eine </w:t>
      </w:r>
      <w:r w:rsidR="009E26C8">
        <w:rPr>
          <w:sz w:val="22"/>
        </w:rPr>
        <w:t>Verifizierung / Validierung</w:t>
      </w:r>
      <w:r>
        <w:rPr>
          <w:sz w:val="22"/>
        </w:rPr>
        <w:t xml:space="preserve"> sicherzustellen, die aus den Hauptprozessen</w:t>
      </w:r>
      <w:r w:rsidR="002D7886">
        <w:rPr>
          <w:sz w:val="22"/>
        </w:rPr>
        <w:t>.</w:t>
      </w:r>
    </w:p>
    <w:p w14:paraId="1F23E34D" w14:textId="77777777" w:rsidR="00475657" w:rsidRDefault="00475657" w:rsidP="002D7886">
      <w:pPr>
        <w:jc w:val="both"/>
        <w:rPr>
          <w:sz w:val="22"/>
        </w:rPr>
      </w:pPr>
    </w:p>
    <w:p w14:paraId="3ED3C336" w14:textId="77777777" w:rsidR="00475657" w:rsidRDefault="00475657" w:rsidP="002D7886">
      <w:pPr>
        <w:numPr>
          <w:ilvl w:val="0"/>
          <w:numId w:val="14"/>
        </w:numPr>
        <w:spacing w:after="60"/>
        <w:jc w:val="both"/>
        <w:rPr>
          <w:sz w:val="22"/>
          <w:lang w:val="en-GB"/>
        </w:rPr>
      </w:pPr>
      <w:r>
        <w:rPr>
          <w:sz w:val="22"/>
          <w:lang w:val="en-GB"/>
        </w:rPr>
        <w:t>1</w:t>
      </w:r>
      <w:r>
        <w:rPr>
          <w:sz w:val="22"/>
          <w:vertAlign w:val="superscript"/>
          <w:lang w:val="en-GB"/>
        </w:rPr>
        <w:t>st</w:t>
      </w:r>
      <w:r>
        <w:rPr>
          <w:sz w:val="22"/>
          <w:lang w:val="en-GB"/>
        </w:rPr>
        <w:t xml:space="preserve"> Verification</w:t>
      </w:r>
    </w:p>
    <w:p w14:paraId="5CF4B7F8" w14:textId="77777777" w:rsidR="00475657" w:rsidRDefault="00475657" w:rsidP="002D7886">
      <w:pPr>
        <w:numPr>
          <w:ilvl w:val="0"/>
          <w:numId w:val="14"/>
        </w:numPr>
        <w:spacing w:after="60"/>
        <w:jc w:val="both"/>
        <w:rPr>
          <w:sz w:val="22"/>
          <w:lang w:val="en-GB"/>
        </w:rPr>
      </w:pPr>
      <w:r>
        <w:rPr>
          <w:sz w:val="22"/>
          <w:lang w:val="en-GB"/>
        </w:rPr>
        <w:t>In Process Review (IPR)</w:t>
      </w:r>
    </w:p>
    <w:p w14:paraId="33429EA1" w14:textId="77777777" w:rsidR="00475657" w:rsidRDefault="00475657" w:rsidP="002D7886">
      <w:pPr>
        <w:numPr>
          <w:ilvl w:val="0"/>
          <w:numId w:val="14"/>
        </w:numPr>
        <w:jc w:val="both"/>
        <w:rPr>
          <w:sz w:val="22"/>
          <w:lang w:val="en-GB"/>
        </w:rPr>
      </w:pPr>
      <w:r>
        <w:rPr>
          <w:sz w:val="22"/>
          <w:lang w:val="en-GB"/>
        </w:rPr>
        <w:t>2</w:t>
      </w:r>
      <w:r>
        <w:rPr>
          <w:sz w:val="22"/>
          <w:vertAlign w:val="superscript"/>
          <w:lang w:val="en-GB"/>
        </w:rPr>
        <w:t>nd</w:t>
      </w:r>
      <w:r>
        <w:rPr>
          <w:sz w:val="22"/>
          <w:lang w:val="en-GB"/>
        </w:rPr>
        <w:t xml:space="preserve"> Verification</w:t>
      </w:r>
      <w:r w:rsidR="00D029C1">
        <w:rPr>
          <w:sz w:val="22"/>
          <w:lang w:val="en-GB"/>
        </w:rPr>
        <w:t xml:space="preserve"> </w:t>
      </w:r>
    </w:p>
    <w:p w14:paraId="1DCC51CB" w14:textId="77777777" w:rsidR="00475657" w:rsidRDefault="00475657" w:rsidP="002D7886">
      <w:pPr>
        <w:jc w:val="both"/>
        <w:rPr>
          <w:sz w:val="22"/>
          <w:lang w:val="en-GB"/>
        </w:rPr>
      </w:pPr>
    </w:p>
    <w:p w14:paraId="426AA147" w14:textId="77777777" w:rsidR="00475657" w:rsidRDefault="009E26C8" w:rsidP="002D7886">
      <w:pPr>
        <w:pStyle w:val="Textkrper"/>
        <w:jc w:val="both"/>
        <w:rPr>
          <w:lang w:val="en-GB"/>
        </w:rPr>
      </w:pPr>
      <w:r>
        <w:rPr>
          <w:lang w:val="en-GB"/>
        </w:rPr>
        <w:t>gemäß S</w:t>
      </w:r>
      <w:r w:rsidR="00475657">
        <w:rPr>
          <w:lang w:val="en-GB"/>
        </w:rPr>
        <w:t xml:space="preserve">1000D </w:t>
      </w:r>
      <w:r w:rsidR="00475657" w:rsidRPr="00DE69B1">
        <w:t>besteht</w:t>
      </w:r>
      <w:r w:rsidR="00475657">
        <w:rPr>
          <w:lang w:val="en-GB"/>
        </w:rPr>
        <w:t>.</w:t>
      </w:r>
    </w:p>
    <w:p w14:paraId="0FB9F40B" w14:textId="7F0F9E21" w:rsidR="00475657" w:rsidRDefault="00475657" w:rsidP="002D7886">
      <w:pPr>
        <w:pStyle w:val="Textkrper"/>
        <w:jc w:val="both"/>
        <w:rPr>
          <w:lang w:val="en-GB"/>
        </w:rPr>
      </w:pPr>
    </w:p>
    <w:p w14:paraId="15326767" w14:textId="77777777" w:rsidR="002D7886" w:rsidRDefault="002D7886" w:rsidP="002D7886">
      <w:pPr>
        <w:pStyle w:val="Textkrper"/>
        <w:jc w:val="both"/>
        <w:rPr>
          <w:lang w:val="en-GB"/>
        </w:rPr>
      </w:pPr>
    </w:p>
    <w:p w14:paraId="6BD3F5E7" w14:textId="77777777" w:rsidR="00475657" w:rsidRDefault="00564769" w:rsidP="002D7886">
      <w:pPr>
        <w:pStyle w:val="PD--2"/>
        <w:numPr>
          <w:ilvl w:val="0"/>
          <w:numId w:val="0"/>
        </w:numPr>
        <w:tabs>
          <w:tab w:val="left" w:pos="1134"/>
        </w:tabs>
        <w:spacing w:after="240"/>
        <w:jc w:val="both"/>
      </w:pPr>
      <w:bookmarkStart w:id="76" w:name="_Toc314041982"/>
      <w:bookmarkStart w:id="77" w:name="_Toc128578738"/>
      <w:r w:rsidRPr="00564769">
        <w:t>D.</w:t>
      </w:r>
      <w:r w:rsidR="00AB6331">
        <w:t xml:space="preserve"> </w:t>
      </w:r>
      <w:r w:rsidRPr="00564769">
        <w:t>3.1</w:t>
      </w:r>
      <w:r w:rsidRPr="00564769">
        <w:tab/>
      </w:r>
      <w:r w:rsidR="00475657">
        <w:t>1</w:t>
      </w:r>
      <w:r w:rsidR="00475657">
        <w:rPr>
          <w:vertAlign w:val="superscript"/>
        </w:rPr>
        <w:t>st</w:t>
      </w:r>
      <w:r w:rsidR="00475657">
        <w:t xml:space="preserve"> Verification</w:t>
      </w:r>
      <w:bookmarkEnd w:id="76"/>
      <w:bookmarkEnd w:id="77"/>
    </w:p>
    <w:p w14:paraId="3D8D89B1" w14:textId="77777777" w:rsidR="00475657" w:rsidRDefault="00475657" w:rsidP="002D7886">
      <w:pPr>
        <w:pStyle w:val="Textkrper"/>
        <w:spacing w:after="240"/>
        <w:jc w:val="both"/>
      </w:pPr>
      <w:r>
        <w:t>Die 1</w:t>
      </w:r>
      <w:r>
        <w:rPr>
          <w:vertAlign w:val="superscript"/>
        </w:rPr>
        <w:t>st</w:t>
      </w:r>
      <w:r>
        <w:t xml:space="preserve"> Verification ist der Prozess, mit dem der AN sicherstellt, dass die zu erstellende Dokumentation den vertraglich vereinbarten Festlegungen entspricht und sich in einem technisch einwandfreien und vollständigen Zustand befindet, der den effizienten und gefahrlosen Betrieb des Wehrmaterials gewährleistet.</w:t>
      </w:r>
    </w:p>
    <w:p w14:paraId="79E81EFE" w14:textId="77777777" w:rsidR="00475657" w:rsidRDefault="00475657" w:rsidP="002D7886">
      <w:pPr>
        <w:pStyle w:val="Textkrper"/>
        <w:jc w:val="both"/>
      </w:pPr>
      <w:r>
        <w:t>Als Prüfmethoden für die 1</w:t>
      </w:r>
      <w:r>
        <w:rPr>
          <w:vertAlign w:val="superscript"/>
        </w:rPr>
        <w:t>st</w:t>
      </w:r>
      <w:r>
        <w:t xml:space="preserve"> Verification sind durc</w:t>
      </w:r>
      <w:r w:rsidR="00564769">
        <w:t>h den AN die Empfehlungen der S</w:t>
      </w:r>
      <w:r>
        <w:t xml:space="preserve">1000D anzuwenden. </w:t>
      </w:r>
    </w:p>
    <w:p w14:paraId="58F9F25A" w14:textId="77777777" w:rsidR="00475657" w:rsidRDefault="00475657" w:rsidP="002D7886">
      <w:pPr>
        <w:pStyle w:val="Textkrper"/>
        <w:jc w:val="both"/>
      </w:pPr>
    </w:p>
    <w:p w14:paraId="07D35F1C" w14:textId="52C82775" w:rsidR="00475657" w:rsidRDefault="00475657" w:rsidP="002D7886">
      <w:pPr>
        <w:pStyle w:val="Textkrper"/>
        <w:jc w:val="both"/>
      </w:pPr>
      <w:r>
        <w:t xml:space="preserve">Der </w:t>
      </w:r>
      <w:r w:rsidR="00E306CF">
        <w:t>ö</w:t>
      </w:r>
      <w:r>
        <w:t>AG ist in den Prozess der 1</w:t>
      </w:r>
      <w:r>
        <w:rPr>
          <w:vertAlign w:val="superscript"/>
        </w:rPr>
        <w:t>st</w:t>
      </w:r>
      <w:r>
        <w:t xml:space="preserve"> Verification nicht eingebunden; die Gestaltung dieses Prozesses bedarf jedoch seiner Zustimmung.</w:t>
      </w:r>
    </w:p>
    <w:p w14:paraId="52F464AD" w14:textId="77777777" w:rsidR="00475657" w:rsidRDefault="00475657" w:rsidP="002D7886">
      <w:pPr>
        <w:pStyle w:val="Textkrper"/>
        <w:jc w:val="both"/>
      </w:pPr>
    </w:p>
    <w:p w14:paraId="04C720D6" w14:textId="77777777" w:rsidR="00475657" w:rsidRDefault="00475657" w:rsidP="002D7886">
      <w:pPr>
        <w:pStyle w:val="Textkrper"/>
        <w:jc w:val="both"/>
      </w:pPr>
      <w:r>
        <w:t>Die Durchführung der 1</w:t>
      </w:r>
      <w:r>
        <w:rPr>
          <w:vertAlign w:val="superscript"/>
        </w:rPr>
        <w:t>st</w:t>
      </w:r>
      <w:r>
        <w:t xml:space="preserve"> Verification wird im Datenmodul vermerkt.</w:t>
      </w:r>
    </w:p>
    <w:p w14:paraId="66435901" w14:textId="1F3C1B95" w:rsidR="00475657" w:rsidRDefault="00475657" w:rsidP="002D7886">
      <w:pPr>
        <w:pStyle w:val="Textkrper"/>
        <w:jc w:val="both"/>
      </w:pPr>
    </w:p>
    <w:p w14:paraId="5FFAE06B" w14:textId="77777777" w:rsidR="002D7886" w:rsidRDefault="002D7886" w:rsidP="002D7886">
      <w:pPr>
        <w:pStyle w:val="Textkrper"/>
        <w:jc w:val="both"/>
      </w:pPr>
    </w:p>
    <w:p w14:paraId="40BA5C19" w14:textId="77777777" w:rsidR="00475657" w:rsidRPr="00E16C4A" w:rsidRDefault="00564769" w:rsidP="002D7886">
      <w:pPr>
        <w:pStyle w:val="PD--2"/>
        <w:numPr>
          <w:ilvl w:val="0"/>
          <w:numId w:val="0"/>
        </w:numPr>
        <w:tabs>
          <w:tab w:val="left" w:pos="1134"/>
        </w:tabs>
        <w:spacing w:after="240"/>
        <w:jc w:val="both"/>
        <w:rPr>
          <w:lang w:val="en-US"/>
        </w:rPr>
      </w:pPr>
      <w:bookmarkStart w:id="78" w:name="_Toc314041983"/>
      <w:bookmarkStart w:id="79" w:name="_Toc128578739"/>
      <w:r w:rsidRPr="00E16C4A">
        <w:rPr>
          <w:lang w:val="en-US"/>
        </w:rPr>
        <w:t>D.</w:t>
      </w:r>
      <w:r w:rsidR="00AB6331">
        <w:rPr>
          <w:lang w:val="en-US"/>
        </w:rPr>
        <w:t xml:space="preserve"> </w:t>
      </w:r>
      <w:r w:rsidRPr="00E16C4A">
        <w:rPr>
          <w:lang w:val="en-US"/>
        </w:rPr>
        <w:t>3.2</w:t>
      </w:r>
      <w:r w:rsidRPr="00E16C4A">
        <w:rPr>
          <w:lang w:val="en-US"/>
        </w:rPr>
        <w:tab/>
      </w:r>
      <w:r w:rsidR="00475657" w:rsidRPr="00E16C4A">
        <w:rPr>
          <w:lang w:val="en-US"/>
        </w:rPr>
        <w:t>In Process Review (IPR)</w:t>
      </w:r>
      <w:bookmarkEnd w:id="78"/>
      <w:bookmarkEnd w:id="79"/>
    </w:p>
    <w:p w14:paraId="486BF1AA" w14:textId="1ADE7539" w:rsidR="00475657" w:rsidRDefault="00475657" w:rsidP="002D7886">
      <w:pPr>
        <w:pStyle w:val="Textkrper"/>
        <w:spacing w:after="240"/>
        <w:jc w:val="both"/>
      </w:pPr>
      <w:r>
        <w:t xml:space="preserve">Mit dem „In Process Review (IPR)“ findet die Mitprüfung von Datenmodulen durch den </w:t>
      </w:r>
      <w:r w:rsidR="002D7886">
        <w:t>ö</w:t>
      </w:r>
      <w:r>
        <w:t>AG statt.</w:t>
      </w:r>
    </w:p>
    <w:p w14:paraId="7022E4A4" w14:textId="2526BF4B" w:rsidR="00475657" w:rsidRDefault="00475657" w:rsidP="002D7886">
      <w:pPr>
        <w:pStyle w:val="Textkrper"/>
        <w:jc w:val="both"/>
      </w:pPr>
      <w:r>
        <w:t xml:space="preserve">Hierzu werden die Datenmodule vom AN </w:t>
      </w:r>
      <w:proofErr w:type="spellStart"/>
      <w:r w:rsidR="0088290D">
        <w:t>an</w:t>
      </w:r>
      <w:proofErr w:type="spellEnd"/>
      <w:r w:rsidR="0088290D">
        <w:t xml:space="preserve"> </w:t>
      </w:r>
      <w:r>
        <w:t xml:space="preserve">den </w:t>
      </w:r>
      <w:proofErr w:type="spellStart"/>
      <w:r w:rsidR="002D7886">
        <w:t>ö</w:t>
      </w:r>
      <w:r>
        <w:t>AG</w:t>
      </w:r>
      <w:proofErr w:type="spellEnd"/>
      <w:r>
        <w:t xml:space="preserve"> geliefert und durch diesen begutachtet sowie auf Einhaltung der vertraglichen Festlegungen und der anzuwendenden Spezifikationen geprüft.</w:t>
      </w:r>
    </w:p>
    <w:p w14:paraId="05AA5846" w14:textId="77777777" w:rsidR="00475657" w:rsidRDefault="00475657" w:rsidP="002D7886">
      <w:pPr>
        <w:pStyle w:val="Textkrper"/>
        <w:jc w:val="both"/>
      </w:pPr>
    </w:p>
    <w:p w14:paraId="73093019" w14:textId="761DF2A9" w:rsidR="00475657" w:rsidRDefault="00475657" w:rsidP="002D7886">
      <w:pPr>
        <w:pStyle w:val="Textkrper"/>
        <w:jc w:val="both"/>
      </w:pPr>
      <w:r>
        <w:t xml:space="preserve">Prüfergebnisse werden dem AN durch den </w:t>
      </w:r>
      <w:r w:rsidR="002D7886">
        <w:t>ö</w:t>
      </w:r>
      <w:r>
        <w:t xml:space="preserve">AG in Form von Mitprüfbemerkungen mitgeteilt. Jede Mitprüfbemerkung des </w:t>
      </w:r>
      <w:r w:rsidR="002D7886">
        <w:t>ö</w:t>
      </w:r>
      <w:r>
        <w:t>AG ist durch den AN zu beantworten.</w:t>
      </w:r>
    </w:p>
    <w:p w14:paraId="4287118A" w14:textId="77777777" w:rsidR="00475657" w:rsidRDefault="00475657" w:rsidP="002D7886">
      <w:pPr>
        <w:pStyle w:val="Textkrper"/>
        <w:jc w:val="both"/>
      </w:pPr>
    </w:p>
    <w:p w14:paraId="52B8A8AF" w14:textId="77777777" w:rsidR="00475657" w:rsidRDefault="00475657" w:rsidP="002D7886">
      <w:pPr>
        <w:pStyle w:val="Textkrper"/>
        <w:jc w:val="both"/>
      </w:pPr>
      <w:r>
        <w:t>Die Vorlage eines aufgrund einer Mitprüfbemerkung geänderten Datenmoduls kann auch im Rahmen der Lieferung einer Publikation in der 2</w:t>
      </w:r>
      <w:r w:rsidRPr="00733D2E">
        <w:rPr>
          <w:vertAlign w:val="superscript"/>
        </w:rPr>
        <w:t>nd</w:t>
      </w:r>
      <w:r>
        <w:t xml:space="preserve"> Verification erfolgen. </w:t>
      </w:r>
    </w:p>
    <w:p w14:paraId="112C1B57" w14:textId="4918944F" w:rsidR="00564769" w:rsidRDefault="00564769" w:rsidP="002D7886">
      <w:pPr>
        <w:jc w:val="both"/>
        <w:rPr>
          <w:sz w:val="22"/>
        </w:rPr>
      </w:pPr>
    </w:p>
    <w:p w14:paraId="7982EB35" w14:textId="16FF065D" w:rsidR="00475657" w:rsidRDefault="00564769" w:rsidP="00564769">
      <w:pPr>
        <w:pStyle w:val="PD--2"/>
        <w:numPr>
          <w:ilvl w:val="0"/>
          <w:numId w:val="0"/>
        </w:numPr>
        <w:tabs>
          <w:tab w:val="clear" w:pos="851"/>
          <w:tab w:val="left" w:pos="1134"/>
        </w:tabs>
      </w:pPr>
      <w:bookmarkStart w:id="80" w:name="_Toc314041984"/>
      <w:bookmarkStart w:id="81" w:name="_Toc128578740"/>
      <w:r>
        <w:t>D.</w:t>
      </w:r>
      <w:r w:rsidR="00AB6331">
        <w:t xml:space="preserve"> </w:t>
      </w:r>
      <w:r>
        <w:t>3.3</w:t>
      </w:r>
      <w:r>
        <w:tab/>
      </w:r>
      <w:r w:rsidR="00475657">
        <w:t>2</w:t>
      </w:r>
      <w:r w:rsidR="00475657">
        <w:rPr>
          <w:vertAlign w:val="superscript"/>
        </w:rPr>
        <w:t>nd</w:t>
      </w:r>
      <w:r w:rsidR="00475657">
        <w:t xml:space="preserve"> Verification</w:t>
      </w:r>
      <w:bookmarkEnd w:id="80"/>
      <w:bookmarkEnd w:id="81"/>
    </w:p>
    <w:p w14:paraId="2E864478" w14:textId="7472FBE3" w:rsidR="00475657" w:rsidRDefault="00475657" w:rsidP="00475657">
      <w:pPr>
        <w:pStyle w:val="Textkrper"/>
      </w:pPr>
      <w:r>
        <w:t>Mit der 2</w:t>
      </w:r>
      <w:r>
        <w:rPr>
          <w:vertAlign w:val="superscript"/>
        </w:rPr>
        <w:t>nd</w:t>
      </w:r>
      <w:r>
        <w:t xml:space="preserve"> Verification überprüft der </w:t>
      </w:r>
      <w:r w:rsidR="002D7886">
        <w:t>ö</w:t>
      </w:r>
      <w:r>
        <w:t>AG, ob die durch den AN erstellte Dokumentation den vertraglich vereinbarten Festlegungen</w:t>
      </w:r>
      <w:r w:rsidR="003075BC">
        <w:t xml:space="preserve"> entspricht</w:t>
      </w:r>
      <w:r>
        <w:t>.</w:t>
      </w:r>
    </w:p>
    <w:p w14:paraId="6FFD7EF1" w14:textId="77777777" w:rsidR="00475657" w:rsidRDefault="00475657" w:rsidP="00475657">
      <w:pPr>
        <w:pStyle w:val="Textkrper"/>
      </w:pPr>
    </w:p>
    <w:p w14:paraId="6AFBCB19" w14:textId="3BD1F855" w:rsidR="00564769" w:rsidRDefault="00475657" w:rsidP="00475657">
      <w:pPr>
        <w:pStyle w:val="Textkrper"/>
      </w:pPr>
      <w:r>
        <w:t>Die 2</w:t>
      </w:r>
      <w:r>
        <w:rPr>
          <w:vertAlign w:val="superscript"/>
        </w:rPr>
        <w:t>nd</w:t>
      </w:r>
      <w:r>
        <w:t xml:space="preserve"> Verification ist die abschließende Prüfung einer Publikatio</w:t>
      </w:r>
      <w:r w:rsidR="00DE69B1">
        <w:t xml:space="preserve">n durch den </w:t>
      </w:r>
      <w:r w:rsidR="002D7886">
        <w:t>ö</w:t>
      </w:r>
      <w:r w:rsidR="00DE69B1">
        <w:t>AG, sie ist die Vor</w:t>
      </w:r>
      <w:r>
        <w:t xml:space="preserve">aussetzung für die eigentliche Freigabe. </w:t>
      </w:r>
      <w:r w:rsidR="00197809">
        <w:t>Die Festlegung,</w:t>
      </w:r>
      <w:r w:rsidR="00564769">
        <w:t xml:space="preserve"> wann der Status 2</w:t>
      </w:r>
      <w:r w:rsidR="00564769">
        <w:rPr>
          <w:vertAlign w:val="superscript"/>
        </w:rPr>
        <w:t>nd</w:t>
      </w:r>
      <w:r w:rsidR="00564769">
        <w:t xml:space="preserve"> Verification gesetzt wird, bestimmt der </w:t>
      </w:r>
      <w:r w:rsidR="002D7886">
        <w:t>ö</w:t>
      </w:r>
      <w:r w:rsidR="00564769">
        <w:t xml:space="preserve">AG. Dies geschieht frühestens nach der Herausgabe. </w:t>
      </w:r>
    </w:p>
    <w:p w14:paraId="58AB7F7B" w14:textId="77777777" w:rsidR="00564769" w:rsidRDefault="00564769" w:rsidP="00475657">
      <w:pPr>
        <w:pStyle w:val="Textkrper"/>
      </w:pPr>
    </w:p>
    <w:p w14:paraId="1A971750" w14:textId="365DFF3C" w:rsidR="002D7886" w:rsidRDefault="00475657" w:rsidP="002D7886">
      <w:pPr>
        <w:pStyle w:val="Textkrper"/>
      </w:pPr>
      <w:r>
        <w:t>Die Freigabe der Dokumentation ist allerdings nicht Bestandteil der 2</w:t>
      </w:r>
      <w:r>
        <w:rPr>
          <w:vertAlign w:val="superscript"/>
        </w:rPr>
        <w:t>nd</w:t>
      </w:r>
      <w:r>
        <w:t xml:space="preserve"> Verification sondern erfolgt </w:t>
      </w:r>
      <w:r w:rsidR="002D7886">
        <w:t xml:space="preserve">in einem </w:t>
      </w:r>
      <w:r>
        <w:t>gesondert</w:t>
      </w:r>
      <w:r w:rsidR="002D7886">
        <w:t>en Bw internen Prozess</w:t>
      </w:r>
      <w:r w:rsidR="001B035C">
        <w:t xml:space="preserve"> beim öAG</w:t>
      </w:r>
      <w:r>
        <w:t>.</w:t>
      </w:r>
      <w:r w:rsidR="002D7886">
        <w:br w:type="page"/>
      </w:r>
    </w:p>
    <w:p w14:paraId="371F8D67" w14:textId="7170F78C" w:rsidR="00427DE4" w:rsidRPr="00E65A0A" w:rsidRDefault="00564769" w:rsidP="002D7886">
      <w:pPr>
        <w:pStyle w:val="PD--2"/>
        <w:numPr>
          <w:ilvl w:val="0"/>
          <w:numId w:val="0"/>
        </w:numPr>
        <w:tabs>
          <w:tab w:val="clear" w:pos="851"/>
          <w:tab w:val="left" w:pos="567"/>
        </w:tabs>
        <w:spacing w:after="240"/>
        <w:jc w:val="both"/>
        <w:rPr>
          <w:szCs w:val="24"/>
        </w:rPr>
      </w:pPr>
      <w:bookmarkStart w:id="82" w:name="_Toc128578741"/>
      <w:r w:rsidRPr="00114760">
        <w:rPr>
          <w:sz w:val="28"/>
          <w:szCs w:val="28"/>
        </w:rPr>
        <w:lastRenderedPageBreak/>
        <w:t>D.</w:t>
      </w:r>
      <w:r w:rsidR="00AB6331">
        <w:rPr>
          <w:sz w:val="28"/>
          <w:szCs w:val="28"/>
        </w:rPr>
        <w:t xml:space="preserve"> </w:t>
      </w:r>
      <w:r w:rsidRPr="00114760">
        <w:rPr>
          <w:sz w:val="28"/>
          <w:szCs w:val="28"/>
        </w:rPr>
        <w:t>4</w:t>
      </w:r>
      <w:r w:rsidRPr="00114760">
        <w:rPr>
          <w:sz w:val="28"/>
          <w:szCs w:val="28"/>
        </w:rPr>
        <w:tab/>
      </w:r>
      <w:r w:rsidR="00F56158" w:rsidRPr="00114760">
        <w:rPr>
          <w:sz w:val="28"/>
          <w:szCs w:val="28"/>
        </w:rPr>
        <w:t xml:space="preserve">Technische Richtigkeit </w:t>
      </w:r>
      <w:r w:rsidR="00A96A7F" w:rsidRPr="00114760">
        <w:rPr>
          <w:sz w:val="28"/>
          <w:szCs w:val="28"/>
        </w:rPr>
        <w:t>und Vollständigkeit</w:t>
      </w:r>
      <w:r w:rsidR="00E65A0A">
        <w:rPr>
          <w:sz w:val="28"/>
          <w:szCs w:val="28"/>
        </w:rPr>
        <w:t xml:space="preserve"> </w:t>
      </w:r>
      <w:r w:rsidR="00E65A0A" w:rsidRPr="00E65A0A">
        <w:rPr>
          <w:szCs w:val="24"/>
        </w:rPr>
        <w:t xml:space="preserve">(vgl. </w:t>
      </w:r>
      <w:r w:rsidR="00E65A0A">
        <w:rPr>
          <w:szCs w:val="24"/>
        </w:rPr>
        <w:t>A1-550/1-7000 Ziff</w:t>
      </w:r>
      <w:r w:rsidR="00E65A0A" w:rsidRPr="00E65A0A">
        <w:rPr>
          <w:szCs w:val="24"/>
        </w:rPr>
        <w:t>. 406)</w:t>
      </w:r>
      <w:bookmarkEnd w:id="82"/>
    </w:p>
    <w:p w14:paraId="50808075" w14:textId="38B416B4" w:rsidR="003075BC" w:rsidRDefault="00F56158" w:rsidP="002D7886">
      <w:pPr>
        <w:pStyle w:val="Textkrper"/>
        <w:spacing w:after="240"/>
        <w:jc w:val="both"/>
      </w:pPr>
      <w:r>
        <w:t>Der AN hat die technische Richtigkeit und Vollständigkeit de</w:t>
      </w:r>
      <w:r w:rsidR="00D82837">
        <w:t xml:space="preserve">r ETD </w:t>
      </w:r>
      <w:r>
        <w:t xml:space="preserve">dem </w:t>
      </w:r>
      <w:r w:rsidR="002D7886">
        <w:t>ö</w:t>
      </w:r>
      <w:r w:rsidR="009F0864">
        <w:t xml:space="preserve">AG gegenüber </w:t>
      </w:r>
      <w:r w:rsidR="009F0864" w:rsidRPr="00BD08FF">
        <w:t>schriftlich (</w:t>
      </w:r>
      <w:r w:rsidR="009F0864" w:rsidRPr="004335A6">
        <w:t>formlos</w:t>
      </w:r>
      <w:r w:rsidR="009F0864" w:rsidRPr="00BD08FF">
        <w:t xml:space="preserve">) zu erklären. Diese Erklärung </w:t>
      </w:r>
      <w:r w:rsidR="00E65A0A" w:rsidRPr="00BD08FF">
        <w:t>hat bei der</w:t>
      </w:r>
      <w:r w:rsidR="009F0864" w:rsidRPr="00BD08FF">
        <w:t xml:space="preserve"> Abgabe</w:t>
      </w:r>
      <w:r w:rsidR="00E65A0A" w:rsidRPr="0088290D">
        <w:t xml:space="preserve"> / Lieferung</w:t>
      </w:r>
      <w:r w:rsidR="009F0864" w:rsidRPr="00BD08FF">
        <w:t xml:space="preserve"> </w:t>
      </w:r>
      <w:r w:rsidR="00D82837" w:rsidRPr="00BD08FF">
        <w:t xml:space="preserve">des </w:t>
      </w:r>
      <w:r w:rsidR="00B6444A" w:rsidRPr="00BD08FF">
        <w:t>Herausgabe</w:t>
      </w:r>
      <w:r w:rsidR="009C72BF" w:rsidRPr="00BD08FF">
        <w:t>entwurfs</w:t>
      </w:r>
      <w:r w:rsidR="00E65A0A" w:rsidRPr="00BD08FF">
        <w:t xml:space="preserve"> zu</w:t>
      </w:r>
      <w:r w:rsidR="00E65A0A">
        <w:t xml:space="preserve"> erfolgen</w:t>
      </w:r>
      <w:r w:rsidR="009F0864">
        <w:t>.</w:t>
      </w:r>
    </w:p>
    <w:p w14:paraId="6CCCF2C0" w14:textId="6C68DBCC" w:rsidR="00A96A7F" w:rsidRDefault="00A96A7F" w:rsidP="002D7886">
      <w:pPr>
        <w:pStyle w:val="Textkrper"/>
        <w:jc w:val="both"/>
      </w:pPr>
      <w:r>
        <w:t xml:space="preserve">Die technische Richtigkeit und Vollständigkeit </w:t>
      </w:r>
      <w:r w:rsidR="00197809">
        <w:t>beinhalten</w:t>
      </w:r>
      <w:r w:rsidR="00733D2E">
        <w:t>,</w:t>
      </w:r>
      <w:r>
        <w:t xml:space="preserve"> dass:</w:t>
      </w:r>
    </w:p>
    <w:p w14:paraId="0D899F52" w14:textId="77777777" w:rsidR="00A96A7F" w:rsidRDefault="00A96A7F" w:rsidP="002D7886">
      <w:pPr>
        <w:pStyle w:val="Textkrper"/>
        <w:jc w:val="both"/>
      </w:pPr>
    </w:p>
    <w:p w14:paraId="73B1D218" w14:textId="77777777" w:rsidR="00A96A7F" w:rsidRDefault="00A96A7F" w:rsidP="002D7886">
      <w:pPr>
        <w:pStyle w:val="Textkrper"/>
        <w:numPr>
          <w:ilvl w:val="0"/>
          <w:numId w:val="14"/>
        </w:numPr>
        <w:tabs>
          <w:tab w:val="clear" w:pos="644"/>
        </w:tabs>
        <w:spacing w:after="120"/>
        <w:ind w:left="284" w:hanging="284"/>
        <w:jc w:val="both"/>
      </w:pPr>
      <w:r>
        <w:t>die in der Leistungsbeschreibung vorgegebenen Angaben (z.B. bezüglich Materialerhaltungskonzept / Geräteinstandsetzungskonzept) berücksichtigt wurden</w:t>
      </w:r>
      <w:r w:rsidR="00564769">
        <w:t>,</w:t>
      </w:r>
    </w:p>
    <w:p w14:paraId="07D5E399" w14:textId="74AECCF7" w:rsidR="00A96A7F" w:rsidRDefault="005F29F5" w:rsidP="002D7886">
      <w:pPr>
        <w:pStyle w:val="Textkrper"/>
        <w:numPr>
          <w:ilvl w:val="0"/>
          <w:numId w:val="14"/>
        </w:numPr>
        <w:tabs>
          <w:tab w:val="clear" w:pos="644"/>
        </w:tabs>
        <w:spacing w:after="120"/>
        <w:ind w:left="284" w:hanging="284"/>
        <w:jc w:val="both"/>
      </w:pPr>
      <w:r>
        <w:t xml:space="preserve">die Vorschrift in Bild und Text mit dem Wehrmaterial – bezogen auf einen bestimmten, mit dem </w:t>
      </w:r>
      <w:r w:rsidR="00E306CF">
        <w:t>ö</w:t>
      </w:r>
      <w:r>
        <w:t>AG vereinbarten Bauzustand – übereinstimmt</w:t>
      </w:r>
      <w:r w:rsidR="000D412D">
        <w:t>.</w:t>
      </w:r>
    </w:p>
    <w:p w14:paraId="3389283E" w14:textId="5B443137" w:rsidR="005F29F5" w:rsidRDefault="005F29F5" w:rsidP="002D7886">
      <w:pPr>
        <w:pStyle w:val="Textkrper"/>
        <w:numPr>
          <w:ilvl w:val="0"/>
          <w:numId w:val="14"/>
        </w:numPr>
        <w:tabs>
          <w:tab w:val="clear" w:pos="644"/>
        </w:tabs>
        <w:spacing w:after="120"/>
        <w:ind w:left="284" w:hanging="284"/>
        <w:jc w:val="both"/>
      </w:pPr>
      <w:r>
        <w:t xml:space="preserve">die Beschreibungstiefe sowie die Anweisungen für Bedienung und Materialerhaltung in der Vorschrift den Forderungen des </w:t>
      </w:r>
      <w:r w:rsidR="00DD48B7">
        <w:t>ö</w:t>
      </w:r>
      <w:r>
        <w:t>AG entsprechen</w:t>
      </w:r>
      <w:r w:rsidR="00564769">
        <w:t>,</w:t>
      </w:r>
    </w:p>
    <w:p w14:paraId="2FD9AD30" w14:textId="77777777" w:rsidR="005F29F5" w:rsidRDefault="005F29F5" w:rsidP="002D7886">
      <w:pPr>
        <w:pStyle w:val="Textkrper"/>
        <w:numPr>
          <w:ilvl w:val="0"/>
          <w:numId w:val="14"/>
        </w:numPr>
        <w:tabs>
          <w:tab w:val="clear" w:pos="644"/>
        </w:tabs>
        <w:spacing w:after="120"/>
        <w:ind w:left="284" w:hanging="284"/>
        <w:jc w:val="both"/>
      </w:pPr>
      <w:r>
        <w:t>eine klare, eindeutige und zweckmäßige Beschreibung von Aufbau und Funktion des Wehrmaterials vorliegt und dass die Anweisungen für Bedienung, Wartung und Instandsetzung neueste technische Daten und Zeichnungen</w:t>
      </w:r>
      <w:r w:rsidR="00564769">
        <w:t xml:space="preserve"> </w:t>
      </w:r>
      <w:r>
        <w:t>/</w:t>
      </w:r>
      <w:r w:rsidR="00564769">
        <w:t xml:space="preserve"> </w:t>
      </w:r>
      <w:r>
        <w:t>Bilder enthalten</w:t>
      </w:r>
      <w:r w:rsidR="00564769">
        <w:t>,</w:t>
      </w:r>
    </w:p>
    <w:p w14:paraId="4CD5DC09" w14:textId="77777777" w:rsidR="005F29F5" w:rsidRDefault="005F29F5" w:rsidP="002D7886">
      <w:pPr>
        <w:pStyle w:val="Textkrper"/>
        <w:numPr>
          <w:ilvl w:val="0"/>
          <w:numId w:val="14"/>
        </w:numPr>
        <w:tabs>
          <w:tab w:val="clear" w:pos="644"/>
        </w:tabs>
        <w:spacing w:after="120"/>
        <w:ind w:left="284" w:hanging="284"/>
        <w:jc w:val="both"/>
      </w:pPr>
      <w:r>
        <w:t>personelle und materielle Schäden bei sachgerechter Anwendung der Vorschrift ausgeschlossen sind</w:t>
      </w:r>
      <w:r w:rsidR="00564769">
        <w:t>,</w:t>
      </w:r>
    </w:p>
    <w:p w14:paraId="436717B1" w14:textId="77777777" w:rsidR="005F29F5" w:rsidRDefault="005F29F5" w:rsidP="002D7886">
      <w:pPr>
        <w:pStyle w:val="Textkrper"/>
        <w:numPr>
          <w:ilvl w:val="0"/>
          <w:numId w:val="14"/>
        </w:numPr>
        <w:tabs>
          <w:tab w:val="clear" w:pos="644"/>
        </w:tabs>
        <w:spacing w:after="120"/>
        <w:ind w:left="284" w:hanging="284"/>
        <w:jc w:val="both"/>
      </w:pPr>
      <w:r>
        <w:t>die Sicherheits-, Betriebs-, Strahlenschutz- und Umweltschutzbestimmungen als eindeutige Anweisungen in der Vorschrift aufgenommen sind</w:t>
      </w:r>
      <w:r w:rsidR="00564769">
        <w:t>,</w:t>
      </w:r>
    </w:p>
    <w:p w14:paraId="6504B3A5" w14:textId="77777777" w:rsidR="005F29F5" w:rsidRDefault="005F29F5" w:rsidP="002D7886">
      <w:pPr>
        <w:pStyle w:val="Textkrper"/>
        <w:numPr>
          <w:ilvl w:val="0"/>
          <w:numId w:val="14"/>
        </w:numPr>
        <w:tabs>
          <w:tab w:val="clear" w:pos="644"/>
        </w:tabs>
        <w:spacing w:after="120"/>
        <w:ind w:left="284" w:hanging="284"/>
        <w:jc w:val="both"/>
      </w:pPr>
      <w:r>
        <w:t>die Terminologie einheitlich und richtig angewandt worden ist</w:t>
      </w:r>
      <w:r w:rsidR="00564769">
        <w:t>,</w:t>
      </w:r>
    </w:p>
    <w:p w14:paraId="006CB2B0" w14:textId="77777777" w:rsidR="005F29F5" w:rsidRDefault="005F29F5" w:rsidP="002D7886">
      <w:pPr>
        <w:pStyle w:val="Textkrper"/>
        <w:numPr>
          <w:ilvl w:val="0"/>
          <w:numId w:val="14"/>
        </w:numPr>
        <w:tabs>
          <w:tab w:val="clear" w:pos="644"/>
        </w:tabs>
        <w:spacing w:after="120"/>
        <w:ind w:left="284" w:hanging="284"/>
        <w:jc w:val="both"/>
      </w:pPr>
      <w:r>
        <w:t>die vorgegebenen Prüfschritte mit den vorgesehenen Werkzeugen, Mess- und Prüfgeräten durchgeführt werden können</w:t>
      </w:r>
      <w:r w:rsidR="00564769">
        <w:t>,</w:t>
      </w:r>
    </w:p>
    <w:p w14:paraId="650FB312" w14:textId="77777777" w:rsidR="005F29F5" w:rsidRDefault="005F29F5" w:rsidP="002D7886">
      <w:pPr>
        <w:pStyle w:val="Textkrper"/>
        <w:numPr>
          <w:ilvl w:val="0"/>
          <w:numId w:val="14"/>
        </w:numPr>
        <w:tabs>
          <w:tab w:val="clear" w:pos="644"/>
        </w:tabs>
        <w:spacing w:after="120"/>
        <w:ind w:left="284" w:hanging="284"/>
        <w:jc w:val="both"/>
      </w:pPr>
      <w:r>
        <w:t>die bei Prüfungen bzw. Besprechungen festgestellten Mängel berichtigt wurden.</w:t>
      </w:r>
    </w:p>
    <w:p w14:paraId="2655AF08" w14:textId="77777777" w:rsidR="004C62BE" w:rsidRDefault="004C62BE" w:rsidP="004C62BE">
      <w:pPr>
        <w:pStyle w:val="Textkrper"/>
        <w:spacing w:after="120"/>
        <w:ind w:left="284"/>
      </w:pPr>
    </w:p>
    <w:sectPr w:rsidR="004C62BE">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933B" w14:textId="77777777" w:rsidR="00656A1E" w:rsidRDefault="00656A1E">
      <w:r>
        <w:separator/>
      </w:r>
    </w:p>
  </w:endnote>
  <w:endnote w:type="continuationSeparator" w:id="0">
    <w:p w14:paraId="48BAA4A5" w14:textId="77777777" w:rsidR="00656A1E" w:rsidRDefault="00656A1E">
      <w:r>
        <w:continuationSeparator/>
      </w:r>
    </w:p>
  </w:endnote>
  <w:endnote w:type="continuationNotice" w:id="1">
    <w:p w14:paraId="4CF458D2" w14:textId="77777777" w:rsidR="00656A1E" w:rsidRDefault="00656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3A13" w14:textId="5A856ACC" w:rsidR="00F01CFE" w:rsidRPr="00617167" w:rsidRDefault="00F01CFE">
    <w:pPr>
      <w:pStyle w:val="Fuzeile"/>
      <w:rPr>
        <w:sz w:val="16"/>
      </w:rPr>
    </w:pPr>
    <w:r>
      <w:rPr>
        <w:sz w:val="16"/>
      </w:rPr>
      <w:t xml:space="preserve">Stand </w:t>
    </w:r>
    <w:r w:rsidR="002138E9">
      <w:rPr>
        <w:sz w:val="16"/>
      </w:rPr>
      <w:t>Januar 2026</w:t>
    </w: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3</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noProof/>
        <w:sz w:val="16"/>
      </w:rPr>
      <w:t>24</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9388" w14:textId="77777777" w:rsidR="00F01CFE" w:rsidRDefault="00F01CFE">
    <w:pPr>
      <w:pStyle w:val="Fuzeile"/>
      <w:rPr>
        <w:sz w:val="16"/>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noProof/>
        <w:sz w:val="16"/>
      </w:rPr>
      <w:t>17</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FCD7" w14:textId="4B5F0A0C" w:rsidR="00F01CFE" w:rsidRDefault="00F01CFE">
    <w:pPr>
      <w:pStyle w:val="Fuzeile"/>
      <w:rPr>
        <w:sz w:val="16"/>
      </w:rPr>
    </w:pPr>
    <w:r w:rsidRPr="00197809">
      <w:rPr>
        <w:sz w:val="16"/>
      </w:rPr>
      <w:t xml:space="preserve">Stand </w:t>
    </w:r>
    <w:r w:rsidR="002138E9">
      <w:rPr>
        <w:sz w:val="16"/>
      </w:rPr>
      <w:t>Januar 2026</w:t>
    </w: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noProof/>
        <w:sz w:val="16"/>
      </w:rPr>
      <w:t>24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BEFF" w14:textId="77777777" w:rsidR="00656A1E" w:rsidRDefault="00656A1E">
      <w:r>
        <w:separator/>
      </w:r>
    </w:p>
  </w:footnote>
  <w:footnote w:type="continuationSeparator" w:id="0">
    <w:p w14:paraId="51AA7861" w14:textId="77777777" w:rsidR="00656A1E" w:rsidRDefault="00656A1E">
      <w:r>
        <w:continuationSeparator/>
      </w:r>
    </w:p>
  </w:footnote>
  <w:footnote w:type="continuationNotice" w:id="1">
    <w:p w14:paraId="07EE0B61" w14:textId="77777777" w:rsidR="00656A1E" w:rsidRDefault="00656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1204"/>
      <w:gridCol w:w="8222"/>
    </w:tblGrid>
    <w:tr w:rsidR="00F01CFE" w14:paraId="76ACE6F8" w14:textId="77777777">
      <w:tc>
        <w:tcPr>
          <w:tcW w:w="1204" w:type="dxa"/>
        </w:tcPr>
        <w:p w14:paraId="59B05531" w14:textId="77777777" w:rsidR="00F01CFE" w:rsidRDefault="00F01CFE">
          <w:pPr>
            <w:pStyle w:val="Kopfzeile"/>
            <w:tabs>
              <w:tab w:val="clear" w:pos="4536"/>
              <w:tab w:val="clear" w:pos="9072"/>
            </w:tabs>
            <w:jc w:val="center"/>
            <w:rPr>
              <w:b/>
            </w:rPr>
          </w:pPr>
          <w:r>
            <w:rPr>
              <w:b/>
            </w:rPr>
            <w:object w:dxaOrig="646" w:dyaOrig="766" w14:anchorId="64D12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fillcolor="window">
                <v:imagedata r:id="rId1" o:title=""/>
              </v:shape>
              <o:OLEObject Type="Embed" ProgID="Word.Picture.8" ShapeID="_x0000_i1025" DrawAspect="Content" ObjectID="_1829992666" r:id="rId2"/>
            </w:object>
          </w:r>
        </w:p>
      </w:tc>
      <w:tc>
        <w:tcPr>
          <w:tcW w:w="8222" w:type="dxa"/>
        </w:tcPr>
        <w:p w14:paraId="5CC1176F" w14:textId="77777777" w:rsidR="00F01CFE" w:rsidRPr="00BF775D" w:rsidRDefault="00F01CFE" w:rsidP="00BF775D">
          <w:pPr>
            <w:pStyle w:val="Kopfzeile"/>
            <w:spacing w:before="280"/>
            <w:ind w:left="215"/>
            <w:rPr>
              <w:sz w:val="32"/>
              <w:szCs w:val="32"/>
            </w:rPr>
          </w:pPr>
          <w:r w:rsidRPr="00BF775D">
            <w:rPr>
              <w:b/>
              <w:sz w:val="32"/>
              <w:szCs w:val="32"/>
            </w:rPr>
            <w:t>Bundesamt für Ausrüstung, Informationstechnik und Nutzung der Bundeswehr</w:t>
          </w:r>
        </w:p>
      </w:tc>
    </w:tr>
  </w:tbl>
  <w:p w14:paraId="6225BCA4" w14:textId="77777777" w:rsidR="00F01CFE" w:rsidRDefault="00F01CFE">
    <w:pPr>
      <w:pStyle w:val="Kopfzeile"/>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7459" w14:textId="16D5A531" w:rsidR="00F01CFE" w:rsidRPr="00B62C52" w:rsidRDefault="00F01CFE" w:rsidP="00B62C52">
    <w:pPr>
      <w:pStyle w:val="Kopfzeile"/>
      <w:jc w:val="center"/>
    </w:pPr>
    <w:r>
      <w:rPr>
        <w:sz w:val="20"/>
      </w:rPr>
      <w:t>LB ETD –</w:t>
    </w:r>
    <w:r w:rsidR="00B62C52">
      <w:t xml:space="preserve"> </w:t>
    </w:r>
    <w:r w:rsidR="00B62C52" w:rsidRPr="00B62C52">
      <w:rPr>
        <w:sz w:val="22"/>
        <w:szCs w:val="22"/>
      </w:rPr>
      <w:t>TuLCon</w:t>
    </w:r>
    <w:r w:rsidR="00682150">
      <w:rPr>
        <w:sz w:val="22"/>
        <w:szCs w:val="22"/>
      </w:rPr>
      <w:t>t</w:t>
    </w:r>
    <w:r w:rsidR="00B62C52" w:rsidRPr="00B62C52">
      <w:rPr>
        <w:sz w:val="22"/>
        <w:szCs w:val="22"/>
      </w:rPr>
      <w:t xml:space="preserve"> SanMat (Transport- und Lagerungscontainer</w:t>
    </w:r>
    <w:r w:rsidR="00347999">
      <w:rPr>
        <w:sz w:val="22"/>
        <w:szCs w:val="22"/>
      </w:rPr>
      <w:t xml:space="preserve"> Sanitätsmaterial</w:t>
    </w:r>
    <w:r w:rsidR="00B62C52" w:rsidRPr="00B62C52">
      <w:rPr>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8B84" w14:textId="1D2EFCBB" w:rsidR="00B62C52" w:rsidRPr="00B62C52" w:rsidRDefault="00B62C52" w:rsidP="00B62C52">
    <w:pPr>
      <w:pStyle w:val="Kopfzeile"/>
      <w:jc w:val="center"/>
    </w:pPr>
    <w:r>
      <w:rPr>
        <w:sz w:val="20"/>
      </w:rPr>
      <w:t>LB ETD –</w:t>
    </w:r>
    <w:r>
      <w:t xml:space="preserve"> </w:t>
    </w:r>
    <w:r w:rsidRPr="00B62C52">
      <w:rPr>
        <w:sz w:val="22"/>
        <w:szCs w:val="22"/>
      </w:rPr>
      <w:t>TuLCon</w:t>
    </w:r>
    <w:r w:rsidR="00682150">
      <w:rPr>
        <w:sz w:val="22"/>
        <w:szCs w:val="22"/>
      </w:rPr>
      <w:t>t</w:t>
    </w:r>
    <w:r w:rsidRPr="00B62C52">
      <w:rPr>
        <w:sz w:val="22"/>
        <w:szCs w:val="22"/>
      </w:rPr>
      <w:t xml:space="preserve"> SanMat (Transport- und Lagerungscontainer</w:t>
    </w:r>
    <w:r w:rsidR="00347999">
      <w:rPr>
        <w:sz w:val="22"/>
        <w:szCs w:val="22"/>
      </w:rPr>
      <w:t xml:space="preserve"> Sanitätsmaterial</w:t>
    </w:r>
    <w:r w:rsidRPr="00B62C52">
      <w:rPr>
        <w:sz w:val="22"/>
        <w:szCs w:val="22"/>
      </w:rPr>
      <w:t xml:space="preserve">) </w:t>
    </w:r>
  </w:p>
  <w:p w14:paraId="11CB896C" w14:textId="02829E03" w:rsidR="00F01CFE" w:rsidRPr="00B62C52" w:rsidRDefault="00F01CFE" w:rsidP="00B62C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964"/>
    <w:multiLevelType w:val="multilevel"/>
    <w:tmpl w:val="4F247D0C"/>
    <w:lvl w:ilvl="0">
      <w:start w:val="1"/>
      <w:numFmt w:val="decimal"/>
      <w:pStyle w:val="PD--1"/>
      <w:isLgl/>
      <w:lvlText w:val="%1"/>
      <w:lvlJc w:val="left"/>
      <w:pPr>
        <w:tabs>
          <w:tab w:val="num" w:pos="360"/>
        </w:tabs>
        <w:ind w:left="284" w:hanging="284"/>
      </w:pPr>
    </w:lvl>
    <w:lvl w:ilvl="1">
      <w:start w:val="1"/>
      <w:numFmt w:val="decimal"/>
      <w:pStyle w:val="PD--2"/>
      <w:lvlText w:val="%1.%2"/>
      <w:lvlJc w:val="left"/>
      <w:pPr>
        <w:tabs>
          <w:tab w:val="num" w:pos="720"/>
        </w:tabs>
        <w:ind w:left="0" w:firstLine="0"/>
      </w:pPr>
    </w:lvl>
    <w:lvl w:ilvl="2">
      <w:start w:val="1"/>
      <w:numFmt w:val="decimal"/>
      <w:pStyle w:val="PD--3"/>
      <w:isLgl/>
      <w:lvlText w:val="%1.%2.%3"/>
      <w:lvlJc w:val="left"/>
      <w:pPr>
        <w:tabs>
          <w:tab w:val="num" w:pos="720"/>
        </w:tabs>
        <w:ind w:left="0" w:firstLine="0"/>
      </w:pPr>
    </w:lvl>
    <w:lvl w:ilvl="3">
      <w:start w:val="1"/>
      <w:numFmt w:val="decimal"/>
      <w:pStyle w:val="PD--4"/>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upperLetter"/>
      <w:lvlText w:val="Anhang %9"/>
      <w:lvlJc w:val="left"/>
      <w:pPr>
        <w:tabs>
          <w:tab w:val="num" w:pos="0"/>
        </w:tabs>
        <w:ind w:left="568" w:hanging="284"/>
      </w:pPr>
    </w:lvl>
  </w:abstractNum>
  <w:abstractNum w:abstractNumId="1" w15:restartNumberingAfterBreak="0">
    <w:nsid w:val="09DB3DA0"/>
    <w:multiLevelType w:val="hybridMultilevel"/>
    <w:tmpl w:val="F4448DF0"/>
    <w:lvl w:ilvl="0" w:tplc="04070001">
      <w:start w:val="1"/>
      <w:numFmt w:val="bullet"/>
      <w:lvlText w:val=""/>
      <w:lvlJc w:val="left"/>
      <w:pPr>
        <w:ind w:left="1425" w:hanging="360"/>
      </w:pPr>
      <w:rPr>
        <w:rFonts w:ascii="Symbol" w:hAnsi="Symbol" w:hint="default"/>
      </w:rPr>
    </w:lvl>
    <w:lvl w:ilvl="1" w:tplc="04070003">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0AAA3CE6"/>
    <w:multiLevelType w:val="hybridMultilevel"/>
    <w:tmpl w:val="799E363E"/>
    <w:lvl w:ilvl="0" w:tplc="D36218C4">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FD08A7"/>
    <w:multiLevelType w:val="hybridMultilevel"/>
    <w:tmpl w:val="49E08C8C"/>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84851"/>
    <w:multiLevelType w:val="hybridMultilevel"/>
    <w:tmpl w:val="3592944E"/>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A4146"/>
    <w:multiLevelType w:val="hybridMultilevel"/>
    <w:tmpl w:val="9B1CEBD4"/>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8440C6"/>
    <w:multiLevelType w:val="hybridMultilevel"/>
    <w:tmpl w:val="562E8B4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2197036"/>
    <w:multiLevelType w:val="hybridMultilevel"/>
    <w:tmpl w:val="0DE68F04"/>
    <w:lvl w:ilvl="0" w:tplc="04070003">
      <w:start w:val="1"/>
      <w:numFmt w:val="bullet"/>
      <w:lvlText w:val="o"/>
      <w:lvlJc w:val="left"/>
      <w:pPr>
        <w:ind w:left="2844" w:hanging="360"/>
      </w:pPr>
      <w:rPr>
        <w:rFonts w:ascii="Courier New" w:hAnsi="Courier New" w:cs="Courier New"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8" w15:restartNumberingAfterBreak="0">
    <w:nsid w:val="4C5238BB"/>
    <w:multiLevelType w:val="multilevel"/>
    <w:tmpl w:val="1924BCC2"/>
    <w:lvl w:ilvl="0">
      <w:start w:val="1"/>
      <w:numFmt w:val="upperLetter"/>
      <w:pStyle w:val="berschriftA"/>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47A1353"/>
    <w:multiLevelType w:val="hybridMultilevel"/>
    <w:tmpl w:val="96B66912"/>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5D012C04"/>
    <w:multiLevelType w:val="hybridMultilevel"/>
    <w:tmpl w:val="A7920FEA"/>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042F4C"/>
    <w:multiLevelType w:val="hybridMultilevel"/>
    <w:tmpl w:val="043A6B6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2" w15:restartNumberingAfterBreak="0">
    <w:nsid w:val="61A95F41"/>
    <w:multiLevelType w:val="hybridMultilevel"/>
    <w:tmpl w:val="064A9E52"/>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FA747B"/>
    <w:multiLevelType w:val="hybridMultilevel"/>
    <w:tmpl w:val="986036BA"/>
    <w:lvl w:ilvl="0" w:tplc="D99E243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7C5EC9"/>
    <w:multiLevelType w:val="hybridMultilevel"/>
    <w:tmpl w:val="24624BAE"/>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445229"/>
    <w:multiLevelType w:val="hybridMultilevel"/>
    <w:tmpl w:val="4DD8AF5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6" w15:restartNumberingAfterBreak="0">
    <w:nsid w:val="66C8432A"/>
    <w:multiLevelType w:val="hybridMultilevel"/>
    <w:tmpl w:val="35F68484"/>
    <w:lvl w:ilvl="0" w:tplc="56E4E996">
      <w:start w:val="1"/>
      <w:numFmt w:val="decimal"/>
      <w:lvlText w:val="%1."/>
      <w:lvlJc w:val="left"/>
      <w:pPr>
        <w:tabs>
          <w:tab w:val="num" w:pos="720"/>
        </w:tabs>
        <w:ind w:left="720" w:hanging="360"/>
      </w:pPr>
      <w:rPr>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AD074C2"/>
    <w:multiLevelType w:val="hybridMultilevel"/>
    <w:tmpl w:val="FB6ABCC0"/>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315E92"/>
    <w:multiLevelType w:val="hybridMultilevel"/>
    <w:tmpl w:val="91C6D9F0"/>
    <w:lvl w:ilvl="0" w:tplc="D9648748">
      <w:start w:val="1"/>
      <w:numFmt w:val="bullet"/>
      <w:lvlText w:val="-"/>
      <w:lvlJc w:val="left"/>
      <w:pPr>
        <w:tabs>
          <w:tab w:val="num" w:pos="644"/>
        </w:tabs>
        <w:ind w:left="624" w:hanging="340"/>
      </w:pPr>
      <w:rPr>
        <w:rFont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36518A"/>
    <w:multiLevelType w:val="hybridMultilevel"/>
    <w:tmpl w:val="2484507A"/>
    <w:lvl w:ilvl="0" w:tplc="0407000F">
      <w:start w:val="1"/>
      <w:numFmt w:val="decimal"/>
      <w:lvlText w:val="%1."/>
      <w:lvlJc w:val="left"/>
      <w:pPr>
        <w:tabs>
          <w:tab w:val="num" w:pos="720"/>
        </w:tabs>
        <w:ind w:left="720" w:hanging="360"/>
      </w:pPr>
    </w:lvl>
    <w:lvl w:ilvl="1" w:tplc="D5662828">
      <w:numFmt w:val="bullet"/>
      <w:lvlText w:val="-"/>
      <w:lvlJc w:val="left"/>
      <w:pPr>
        <w:tabs>
          <w:tab w:val="num" w:pos="540"/>
        </w:tabs>
        <w:ind w:left="5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CC71F4C"/>
    <w:multiLevelType w:val="hybridMultilevel"/>
    <w:tmpl w:val="C7F47EFA"/>
    <w:lvl w:ilvl="0" w:tplc="D9648748">
      <w:start w:val="1"/>
      <w:numFmt w:val="bullet"/>
      <w:lvlText w:val="-"/>
      <w:lvlJc w:val="left"/>
      <w:pPr>
        <w:tabs>
          <w:tab w:val="num" w:pos="644"/>
        </w:tabs>
        <w:ind w:left="624"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9"/>
  </w:num>
  <w:num w:numId="6">
    <w:abstractNumId w:val="13"/>
  </w:num>
  <w:num w:numId="7">
    <w:abstractNumId w:val="4"/>
  </w:num>
  <w:num w:numId="8">
    <w:abstractNumId w:val="3"/>
  </w:num>
  <w:num w:numId="9">
    <w:abstractNumId w:val="5"/>
  </w:num>
  <w:num w:numId="10">
    <w:abstractNumId w:val="12"/>
  </w:num>
  <w:num w:numId="11">
    <w:abstractNumId w:val="14"/>
  </w:num>
  <w:num w:numId="12">
    <w:abstractNumId w:val="10"/>
  </w:num>
  <w:num w:numId="13">
    <w:abstractNumId w:val="20"/>
  </w:num>
  <w:num w:numId="14">
    <w:abstractNumId w:val="17"/>
  </w:num>
  <w:num w:numId="15">
    <w:abstractNumId w:val="18"/>
  </w:num>
  <w:num w:numId="16">
    <w:abstractNumId w:val="6"/>
  </w:num>
  <w:num w:numId="17">
    <w:abstractNumId w:val="16"/>
  </w:num>
  <w:num w:numId="18">
    <w:abstractNumId w:val="15"/>
  </w:num>
  <w:num w:numId="19">
    <w:abstractNumId w:val="11"/>
  </w:num>
  <w:num w:numId="20">
    <w:abstractNumId w:val="8"/>
  </w:num>
  <w:num w:numId="21">
    <w:abstractNumId w:val="1"/>
  </w:num>
  <w:num w:numId="22">
    <w:abstractNumId w:val="9"/>
  </w:num>
  <w:num w:numId="23">
    <w:abstractNumId w:val="7"/>
  </w:num>
  <w:num w:numId="2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229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8C"/>
    <w:rsid w:val="00010754"/>
    <w:rsid w:val="0001356A"/>
    <w:rsid w:val="00015059"/>
    <w:rsid w:val="000155BD"/>
    <w:rsid w:val="00017B1A"/>
    <w:rsid w:val="000246E9"/>
    <w:rsid w:val="0002537C"/>
    <w:rsid w:val="000258FA"/>
    <w:rsid w:val="00026D50"/>
    <w:rsid w:val="000413C7"/>
    <w:rsid w:val="00043214"/>
    <w:rsid w:val="00057BB1"/>
    <w:rsid w:val="00057C27"/>
    <w:rsid w:val="00075CF8"/>
    <w:rsid w:val="000839E0"/>
    <w:rsid w:val="00084250"/>
    <w:rsid w:val="000845D8"/>
    <w:rsid w:val="00086C4D"/>
    <w:rsid w:val="00086FD1"/>
    <w:rsid w:val="00091FC1"/>
    <w:rsid w:val="000A3E6F"/>
    <w:rsid w:val="000D32F1"/>
    <w:rsid w:val="000D412D"/>
    <w:rsid w:val="000D5A27"/>
    <w:rsid w:val="000D6596"/>
    <w:rsid w:val="000D746C"/>
    <w:rsid w:val="000E404C"/>
    <w:rsid w:val="000F59C9"/>
    <w:rsid w:val="00104CF6"/>
    <w:rsid w:val="00105F6E"/>
    <w:rsid w:val="00106036"/>
    <w:rsid w:val="00114760"/>
    <w:rsid w:val="00121257"/>
    <w:rsid w:val="0012429A"/>
    <w:rsid w:val="00126426"/>
    <w:rsid w:val="00126C87"/>
    <w:rsid w:val="00136DD0"/>
    <w:rsid w:val="00141588"/>
    <w:rsid w:val="00160829"/>
    <w:rsid w:val="00174E15"/>
    <w:rsid w:val="0017689E"/>
    <w:rsid w:val="00183045"/>
    <w:rsid w:val="001841D9"/>
    <w:rsid w:val="001879FB"/>
    <w:rsid w:val="00196195"/>
    <w:rsid w:val="00197809"/>
    <w:rsid w:val="001A38D9"/>
    <w:rsid w:val="001A70EF"/>
    <w:rsid w:val="001A7FA5"/>
    <w:rsid w:val="001B035C"/>
    <w:rsid w:val="001B0465"/>
    <w:rsid w:val="001C0544"/>
    <w:rsid w:val="001C154F"/>
    <w:rsid w:val="001C1A88"/>
    <w:rsid w:val="001C2C1A"/>
    <w:rsid w:val="001C41AB"/>
    <w:rsid w:val="001C5B7F"/>
    <w:rsid w:val="001D05C9"/>
    <w:rsid w:val="001D68C7"/>
    <w:rsid w:val="001E70C0"/>
    <w:rsid w:val="001F143B"/>
    <w:rsid w:val="001F2BB1"/>
    <w:rsid w:val="001F6F54"/>
    <w:rsid w:val="0020358D"/>
    <w:rsid w:val="00203598"/>
    <w:rsid w:val="00212C32"/>
    <w:rsid w:val="002138E9"/>
    <w:rsid w:val="00215A20"/>
    <w:rsid w:val="00215C7B"/>
    <w:rsid w:val="00215DD5"/>
    <w:rsid w:val="00225309"/>
    <w:rsid w:val="00236C85"/>
    <w:rsid w:val="00243E96"/>
    <w:rsid w:val="00244C46"/>
    <w:rsid w:val="00245B39"/>
    <w:rsid w:val="00246B90"/>
    <w:rsid w:val="00246FFD"/>
    <w:rsid w:val="0025478A"/>
    <w:rsid w:val="00255A2B"/>
    <w:rsid w:val="002606C4"/>
    <w:rsid w:val="002620B0"/>
    <w:rsid w:val="002776DA"/>
    <w:rsid w:val="00277ABB"/>
    <w:rsid w:val="0028597A"/>
    <w:rsid w:val="00296D0C"/>
    <w:rsid w:val="002A50D6"/>
    <w:rsid w:val="002A6CD1"/>
    <w:rsid w:val="002A7785"/>
    <w:rsid w:val="002B1C27"/>
    <w:rsid w:val="002C0431"/>
    <w:rsid w:val="002D0C0A"/>
    <w:rsid w:val="002D6F65"/>
    <w:rsid w:val="002D732C"/>
    <w:rsid w:val="002D7886"/>
    <w:rsid w:val="002D7FE7"/>
    <w:rsid w:val="002E0B9D"/>
    <w:rsid w:val="002E2B3F"/>
    <w:rsid w:val="002E3D09"/>
    <w:rsid w:val="00300C2B"/>
    <w:rsid w:val="0030161C"/>
    <w:rsid w:val="003024CE"/>
    <w:rsid w:val="00305183"/>
    <w:rsid w:val="003075BC"/>
    <w:rsid w:val="00310B12"/>
    <w:rsid w:val="00321C1E"/>
    <w:rsid w:val="00322CB3"/>
    <w:rsid w:val="00324367"/>
    <w:rsid w:val="00324381"/>
    <w:rsid w:val="00324520"/>
    <w:rsid w:val="0033487A"/>
    <w:rsid w:val="00334CEF"/>
    <w:rsid w:val="00341AF9"/>
    <w:rsid w:val="00344A02"/>
    <w:rsid w:val="00346FC5"/>
    <w:rsid w:val="00347999"/>
    <w:rsid w:val="00353AF4"/>
    <w:rsid w:val="00357C9C"/>
    <w:rsid w:val="003740CA"/>
    <w:rsid w:val="00376217"/>
    <w:rsid w:val="003777BE"/>
    <w:rsid w:val="003B2D28"/>
    <w:rsid w:val="003C77C2"/>
    <w:rsid w:val="003E5F15"/>
    <w:rsid w:val="003F1723"/>
    <w:rsid w:val="003F25D8"/>
    <w:rsid w:val="003F2649"/>
    <w:rsid w:val="003F3E85"/>
    <w:rsid w:val="003F712E"/>
    <w:rsid w:val="004115A1"/>
    <w:rsid w:val="00411BC2"/>
    <w:rsid w:val="00415E82"/>
    <w:rsid w:val="00420E36"/>
    <w:rsid w:val="00427DE4"/>
    <w:rsid w:val="00432CFF"/>
    <w:rsid w:val="004335A6"/>
    <w:rsid w:val="00436ED8"/>
    <w:rsid w:val="00437412"/>
    <w:rsid w:val="004374DA"/>
    <w:rsid w:val="00444ECA"/>
    <w:rsid w:val="00445FF9"/>
    <w:rsid w:val="0044771D"/>
    <w:rsid w:val="00451072"/>
    <w:rsid w:val="00471EC6"/>
    <w:rsid w:val="00475657"/>
    <w:rsid w:val="0048312B"/>
    <w:rsid w:val="004843FA"/>
    <w:rsid w:val="00485478"/>
    <w:rsid w:val="00491C11"/>
    <w:rsid w:val="004A16C8"/>
    <w:rsid w:val="004A2245"/>
    <w:rsid w:val="004A31F1"/>
    <w:rsid w:val="004A3575"/>
    <w:rsid w:val="004A67A9"/>
    <w:rsid w:val="004A7275"/>
    <w:rsid w:val="004B160A"/>
    <w:rsid w:val="004B3B16"/>
    <w:rsid w:val="004C62BE"/>
    <w:rsid w:val="004D10BE"/>
    <w:rsid w:val="004F5E68"/>
    <w:rsid w:val="00504944"/>
    <w:rsid w:val="0052236D"/>
    <w:rsid w:val="00523321"/>
    <w:rsid w:val="00542280"/>
    <w:rsid w:val="005426FC"/>
    <w:rsid w:val="005443BA"/>
    <w:rsid w:val="005449BE"/>
    <w:rsid w:val="005532B6"/>
    <w:rsid w:val="0055593B"/>
    <w:rsid w:val="005577ED"/>
    <w:rsid w:val="00564769"/>
    <w:rsid w:val="00570B12"/>
    <w:rsid w:val="00573B0F"/>
    <w:rsid w:val="00583164"/>
    <w:rsid w:val="0059113D"/>
    <w:rsid w:val="005933EC"/>
    <w:rsid w:val="005A0F6D"/>
    <w:rsid w:val="005A5C7A"/>
    <w:rsid w:val="005B0534"/>
    <w:rsid w:val="005B3748"/>
    <w:rsid w:val="005B468A"/>
    <w:rsid w:val="005B5935"/>
    <w:rsid w:val="005C42A2"/>
    <w:rsid w:val="005C6BFF"/>
    <w:rsid w:val="005C7EC3"/>
    <w:rsid w:val="005D6591"/>
    <w:rsid w:val="005D6E64"/>
    <w:rsid w:val="005E1463"/>
    <w:rsid w:val="005E5F6B"/>
    <w:rsid w:val="005F29F5"/>
    <w:rsid w:val="005F2FB9"/>
    <w:rsid w:val="005F743B"/>
    <w:rsid w:val="00600EE2"/>
    <w:rsid w:val="00612E78"/>
    <w:rsid w:val="00617167"/>
    <w:rsid w:val="006213E3"/>
    <w:rsid w:val="006242C3"/>
    <w:rsid w:val="006265F5"/>
    <w:rsid w:val="006306A4"/>
    <w:rsid w:val="00640A77"/>
    <w:rsid w:val="00641F4B"/>
    <w:rsid w:val="0064353E"/>
    <w:rsid w:val="00656A1E"/>
    <w:rsid w:val="00661877"/>
    <w:rsid w:val="00665565"/>
    <w:rsid w:val="00670515"/>
    <w:rsid w:val="00672082"/>
    <w:rsid w:val="00675F5A"/>
    <w:rsid w:val="00682150"/>
    <w:rsid w:val="0068539A"/>
    <w:rsid w:val="006855E2"/>
    <w:rsid w:val="00694898"/>
    <w:rsid w:val="006962BC"/>
    <w:rsid w:val="006A071C"/>
    <w:rsid w:val="006A19A2"/>
    <w:rsid w:val="006A2598"/>
    <w:rsid w:val="006A73D4"/>
    <w:rsid w:val="006B0398"/>
    <w:rsid w:val="006B17E5"/>
    <w:rsid w:val="006C15C3"/>
    <w:rsid w:val="006C58A8"/>
    <w:rsid w:val="006D15E3"/>
    <w:rsid w:val="006D6B1E"/>
    <w:rsid w:val="006E0A18"/>
    <w:rsid w:val="006E0A2A"/>
    <w:rsid w:val="006E1B9A"/>
    <w:rsid w:val="006E2B08"/>
    <w:rsid w:val="006E59EF"/>
    <w:rsid w:val="006F3E2B"/>
    <w:rsid w:val="006F3EB6"/>
    <w:rsid w:val="006F5D82"/>
    <w:rsid w:val="00700EC1"/>
    <w:rsid w:val="00701459"/>
    <w:rsid w:val="00706173"/>
    <w:rsid w:val="00706DB7"/>
    <w:rsid w:val="00712B7D"/>
    <w:rsid w:val="00712DAA"/>
    <w:rsid w:val="00713560"/>
    <w:rsid w:val="00713954"/>
    <w:rsid w:val="00723930"/>
    <w:rsid w:val="00723BDC"/>
    <w:rsid w:val="00733D2E"/>
    <w:rsid w:val="0073779B"/>
    <w:rsid w:val="007416E0"/>
    <w:rsid w:val="007521F7"/>
    <w:rsid w:val="00752523"/>
    <w:rsid w:val="00757218"/>
    <w:rsid w:val="00761801"/>
    <w:rsid w:val="00764FFE"/>
    <w:rsid w:val="00780C12"/>
    <w:rsid w:val="00782DE0"/>
    <w:rsid w:val="007851AF"/>
    <w:rsid w:val="00785F1A"/>
    <w:rsid w:val="0078673F"/>
    <w:rsid w:val="007A2372"/>
    <w:rsid w:val="007B7B31"/>
    <w:rsid w:val="007C2880"/>
    <w:rsid w:val="007C7014"/>
    <w:rsid w:val="007D2715"/>
    <w:rsid w:val="007D4A09"/>
    <w:rsid w:val="007E74DF"/>
    <w:rsid w:val="007F007F"/>
    <w:rsid w:val="007F270B"/>
    <w:rsid w:val="007F3A70"/>
    <w:rsid w:val="00800D4D"/>
    <w:rsid w:val="00802DE7"/>
    <w:rsid w:val="00804B38"/>
    <w:rsid w:val="00811D5D"/>
    <w:rsid w:val="00821B15"/>
    <w:rsid w:val="008239CA"/>
    <w:rsid w:val="00825195"/>
    <w:rsid w:val="0085098C"/>
    <w:rsid w:val="008529FE"/>
    <w:rsid w:val="008546C9"/>
    <w:rsid w:val="0086546F"/>
    <w:rsid w:val="0086789A"/>
    <w:rsid w:val="0088290D"/>
    <w:rsid w:val="0088518F"/>
    <w:rsid w:val="008908F5"/>
    <w:rsid w:val="00895CBC"/>
    <w:rsid w:val="008B2DEC"/>
    <w:rsid w:val="008B50A5"/>
    <w:rsid w:val="008B59B4"/>
    <w:rsid w:val="008B59F4"/>
    <w:rsid w:val="008B5A6A"/>
    <w:rsid w:val="008C084C"/>
    <w:rsid w:val="008C3944"/>
    <w:rsid w:val="008D4322"/>
    <w:rsid w:val="008D6142"/>
    <w:rsid w:val="008D6B9C"/>
    <w:rsid w:val="008D715D"/>
    <w:rsid w:val="008E499A"/>
    <w:rsid w:val="008E6445"/>
    <w:rsid w:val="008F2824"/>
    <w:rsid w:val="008F305C"/>
    <w:rsid w:val="008F5561"/>
    <w:rsid w:val="008F5E0B"/>
    <w:rsid w:val="00906F0D"/>
    <w:rsid w:val="009076B9"/>
    <w:rsid w:val="00915D4F"/>
    <w:rsid w:val="0091706B"/>
    <w:rsid w:val="00927F1B"/>
    <w:rsid w:val="009372A1"/>
    <w:rsid w:val="0095585E"/>
    <w:rsid w:val="00955D8B"/>
    <w:rsid w:val="00966DED"/>
    <w:rsid w:val="00975497"/>
    <w:rsid w:val="00975C29"/>
    <w:rsid w:val="00980E54"/>
    <w:rsid w:val="00993670"/>
    <w:rsid w:val="00995C0C"/>
    <w:rsid w:val="00996F09"/>
    <w:rsid w:val="009A48DB"/>
    <w:rsid w:val="009C3304"/>
    <w:rsid w:val="009C72BF"/>
    <w:rsid w:val="009D13C7"/>
    <w:rsid w:val="009D3202"/>
    <w:rsid w:val="009D54FC"/>
    <w:rsid w:val="009E26C8"/>
    <w:rsid w:val="009E37DB"/>
    <w:rsid w:val="009E5DE8"/>
    <w:rsid w:val="009F0864"/>
    <w:rsid w:val="009F1B4E"/>
    <w:rsid w:val="009F2D4C"/>
    <w:rsid w:val="009F377D"/>
    <w:rsid w:val="009F3C14"/>
    <w:rsid w:val="009F6EB6"/>
    <w:rsid w:val="00A008BA"/>
    <w:rsid w:val="00A01E13"/>
    <w:rsid w:val="00A06811"/>
    <w:rsid w:val="00A07576"/>
    <w:rsid w:val="00A0771F"/>
    <w:rsid w:val="00A21580"/>
    <w:rsid w:val="00A2316E"/>
    <w:rsid w:val="00A2385D"/>
    <w:rsid w:val="00A26706"/>
    <w:rsid w:val="00A3085A"/>
    <w:rsid w:val="00A35966"/>
    <w:rsid w:val="00A3648B"/>
    <w:rsid w:val="00A40091"/>
    <w:rsid w:val="00A40973"/>
    <w:rsid w:val="00A4304D"/>
    <w:rsid w:val="00A44280"/>
    <w:rsid w:val="00A45055"/>
    <w:rsid w:val="00A53E24"/>
    <w:rsid w:val="00A62A67"/>
    <w:rsid w:val="00A649B2"/>
    <w:rsid w:val="00A65009"/>
    <w:rsid w:val="00A65D9D"/>
    <w:rsid w:val="00A704C7"/>
    <w:rsid w:val="00A767AD"/>
    <w:rsid w:val="00A95C1D"/>
    <w:rsid w:val="00A96A7F"/>
    <w:rsid w:val="00AA0FE1"/>
    <w:rsid w:val="00AA7DC3"/>
    <w:rsid w:val="00AB3E5A"/>
    <w:rsid w:val="00AB6331"/>
    <w:rsid w:val="00AC0EB4"/>
    <w:rsid w:val="00AC68F6"/>
    <w:rsid w:val="00AC7C74"/>
    <w:rsid w:val="00AD3525"/>
    <w:rsid w:val="00AD6B10"/>
    <w:rsid w:val="00AE2D12"/>
    <w:rsid w:val="00AE5E99"/>
    <w:rsid w:val="00AE622A"/>
    <w:rsid w:val="00AF092F"/>
    <w:rsid w:val="00AF2E31"/>
    <w:rsid w:val="00B03382"/>
    <w:rsid w:val="00B03B30"/>
    <w:rsid w:val="00B1198A"/>
    <w:rsid w:val="00B15568"/>
    <w:rsid w:val="00B2359A"/>
    <w:rsid w:val="00B235DA"/>
    <w:rsid w:val="00B30914"/>
    <w:rsid w:val="00B338B3"/>
    <w:rsid w:val="00B340DA"/>
    <w:rsid w:val="00B3453F"/>
    <w:rsid w:val="00B5710D"/>
    <w:rsid w:val="00B60326"/>
    <w:rsid w:val="00B62C52"/>
    <w:rsid w:val="00B64162"/>
    <w:rsid w:val="00B6444A"/>
    <w:rsid w:val="00B76C19"/>
    <w:rsid w:val="00B83A22"/>
    <w:rsid w:val="00B86518"/>
    <w:rsid w:val="00BA5B23"/>
    <w:rsid w:val="00BA6FCA"/>
    <w:rsid w:val="00BA7AAE"/>
    <w:rsid w:val="00BB2290"/>
    <w:rsid w:val="00BB25AA"/>
    <w:rsid w:val="00BB4056"/>
    <w:rsid w:val="00BB5E42"/>
    <w:rsid w:val="00BD08FF"/>
    <w:rsid w:val="00BD2FBB"/>
    <w:rsid w:val="00BD61DA"/>
    <w:rsid w:val="00BD6727"/>
    <w:rsid w:val="00BE27A4"/>
    <w:rsid w:val="00BE4C45"/>
    <w:rsid w:val="00BF443C"/>
    <w:rsid w:val="00BF4662"/>
    <w:rsid w:val="00BF775D"/>
    <w:rsid w:val="00C019C1"/>
    <w:rsid w:val="00C029CD"/>
    <w:rsid w:val="00C05EF8"/>
    <w:rsid w:val="00C10415"/>
    <w:rsid w:val="00C118D6"/>
    <w:rsid w:val="00C12E71"/>
    <w:rsid w:val="00C20AD9"/>
    <w:rsid w:val="00C23905"/>
    <w:rsid w:val="00C321D2"/>
    <w:rsid w:val="00C3291E"/>
    <w:rsid w:val="00C35BE9"/>
    <w:rsid w:val="00C370EF"/>
    <w:rsid w:val="00C55A9A"/>
    <w:rsid w:val="00C621DB"/>
    <w:rsid w:val="00C62EFC"/>
    <w:rsid w:val="00C6405F"/>
    <w:rsid w:val="00C666EA"/>
    <w:rsid w:val="00C80BE9"/>
    <w:rsid w:val="00C94678"/>
    <w:rsid w:val="00C96547"/>
    <w:rsid w:val="00CA2DD6"/>
    <w:rsid w:val="00CA6A8E"/>
    <w:rsid w:val="00CB07BA"/>
    <w:rsid w:val="00CB3CF6"/>
    <w:rsid w:val="00CC0506"/>
    <w:rsid w:val="00CC4460"/>
    <w:rsid w:val="00CC6EA0"/>
    <w:rsid w:val="00CD0E19"/>
    <w:rsid w:val="00CD70F7"/>
    <w:rsid w:val="00CD7DC5"/>
    <w:rsid w:val="00CE2177"/>
    <w:rsid w:val="00CE620B"/>
    <w:rsid w:val="00CE718E"/>
    <w:rsid w:val="00D026AE"/>
    <w:rsid w:val="00D029C1"/>
    <w:rsid w:val="00D04B4F"/>
    <w:rsid w:val="00D13C13"/>
    <w:rsid w:val="00D272C1"/>
    <w:rsid w:val="00D342A5"/>
    <w:rsid w:val="00D356BF"/>
    <w:rsid w:val="00D35C7F"/>
    <w:rsid w:val="00D41BD8"/>
    <w:rsid w:val="00D45C7D"/>
    <w:rsid w:val="00D52465"/>
    <w:rsid w:val="00D54D30"/>
    <w:rsid w:val="00D63328"/>
    <w:rsid w:val="00D77ADE"/>
    <w:rsid w:val="00D80F5F"/>
    <w:rsid w:val="00D82837"/>
    <w:rsid w:val="00D82FFA"/>
    <w:rsid w:val="00D853CC"/>
    <w:rsid w:val="00DB0D6F"/>
    <w:rsid w:val="00DB19ED"/>
    <w:rsid w:val="00DC46DC"/>
    <w:rsid w:val="00DC4711"/>
    <w:rsid w:val="00DC67A7"/>
    <w:rsid w:val="00DC6B7F"/>
    <w:rsid w:val="00DC7A57"/>
    <w:rsid w:val="00DD03BE"/>
    <w:rsid w:val="00DD48B7"/>
    <w:rsid w:val="00DE3938"/>
    <w:rsid w:val="00DE69B1"/>
    <w:rsid w:val="00DE7017"/>
    <w:rsid w:val="00DE78CD"/>
    <w:rsid w:val="00E14DB1"/>
    <w:rsid w:val="00E1655E"/>
    <w:rsid w:val="00E16C4A"/>
    <w:rsid w:val="00E25C61"/>
    <w:rsid w:val="00E306CF"/>
    <w:rsid w:val="00E46EC0"/>
    <w:rsid w:val="00E47F8F"/>
    <w:rsid w:val="00E65A0A"/>
    <w:rsid w:val="00E6761A"/>
    <w:rsid w:val="00E67CE0"/>
    <w:rsid w:val="00E712F4"/>
    <w:rsid w:val="00E83AE2"/>
    <w:rsid w:val="00E93F1D"/>
    <w:rsid w:val="00E955F7"/>
    <w:rsid w:val="00EA2490"/>
    <w:rsid w:val="00EB30F7"/>
    <w:rsid w:val="00EB50A4"/>
    <w:rsid w:val="00EC083E"/>
    <w:rsid w:val="00EC4D61"/>
    <w:rsid w:val="00EC67B6"/>
    <w:rsid w:val="00EC7B58"/>
    <w:rsid w:val="00ED3423"/>
    <w:rsid w:val="00EE36B6"/>
    <w:rsid w:val="00EE7B7E"/>
    <w:rsid w:val="00EF593A"/>
    <w:rsid w:val="00F01CFE"/>
    <w:rsid w:val="00F01E46"/>
    <w:rsid w:val="00F02C55"/>
    <w:rsid w:val="00F03462"/>
    <w:rsid w:val="00F050D9"/>
    <w:rsid w:val="00F06EF2"/>
    <w:rsid w:val="00F31F6E"/>
    <w:rsid w:val="00F366DA"/>
    <w:rsid w:val="00F37BE1"/>
    <w:rsid w:val="00F37DD8"/>
    <w:rsid w:val="00F43A3D"/>
    <w:rsid w:val="00F56158"/>
    <w:rsid w:val="00F60191"/>
    <w:rsid w:val="00F81AC7"/>
    <w:rsid w:val="00F87A51"/>
    <w:rsid w:val="00F90ED1"/>
    <w:rsid w:val="00F91533"/>
    <w:rsid w:val="00F93608"/>
    <w:rsid w:val="00F97E28"/>
    <w:rsid w:val="00FB28BF"/>
    <w:rsid w:val="00FC18A9"/>
    <w:rsid w:val="00FC1A25"/>
    <w:rsid w:val="00FC264A"/>
    <w:rsid w:val="00FC4F15"/>
    <w:rsid w:val="00FE2F28"/>
    <w:rsid w:val="00FE46A4"/>
    <w:rsid w:val="00FF0E96"/>
    <w:rsid w:val="00FF100C"/>
    <w:rsid w:val="00FF612D"/>
    <w:rsid w:val="00FF6B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7D1DAFFE"/>
  <w15:docId w15:val="{DC413DFE-6976-4245-B065-81688929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tabs>
        <w:tab w:val="left" w:pos="-1980"/>
      </w:tabs>
      <w:jc w:val="center"/>
      <w:outlineLvl w:val="0"/>
    </w:pPr>
    <w:rPr>
      <w:b/>
      <w:bCs/>
      <w:u w:val="single"/>
    </w:rPr>
  </w:style>
  <w:style w:type="paragraph" w:styleId="berschrift2">
    <w:name w:val="heading 2"/>
    <w:basedOn w:val="Standard"/>
    <w:next w:val="Standard"/>
    <w:qFormat/>
    <w:pPr>
      <w:keepNext/>
      <w:spacing w:after="120"/>
      <w:outlineLvl w:val="1"/>
    </w:pPr>
    <w:rPr>
      <w:rFonts w:ascii="Times New Roman" w:hAnsi="Times New Roman"/>
      <w:b/>
      <w:bCs/>
    </w:rPr>
  </w:style>
  <w:style w:type="paragraph" w:styleId="berschrift3">
    <w:name w:val="heading 3"/>
    <w:basedOn w:val="Standard"/>
    <w:next w:val="Standard"/>
    <w:qFormat/>
    <w:pPr>
      <w:keepNext/>
      <w:outlineLvl w:val="2"/>
    </w:pPr>
    <w:rPr>
      <w:b/>
      <w:bCs/>
      <w:u w:val="single"/>
    </w:rPr>
  </w:style>
  <w:style w:type="paragraph" w:styleId="berschrift4">
    <w:name w:val="heading 4"/>
    <w:basedOn w:val="Standard"/>
    <w:next w:val="Standard"/>
    <w:qFormat/>
    <w:pPr>
      <w:keepNext/>
      <w:tabs>
        <w:tab w:val="left" w:pos="567"/>
      </w:tabs>
      <w:spacing w:before="100" w:after="80"/>
      <w:ind w:left="284"/>
      <w:jc w:val="center"/>
      <w:outlineLvl w:val="3"/>
    </w:pPr>
    <w:rPr>
      <w:rFonts w:ascii="Times New Roman" w:hAnsi="Times New Roman"/>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D--1">
    <w:name w:val="PD-Ü-1"/>
    <w:basedOn w:val="Standard"/>
    <w:next w:val="Standard"/>
    <w:pPr>
      <w:numPr>
        <w:numId w:val="1"/>
      </w:numPr>
      <w:tabs>
        <w:tab w:val="left" w:pos="851"/>
      </w:tabs>
      <w:spacing w:before="240" w:after="120"/>
      <w:outlineLvl w:val="0"/>
    </w:pPr>
    <w:rPr>
      <w:rFonts w:ascii="Times New Roman" w:hAnsi="Times New Roman"/>
      <w:b/>
      <w:sz w:val="28"/>
      <w:szCs w:val="20"/>
    </w:rPr>
  </w:style>
  <w:style w:type="paragraph" w:customStyle="1" w:styleId="PD--2">
    <w:name w:val="PD-Ü-2"/>
    <w:basedOn w:val="Standard"/>
    <w:next w:val="Standard"/>
    <w:pPr>
      <w:numPr>
        <w:ilvl w:val="1"/>
        <w:numId w:val="2"/>
      </w:numPr>
      <w:tabs>
        <w:tab w:val="left" w:pos="851"/>
      </w:tabs>
      <w:spacing w:after="120"/>
      <w:outlineLvl w:val="1"/>
    </w:pPr>
    <w:rPr>
      <w:rFonts w:ascii="Times New Roman" w:hAnsi="Times New Roman"/>
      <w:b/>
      <w:szCs w:val="20"/>
    </w:rPr>
  </w:style>
  <w:style w:type="paragraph" w:customStyle="1" w:styleId="PD--3">
    <w:name w:val="PD-Ü-3"/>
    <w:basedOn w:val="PD--2"/>
    <w:next w:val="Standard"/>
    <w:pPr>
      <w:numPr>
        <w:ilvl w:val="2"/>
        <w:numId w:val="3"/>
      </w:numPr>
      <w:outlineLvl w:val="2"/>
    </w:pPr>
  </w:style>
  <w:style w:type="paragraph" w:customStyle="1" w:styleId="PD--4">
    <w:name w:val="PD-Ü-4"/>
    <w:basedOn w:val="PD--2"/>
    <w:next w:val="Standard"/>
    <w:pPr>
      <w:numPr>
        <w:ilvl w:val="3"/>
        <w:numId w:val="4"/>
      </w:numPr>
      <w:outlineLvl w:val="3"/>
    </w:pPr>
  </w:style>
  <w:style w:type="paragraph" w:customStyle="1" w:styleId="Verteiler">
    <w:name w:val="Verteiler"/>
    <w:basedOn w:val="Standard"/>
    <w:pPr>
      <w:keepLines/>
      <w:tabs>
        <w:tab w:val="left" w:pos="1134"/>
        <w:tab w:val="left" w:pos="3970"/>
      </w:tabs>
    </w:pPr>
    <w:rPr>
      <w:b/>
      <w:sz w:val="20"/>
      <w:szCs w:val="20"/>
    </w:rPr>
  </w:style>
  <w:style w:type="paragraph" w:customStyle="1" w:styleId="Bezug">
    <w:name w:val="Bezug"/>
    <w:basedOn w:val="Standard"/>
    <w:pPr>
      <w:keepLines/>
      <w:tabs>
        <w:tab w:val="left" w:pos="1134"/>
        <w:tab w:val="left" w:pos="3970"/>
      </w:tabs>
      <w:spacing w:after="240"/>
    </w:pPr>
    <w:rPr>
      <w:b/>
      <w:sz w:val="20"/>
      <w:szCs w:val="20"/>
    </w:rPr>
  </w:style>
  <w:style w:type="paragraph" w:customStyle="1" w:styleId="Deckblatt1">
    <w:name w:val="Deckblatt 1"/>
    <w:basedOn w:val="Standard"/>
    <w:pPr>
      <w:keepLines/>
      <w:spacing w:before="600" w:after="600"/>
      <w:jc w:val="center"/>
    </w:pPr>
    <w:rPr>
      <w:b/>
      <w:sz w:val="60"/>
      <w:szCs w:val="20"/>
    </w:rPr>
  </w:style>
  <w:style w:type="paragraph" w:styleId="Titel">
    <w:name w:val="Title"/>
    <w:basedOn w:val="Standard"/>
    <w:link w:val="TitelZchn"/>
    <w:qFormat/>
    <w:pPr>
      <w:keepLines/>
      <w:spacing w:after="960"/>
      <w:jc w:val="center"/>
    </w:pPr>
    <w:rPr>
      <w:b/>
      <w:sz w:val="44"/>
      <w:szCs w:val="20"/>
    </w:rPr>
  </w:style>
  <w:style w:type="paragraph" w:customStyle="1" w:styleId="Bezug1">
    <w:name w:val="Bezug1"/>
    <w:basedOn w:val="Bezug"/>
    <w:pPr>
      <w:tabs>
        <w:tab w:val="clear" w:pos="1134"/>
        <w:tab w:val="clear" w:pos="3970"/>
      </w:tabs>
      <w:spacing w:after="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krper21">
    <w:name w:val="Textkörper 21"/>
    <w:basedOn w:val="Standard"/>
    <w:pPr>
      <w:keepLines/>
      <w:ind w:right="141"/>
    </w:pPr>
    <w:rPr>
      <w:color w:val="000000"/>
      <w:sz w:val="16"/>
      <w:szCs w:val="20"/>
    </w:rPr>
  </w:style>
  <w:style w:type="paragraph" w:styleId="Textkrper">
    <w:name w:val="Body Text"/>
    <w:basedOn w:val="Standard"/>
    <w:rPr>
      <w:sz w:val="22"/>
    </w:rPr>
  </w:style>
  <w:style w:type="paragraph" w:styleId="Textkrper-Einzug2">
    <w:name w:val="Body Text Indent 2"/>
    <w:basedOn w:val="Standard"/>
    <w:pPr>
      <w:spacing w:after="240"/>
      <w:ind w:left="284" w:hanging="284"/>
    </w:pPr>
    <w:rPr>
      <w:sz w:val="20"/>
      <w:szCs w:val="20"/>
    </w:rPr>
  </w:style>
  <w:style w:type="paragraph" w:styleId="Textkrper-Zeileneinzug">
    <w:name w:val="Body Text Indent"/>
    <w:basedOn w:val="Standard"/>
    <w:pPr>
      <w:ind w:left="153"/>
    </w:pPr>
    <w:rPr>
      <w:sz w:val="20"/>
    </w:rPr>
  </w:style>
  <w:style w:type="paragraph" w:styleId="Dokumentstruktur">
    <w:name w:val="Document Map"/>
    <w:basedOn w:val="Standard"/>
    <w:semiHidden/>
    <w:pPr>
      <w:shd w:val="clear" w:color="auto" w:fill="000080"/>
    </w:pPr>
    <w:rPr>
      <w:rFonts w:ascii="Tahoma" w:hAnsi="Tahoma" w:cs="Tahoma"/>
    </w:rPr>
  </w:style>
  <w:style w:type="paragraph" w:styleId="Textkrper2">
    <w:name w:val="Body Text 2"/>
    <w:basedOn w:val="Standard"/>
    <w:rPr>
      <w:color w:val="FF0000"/>
      <w:sz w:val="22"/>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Standardeinzug">
    <w:name w:val="Normal Indent"/>
    <w:basedOn w:val="Standard"/>
    <w:pPr>
      <w:widowControl w:val="0"/>
      <w:spacing w:after="240"/>
    </w:pPr>
    <w:rPr>
      <w:snapToGrid w:val="0"/>
      <w:sz w:val="20"/>
      <w:szCs w:val="20"/>
    </w:rPr>
  </w:style>
  <w:style w:type="paragraph" w:styleId="Beschriftung">
    <w:name w:val="caption"/>
    <w:basedOn w:val="Standard"/>
    <w:next w:val="Standard"/>
    <w:qFormat/>
    <w:pPr>
      <w:spacing w:before="240" w:after="240"/>
    </w:pPr>
    <w:rPr>
      <w:b/>
      <w:szCs w:val="20"/>
    </w:rPr>
  </w:style>
  <w:style w:type="paragraph" w:styleId="Verzeichnis1">
    <w:name w:val="toc 1"/>
    <w:basedOn w:val="Standard"/>
    <w:next w:val="Standard"/>
    <w:autoRedefine/>
    <w:uiPriority w:val="39"/>
    <w:pPr>
      <w:spacing w:before="240" w:after="120"/>
    </w:pPr>
    <w:rPr>
      <w:rFonts w:ascii="Times New Roman" w:hAnsi="Times New Roman"/>
      <w:b/>
      <w:bCs/>
    </w:rPr>
  </w:style>
  <w:style w:type="paragraph" w:styleId="Verzeichnis2">
    <w:name w:val="toc 2"/>
    <w:basedOn w:val="Standard"/>
    <w:next w:val="Standard"/>
    <w:autoRedefine/>
    <w:uiPriority w:val="39"/>
    <w:rsid w:val="006A2598"/>
    <w:pPr>
      <w:tabs>
        <w:tab w:val="left" w:pos="960"/>
        <w:tab w:val="right" w:leader="dot" w:pos="9060"/>
      </w:tabs>
      <w:spacing w:before="120"/>
      <w:ind w:left="240"/>
    </w:pPr>
    <w:rPr>
      <w:rFonts w:ascii="Times New Roman" w:hAnsi="Times New Roman"/>
      <w:i/>
      <w:iCs/>
    </w:rPr>
  </w:style>
  <w:style w:type="paragraph" w:styleId="Verzeichnis3">
    <w:name w:val="toc 3"/>
    <w:basedOn w:val="Standard"/>
    <w:next w:val="Standard"/>
    <w:autoRedefine/>
    <w:uiPriority w:val="39"/>
    <w:rsid w:val="00AB6331"/>
    <w:pPr>
      <w:tabs>
        <w:tab w:val="left" w:pos="1680"/>
        <w:tab w:val="right" w:leader="dot" w:pos="9060"/>
      </w:tabs>
      <w:ind w:left="480"/>
    </w:pPr>
    <w:rPr>
      <w:rFonts w:ascii="Times New Roman" w:hAnsi="Times New Roman"/>
      <w:i/>
      <w:noProof/>
    </w:rPr>
  </w:style>
  <w:style w:type="paragraph" w:styleId="Verzeichnis4">
    <w:name w:val="toc 4"/>
    <w:basedOn w:val="Standard"/>
    <w:next w:val="Standard"/>
    <w:autoRedefine/>
    <w:semiHidden/>
    <w:pPr>
      <w:ind w:left="720"/>
    </w:pPr>
    <w:rPr>
      <w:rFonts w:ascii="Times New Roman" w:hAnsi="Times New Roman"/>
    </w:rPr>
  </w:style>
  <w:style w:type="paragraph" w:styleId="Verzeichnis5">
    <w:name w:val="toc 5"/>
    <w:basedOn w:val="Standard"/>
    <w:next w:val="Standard"/>
    <w:autoRedefine/>
    <w:semiHidden/>
    <w:pPr>
      <w:ind w:left="960"/>
    </w:pPr>
    <w:rPr>
      <w:rFonts w:ascii="Times New Roman" w:hAnsi="Times New Roman"/>
    </w:rPr>
  </w:style>
  <w:style w:type="paragraph" w:styleId="Verzeichnis6">
    <w:name w:val="toc 6"/>
    <w:basedOn w:val="Standard"/>
    <w:next w:val="Standard"/>
    <w:autoRedefine/>
    <w:semiHidden/>
    <w:pPr>
      <w:ind w:left="1200"/>
    </w:pPr>
    <w:rPr>
      <w:rFonts w:ascii="Times New Roman" w:hAnsi="Times New Roman"/>
    </w:rPr>
  </w:style>
  <w:style w:type="paragraph" w:styleId="Verzeichnis7">
    <w:name w:val="toc 7"/>
    <w:basedOn w:val="Standard"/>
    <w:next w:val="Standard"/>
    <w:autoRedefine/>
    <w:semiHidden/>
    <w:pPr>
      <w:ind w:left="1440"/>
    </w:pPr>
    <w:rPr>
      <w:rFonts w:ascii="Times New Roman" w:hAnsi="Times New Roman"/>
    </w:rPr>
  </w:style>
  <w:style w:type="paragraph" w:styleId="Verzeichnis8">
    <w:name w:val="toc 8"/>
    <w:basedOn w:val="Standard"/>
    <w:next w:val="Standard"/>
    <w:autoRedefine/>
    <w:semiHidden/>
    <w:pPr>
      <w:ind w:left="1680"/>
    </w:pPr>
    <w:rPr>
      <w:rFonts w:ascii="Times New Roman" w:hAnsi="Times New Roman"/>
    </w:rPr>
  </w:style>
  <w:style w:type="paragraph" w:styleId="Verzeichnis9">
    <w:name w:val="toc 9"/>
    <w:basedOn w:val="Standard"/>
    <w:next w:val="Standard"/>
    <w:autoRedefine/>
    <w:semiHidden/>
    <w:pPr>
      <w:ind w:left="1920"/>
    </w:pPr>
    <w:rPr>
      <w:rFonts w:ascii="Times New Roman" w:hAnsi="Times New Roman"/>
    </w:rPr>
  </w:style>
  <w:style w:type="character" w:styleId="Hyperlink">
    <w:name w:val="Hyperlink"/>
    <w:uiPriority w:val="99"/>
    <w:rPr>
      <w:color w:val="0000FF"/>
      <w:u w:val="single"/>
    </w:rPr>
  </w:style>
  <w:style w:type="paragraph" w:styleId="Textkrper-Einzug3">
    <w:name w:val="Body Text Indent 3"/>
    <w:basedOn w:val="Standard"/>
    <w:pPr>
      <w:ind w:left="900" w:hanging="195"/>
    </w:pPr>
    <w:rPr>
      <w:sz w:val="22"/>
    </w:rPr>
  </w:style>
  <w:style w:type="character" w:styleId="BesuchterLink">
    <w:name w:val="FollowedHyperlink"/>
    <w:rPr>
      <w:color w:val="800080"/>
      <w:u w:val="single"/>
    </w:rPr>
  </w:style>
  <w:style w:type="paragraph" w:styleId="Textkrper3">
    <w:name w:val="Body Text 3"/>
    <w:basedOn w:val="Standard"/>
    <w:rPr>
      <w:i/>
      <w:iCs/>
      <w:sz w:val="22"/>
    </w:rPr>
  </w:style>
  <w:style w:type="paragraph" w:styleId="Sprechblasentext">
    <w:name w:val="Balloon Text"/>
    <w:basedOn w:val="Standard"/>
    <w:semiHidden/>
    <w:rsid w:val="0085098C"/>
    <w:rPr>
      <w:rFonts w:ascii="Tahoma" w:hAnsi="Tahoma" w:cs="Tahoma"/>
      <w:sz w:val="16"/>
      <w:szCs w:val="16"/>
    </w:rPr>
  </w:style>
  <w:style w:type="paragraph" w:styleId="Listenabsatz">
    <w:name w:val="List Paragraph"/>
    <w:basedOn w:val="Standard"/>
    <w:uiPriority w:val="34"/>
    <w:qFormat/>
    <w:rsid w:val="00CE2177"/>
    <w:pPr>
      <w:ind w:left="720"/>
      <w:contextualSpacing/>
    </w:pPr>
  </w:style>
  <w:style w:type="character" w:styleId="Kommentarzeichen">
    <w:name w:val="annotation reference"/>
    <w:basedOn w:val="Absatz-Standardschriftart"/>
    <w:rsid w:val="0020358D"/>
    <w:rPr>
      <w:sz w:val="16"/>
      <w:szCs w:val="16"/>
    </w:rPr>
  </w:style>
  <w:style w:type="paragraph" w:styleId="Kommentartext">
    <w:name w:val="annotation text"/>
    <w:basedOn w:val="Standard"/>
    <w:link w:val="KommentartextZchn"/>
    <w:rsid w:val="0020358D"/>
    <w:rPr>
      <w:sz w:val="20"/>
      <w:szCs w:val="20"/>
    </w:rPr>
  </w:style>
  <w:style w:type="character" w:customStyle="1" w:styleId="KommentartextZchn">
    <w:name w:val="Kommentartext Zchn"/>
    <w:basedOn w:val="Absatz-Standardschriftart"/>
    <w:link w:val="Kommentartext"/>
    <w:rsid w:val="0020358D"/>
    <w:rPr>
      <w:rFonts w:ascii="Arial" w:hAnsi="Arial"/>
    </w:rPr>
  </w:style>
  <w:style w:type="paragraph" w:styleId="Kommentarthema">
    <w:name w:val="annotation subject"/>
    <w:basedOn w:val="Kommentartext"/>
    <w:next w:val="Kommentartext"/>
    <w:link w:val="KommentarthemaZchn"/>
    <w:rsid w:val="0020358D"/>
    <w:rPr>
      <w:b/>
      <w:bCs/>
    </w:rPr>
  </w:style>
  <w:style w:type="character" w:customStyle="1" w:styleId="KommentarthemaZchn">
    <w:name w:val="Kommentarthema Zchn"/>
    <w:basedOn w:val="KommentartextZchn"/>
    <w:link w:val="Kommentarthema"/>
    <w:rsid w:val="0020358D"/>
    <w:rPr>
      <w:rFonts w:ascii="Arial" w:hAnsi="Arial"/>
      <w:b/>
      <w:bCs/>
    </w:rPr>
  </w:style>
  <w:style w:type="paragraph" w:customStyle="1" w:styleId="TabelleKopf">
    <w:name w:val="Tabelle Kopf"/>
    <w:basedOn w:val="Standard"/>
    <w:rsid w:val="00641F4B"/>
    <w:pPr>
      <w:spacing w:before="40" w:after="40"/>
    </w:pPr>
    <w:rPr>
      <w:b/>
      <w:bCs/>
      <w:sz w:val="22"/>
      <w:szCs w:val="20"/>
    </w:rPr>
  </w:style>
  <w:style w:type="paragraph" w:customStyle="1" w:styleId="berschriftA">
    <w:name w:val="Überschrift A"/>
    <w:basedOn w:val="berschrift1"/>
    <w:next w:val="Standard"/>
    <w:rsid w:val="00641F4B"/>
    <w:pPr>
      <w:keepNext w:val="0"/>
      <w:numPr>
        <w:numId w:val="20"/>
      </w:numPr>
      <w:tabs>
        <w:tab w:val="clear" w:pos="-1980"/>
        <w:tab w:val="left" w:pos="1418"/>
      </w:tabs>
      <w:spacing w:before="600" w:after="240"/>
      <w:jc w:val="left"/>
    </w:pPr>
    <w:rPr>
      <w:rFonts w:cs="Arial"/>
      <w:bCs w:val="0"/>
      <w:sz w:val="28"/>
      <w:szCs w:val="28"/>
      <w:u w:val="none"/>
    </w:rPr>
  </w:style>
  <w:style w:type="character" w:customStyle="1" w:styleId="TitelZchn">
    <w:name w:val="Titel Zchn"/>
    <w:basedOn w:val="Absatz-Standardschriftart"/>
    <w:link w:val="Titel"/>
    <w:rsid w:val="00A07576"/>
    <w:rPr>
      <w:rFonts w:ascii="Arial" w:hAnsi="Arial"/>
      <w:b/>
      <w:sz w:val="44"/>
    </w:rPr>
  </w:style>
  <w:style w:type="paragraph" w:styleId="berarbeitung">
    <w:name w:val="Revision"/>
    <w:hidden/>
    <w:uiPriority w:val="99"/>
    <w:semiHidden/>
    <w:rsid w:val="00A0757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5390">
      <w:bodyDiv w:val="1"/>
      <w:marLeft w:val="0"/>
      <w:marRight w:val="0"/>
      <w:marTop w:val="0"/>
      <w:marBottom w:val="0"/>
      <w:divBdr>
        <w:top w:val="none" w:sz="0" w:space="0" w:color="auto"/>
        <w:left w:val="none" w:sz="0" w:space="0" w:color="auto"/>
        <w:bottom w:val="none" w:sz="0" w:space="0" w:color="auto"/>
        <w:right w:val="none" w:sz="0" w:space="0" w:color="auto"/>
      </w:divBdr>
      <w:divsChild>
        <w:div w:id="2145080536">
          <w:marLeft w:val="0"/>
          <w:marRight w:val="0"/>
          <w:marTop w:val="0"/>
          <w:marBottom w:val="0"/>
          <w:divBdr>
            <w:top w:val="none" w:sz="0" w:space="0" w:color="auto"/>
            <w:left w:val="none" w:sz="0" w:space="0" w:color="auto"/>
            <w:bottom w:val="none" w:sz="0" w:space="0" w:color="auto"/>
            <w:right w:val="none" w:sz="0" w:space="0" w:color="auto"/>
          </w:divBdr>
          <w:divsChild>
            <w:div w:id="859244097">
              <w:marLeft w:val="0"/>
              <w:marRight w:val="0"/>
              <w:marTop w:val="0"/>
              <w:marBottom w:val="0"/>
              <w:divBdr>
                <w:top w:val="none" w:sz="0" w:space="0" w:color="auto"/>
                <w:left w:val="none" w:sz="0" w:space="0" w:color="auto"/>
                <w:bottom w:val="none" w:sz="0" w:space="0" w:color="auto"/>
                <w:right w:val="none" w:sz="0" w:space="0" w:color="auto"/>
              </w:divBdr>
              <w:divsChild>
                <w:div w:id="456336978">
                  <w:marLeft w:val="0"/>
                  <w:marRight w:val="0"/>
                  <w:marTop w:val="0"/>
                  <w:marBottom w:val="0"/>
                  <w:divBdr>
                    <w:top w:val="none" w:sz="0" w:space="0" w:color="auto"/>
                    <w:left w:val="none" w:sz="0" w:space="0" w:color="auto"/>
                    <w:bottom w:val="none" w:sz="0" w:space="0" w:color="auto"/>
                    <w:right w:val="none" w:sz="0" w:space="0" w:color="auto"/>
                  </w:divBdr>
                  <w:divsChild>
                    <w:div w:id="1273593355">
                      <w:marLeft w:val="0"/>
                      <w:marRight w:val="0"/>
                      <w:marTop w:val="0"/>
                      <w:marBottom w:val="0"/>
                      <w:divBdr>
                        <w:top w:val="none" w:sz="0" w:space="0" w:color="auto"/>
                        <w:left w:val="none" w:sz="0" w:space="0" w:color="auto"/>
                        <w:bottom w:val="none" w:sz="0" w:space="0" w:color="auto"/>
                        <w:right w:val="none" w:sz="0" w:space="0" w:color="auto"/>
                      </w:divBdr>
                      <w:divsChild>
                        <w:div w:id="1508133525">
                          <w:marLeft w:val="0"/>
                          <w:marRight w:val="0"/>
                          <w:marTop w:val="0"/>
                          <w:marBottom w:val="0"/>
                          <w:divBdr>
                            <w:top w:val="none" w:sz="0" w:space="0" w:color="auto"/>
                            <w:left w:val="none" w:sz="0" w:space="0" w:color="auto"/>
                            <w:bottom w:val="none" w:sz="0" w:space="0" w:color="auto"/>
                            <w:right w:val="none" w:sz="0" w:space="0" w:color="auto"/>
                          </w:divBdr>
                          <w:divsChild>
                            <w:div w:id="1223519922">
                              <w:marLeft w:val="0"/>
                              <w:marRight w:val="0"/>
                              <w:marTop w:val="0"/>
                              <w:marBottom w:val="0"/>
                              <w:divBdr>
                                <w:top w:val="none" w:sz="0" w:space="0" w:color="auto"/>
                                <w:left w:val="none" w:sz="0" w:space="0" w:color="auto"/>
                                <w:bottom w:val="none" w:sz="0" w:space="0" w:color="auto"/>
                                <w:right w:val="none" w:sz="0" w:space="0" w:color="auto"/>
                              </w:divBdr>
                              <w:divsChild>
                                <w:div w:id="841163353">
                                  <w:marLeft w:val="0"/>
                                  <w:marRight w:val="0"/>
                                  <w:marTop w:val="0"/>
                                  <w:marBottom w:val="0"/>
                                  <w:divBdr>
                                    <w:top w:val="none" w:sz="0" w:space="0" w:color="auto"/>
                                    <w:left w:val="none" w:sz="0" w:space="0" w:color="auto"/>
                                    <w:bottom w:val="none" w:sz="0" w:space="0" w:color="auto"/>
                                    <w:right w:val="none" w:sz="0" w:space="0" w:color="auto"/>
                                  </w:divBdr>
                                </w:div>
                                <w:div w:id="1457719448">
                                  <w:marLeft w:val="0"/>
                                  <w:marRight w:val="0"/>
                                  <w:marTop w:val="0"/>
                                  <w:marBottom w:val="0"/>
                                  <w:divBdr>
                                    <w:top w:val="none" w:sz="0" w:space="0" w:color="auto"/>
                                    <w:left w:val="none" w:sz="0" w:space="0" w:color="auto"/>
                                    <w:bottom w:val="none" w:sz="0" w:space="0" w:color="auto"/>
                                    <w:right w:val="none" w:sz="0" w:space="0" w:color="auto"/>
                                  </w:divBdr>
                                  <w:divsChild>
                                    <w:div w:id="341588465">
                                      <w:marLeft w:val="0"/>
                                      <w:marRight w:val="0"/>
                                      <w:marTop w:val="0"/>
                                      <w:marBottom w:val="0"/>
                                      <w:divBdr>
                                        <w:top w:val="none" w:sz="0" w:space="0" w:color="auto"/>
                                        <w:left w:val="none" w:sz="0" w:space="0" w:color="auto"/>
                                        <w:bottom w:val="none" w:sz="0" w:space="0" w:color="auto"/>
                                        <w:right w:val="none" w:sz="0" w:space="0" w:color="auto"/>
                                      </w:divBdr>
                                    </w:div>
                                    <w:div w:id="16230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03886">
      <w:bodyDiv w:val="1"/>
      <w:marLeft w:val="0"/>
      <w:marRight w:val="0"/>
      <w:marTop w:val="0"/>
      <w:marBottom w:val="0"/>
      <w:divBdr>
        <w:top w:val="none" w:sz="0" w:space="0" w:color="auto"/>
        <w:left w:val="none" w:sz="0" w:space="0" w:color="auto"/>
        <w:bottom w:val="none" w:sz="0" w:space="0" w:color="auto"/>
        <w:right w:val="none" w:sz="0" w:space="0" w:color="auto"/>
      </w:divBdr>
      <w:divsChild>
        <w:div w:id="1331443506">
          <w:marLeft w:val="0"/>
          <w:marRight w:val="0"/>
          <w:marTop w:val="0"/>
          <w:marBottom w:val="0"/>
          <w:divBdr>
            <w:top w:val="none" w:sz="0" w:space="0" w:color="auto"/>
            <w:left w:val="none" w:sz="0" w:space="0" w:color="auto"/>
            <w:bottom w:val="none" w:sz="0" w:space="0" w:color="auto"/>
            <w:right w:val="none" w:sz="0" w:space="0" w:color="auto"/>
          </w:divBdr>
          <w:divsChild>
            <w:div w:id="1472406416">
              <w:marLeft w:val="0"/>
              <w:marRight w:val="0"/>
              <w:marTop w:val="0"/>
              <w:marBottom w:val="0"/>
              <w:divBdr>
                <w:top w:val="none" w:sz="0" w:space="0" w:color="auto"/>
                <w:left w:val="none" w:sz="0" w:space="0" w:color="auto"/>
                <w:bottom w:val="none" w:sz="0" w:space="0" w:color="auto"/>
                <w:right w:val="none" w:sz="0" w:space="0" w:color="auto"/>
              </w:divBdr>
              <w:divsChild>
                <w:div w:id="961575720">
                  <w:marLeft w:val="0"/>
                  <w:marRight w:val="0"/>
                  <w:marTop w:val="0"/>
                  <w:marBottom w:val="0"/>
                  <w:divBdr>
                    <w:top w:val="none" w:sz="0" w:space="0" w:color="auto"/>
                    <w:left w:val="none" w:sz="0" w:space="0" w:color="auto"/>
                    <w:bottom w:val="none" w:sz="0" w:space="0" w:color="auto"/>
                    <w:right w:val="none" w:sz="0" w:space="0" w:color="auto"/>
                  </w:divBdr>
                  <w:divsChild>
                    <w:div w:id="541939356">
                      <w:marLeft w:val="0"/>
                      <w:marRight w:val="0"/>
                      <w:marTop w:val="0"/>
                      <w:marBottom w:val="0"/>
                      <w:divBdr>
                        <w:top w:val="none" w:sz="0" w:space="0" w:color="auto"/>
                        <w:left w:val="none" w:sz="0" w:space="0" w:color="auto"/>
                        <w:bottom w:val="none" w:sz="0" w:space="0" w:color="auto"/>
                        <w:right w:val="none" w:sz="0" w:space="0" w:color="auto"/>
                      </w:divBdr>
                      <w:divsChild>
                        <w:div w:id="1679697830">
                          <w:marLeft w:val="0"/>
                          <w:marRight w:val="0"/>
                          <w:marTop w:val="0"/>
                          <w:marBottom w:val="0"/>
                          <w:divBdr>
                            <w:top w:val="none" w:sz="0" w:space="0" w:color="auto"/>
                            <w:left w:val="none" w:sz="0" w:space="0" w:color="auto"/>
                            <w:bottom w:val="none" w:sz="0" w:space="0" w:color="auto"/>
                            <w:right w:val="none" w:sz="0" w:space="0" w:color="auto"/>
                          </w:divBdr>
                          <w:divsChild>
                            <w:div w:id="1549301324">
                              <w:marLeft w:val="0"/>
                              <w:marRight w:val="0"/>
                              <w:marTop w:val="0"/>
                              <w:marBottom w:val="0"/>
                              <w:divBdr>
                                <w:top w:val="none" w:sz="0" w:space="0" w:color="auto"/>
                                <w:left w:val="none" w:sz="0" w:space="0" w:color="auto"/>
                                <w:bottom w:val="none" w:sz="0" w:space="0" w:color="auto"/>
                                <w:right w:val="none" w:sz="0" w:space="0" w:color="auto"/>
                              </w:divBdr>
                              <w:divsChild>
                                <w:div w:id="247810397">
                                  <w:marLeft w:val="0"/>
                                  <w:marRight w:val="0"/>
                                  <w:marTop w:val="0"/>
                                  <w:marBottom w:val="0"/>
                                  <w:divBdr>
                                    <w:top w:val="none" w:sz="0" w:space="0" w:color="auto"/>
                                    <w:left w:val="none" w:sz="0" w:space="0" w:color="auto"/>
                                    <w:bottom w:val="none" w:sz="0" w:space="0" w:color="auto"/>
                                    <w:right w:val="none" w:sz="0" w:space="0" w:color="auto"/>
                                  </w:divBdr>
                                  <w:divsChild>
                                    <w:div w:id="961879659">
                                      <w:marLeft w:val="0"/>
                                      <w:marRight w:val="0"/>
                                      <w:marTop w:val="0"/>
                                      <w:marBottom w:val="0"/>
                                      <w:divBdr>
                                        <w:top w:val="none" w:sz="0" w:space="0" w:color="auto"/>
                                        <w:left w:val="none" w:sz="0" w:space="0" w:color="auto"/>
                                        <w:bottom w:val="none" w:sz="0" w:space="0" w:color="auto"/>
                                        <w:right w:val="none" w:sz="0" w:space="0" w:color="auto"/>
                                      </w:divBdr>
                                    </w:div>
                                    <w:div w:id="1190219319">
                                      <w:marLeft w:val="0"/>
                                      <w:marRight w:val="0"/>
                                      <w:marTop w:val="0"/>
                                      <w:marBottom w:val="0"/>
                                      <w:divBdr>
                                        <w:top w:val="none" w:sz="0" w:space="0" w:color="auto"/>
                                        <w:left w:val="none" w:sz="0" w:space="0" w:color="auto"/>
                                        <w:bottom w:val="none" w:sz="0" w:space="0" w:color="auto"/>
                                        <w:right w:val="none" w:sz="0" w:space="0" w:color="auto"/>
                                      </w:divBdr>
                                    </w:div>
                                  </w:divsChild>
                                </w:div>
                                <w:div w:id="4646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658367">
      <w:bodyDiv w:val="1"/>
      <w:marLeft w:val="0"/>
      <w:marRight w:val="0"/>
      <w:marTop w:val="0"/>
      <w:marBottom w:val="0"/>
      <w:divBdr>
        <w:top w:val="none" w:sz="0" w:space="0" w:color="auto"/>
        <w:left w:val="none" w:sz="0" w:space="0" w:color="auto"/>
        <w:bottom w:val="none" w:sz="0" w:space="0" w:color="auto"/>
        <w:right w:val="none" w:sz="0" w:space="0" w:color="auto"/>
      </w:divBdr>
      <w:divsChild>
        <w:div w:id="1064763560">
          <w:marLeft w:val="0"/>
          <w:marRight w:val="0"/>
          <w:marTop w:val="0"/>
          <w:marBottom w:val="0"/>
          <w:divBdr>
            <w:top w:val="none" w:sz="0" w:space="0" w:color="auto"/>
            <w:left w:val="none" w:sz="0" w:space="0" w:color="auto"/>
            <w:bottom w:val="none" w:sz="0" w:space="0" w:color="auto"/>
            <w:right w:val="none" w:sz="0" w:space="0" w:color="auto"/>
          </w:divBdr>
          <w:divsChild>
            <w:div w:id="1906257978">
              <w:marLeft w:val="0"/>
              <w:marRight w:val="0"/>
              <w:marTop w:val="0"/>
              <w:marBottom w:val="0"/>
              <w:divBdr>
                <w:top w:val="none" w:sz="0" w:space="0" w:color="auto"/>
                <w:left w:val="none" w:sz="0" w:space="0" w:color="auto"/>
                <w:bottom w:val="none" w:sz="0" w:space="0" w:color="auto"/>
                <w:right w:val="none" w:sz="0" w:space="0" w:color="auto"/>
              </w:divBdr>
              <w:divsChild>
                <w:div w:id="280572064">
                  <w:marLeft w:val="0"/>
                  <w:marRight w:val="0"/>
                  <w:marTop w:val="0"/>
                  <w:marBottom w:val="0"/>
                  <w:divBdr>
                    <w:top w:val="none" w:sz="0" w:space="0" w:color="auto"/>
                    <w:left w:val="none" w:sz="0" w:space="0" w:color="auto"/>
                    <w:bottom w:val="none" w:sz="0" w:space="0" w:color="auto"/>
                    <w:right w:val="none" w:sz="0" w:space="0" w:color="auto"/>
                  </w:divBdr>
                  <w:divsChild>
                    <w:div w:id="594292730">
                      <w:marLeft w:val="0"/>
                      <w:marRight w:val="0"/>
                      <w:marTop w:val="0"/>
                      <w:marBottom w:val="0"/>
                      <w:divBdr>
                        <w:top w:val="none" w:sz="0" w:space="0" w:color="auto"/>
                        <w:left w:val="none" w:sz="0" w:space="0" w:color="auto"/>
                        <w:bottom w:val="none" w:sz="0" w:space="0" w:color="auto"/>
                        <w:right w:val="none" w:sz="0" w:space="0" w:color="auto"/>
                      </w:divBdr>
                      <w:divsChild>
                        <w:div w:id="1803427192">
                          <w:marLeft w:val="0"/>
                          <w:marRight w:val="0"/>
                          <w:marTop w:val="0"/>
                          <w:marBottom w:val="0"/>
                          <w:divBdr>
                            <w:top w:val="none" w:sz="0" w:space="0" w:color="auto"/>
                            <w:left w:val="none" w:sz="0" w:space="0" w:color="auto"/>
                            <w:bottom w:val="none" w:sz="0" w:space="0" w:color="auto"/>
                            <w:right w:val="none" w:sz="0" w:space="0" w:color="auto"/>
                          </w:divBdr>
                          <w:divsChild>
                            <w:div w:id="1341734762">
                              <w:marLeft w:val="0"/>
                              <w:marRight w:val="0"/>
                              <w:marTop w:val="0"/>
                              <w:marBottom w:val="0"/>
                              <w:divBdr>
                                <w:top w:val="none" w:sz="0" w:space="0" w:color="auto"/>
                                <w:left w:val="none" w:sz="0" w:space="0" w:color="auto"/>
                                <w:bottom w:val="none" w:sz="0" w:space="0" w:color="auto"/>
                                <w:right w:val="none" w:sz="0" w:space="0" w:color="auto"/>
                              </w:divBdr>
                              <w:divsChild>
                                <w:div w:id="615060834">
                                  <w:marLeft w:val="0"/>
                                  <w:marRight w:val="0"/>
                                  <w:marTop w:val="0"/>
                                  <w:marBottom w:val="0"/>
                                  <w:divBdr>
                                    <w:top w:val="none" w:sz="0" w:space="0" w:color="auto"/>
                                    <w:left w:val="none" w:sz="0" w:space="0" w:color="auto"/>
                                    <w:bottom w:val="none" w:sz="0" w:space="0" w:color="auto"/>
                                    <w:right w:val="none" w:sz="0" w:space="0" w:color="auto"/>
                                  </w:divBdr>
                                </w:div>
                                <w:div w:id="1959683193">
                                  <w:marLeft w:val="0"/>
                                  <w:marRight w:val="0"/>
                                  <w:marTop w:val="0"/>
                                  <w:marBottom w:val="0"/>
                                  <w:divBdr>
                                    <w:top w:val="none" w:sz="0" w:space="0" w:color="auto"/>
                                    <w:left w:val="none" w:sz="0" w:space="0" w:color="auto"/>
                                    <w:bottom w:val="none" w:sz="0" w:space="0" w:color="auto"/>
                                    <w:right w:val="none" w:sz="0" w:space="0" w:color="auto"/>
                                  </w:divBdr>
                                  <w:divsChild>
                                    <w:div w:id="991980968">
                                      <w:marLeft w:val="0"/>
                                      <w:marRight w:val="0"/>
                                      <w:marTop w:val="0"/>
                                      <w:marBottom w:val="0"/>
                                      <w:divBdr>
                                        <w:top w:val="none" w:sz="0" w:space="0" w:color="auto"/>
                                        <w:left w:val="none" w:sz="0" w:space="0" w:color="auto"/>
                                        <w:bottom w:val="none" w:sz="0" w:space="0" w:color="auto"/>
                                        <w:right w:val="none" w:sz="0" w:space="0" w:color="auto"/>
                                      </w:divBdr>
                                    </w:div>
                                    <w:div w:id="14100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w_Beschreibung xmlns="cf8ad6a1-01a7-4d62-b1d9-150691478a98" xsi:nil="true"/>
    <Bw_Aufbewahrungsende xmlns="cf8ad6a1-01a7-4d62-b1d9-150691478a98" xsi:nil="true"/>
    <k7e8ff44337644dc8cb044bcd3512b4b xmlns="31bb0b45-2287-4241-9fe2-eaa816237952">
      <Terms xmlns="http://schemas.microsoft.com/office/infopath/2007/PartnerControls">
        <TermInfo xmlns="http://schemas.microsoft.com/office/infopath/2007/PartnerControls">
          <TermName xmlns="http://schemas.microsoft.com/office/infopath/2007/PartnerControls">PersDat Schutzbereich 1</TermName>
          <TermId xmlns="http://schemas.microsoft.com/office/infopath/2007/PartnerControls">57008a34-929c-4fac-8c06-37bc65730ff0</TermId>
        </TermInfo>
      </Terms>
    </k7e8ff44337644dc8cb044bcd3512b4b>
    <a064e4efb41a40b4b86ce6ed4dfddb3a xmlns="31bb0b45-2287-4241-9fe2-eaa816237952">
      <Terms xmlns="http://schemas.microsoft.com/office/infopath/2007/PartnerControls">
        <TermInfo xmlns="http://schemas.microsoft.com/office/infopath/2007/PartnerControls">
          <TermName xmlns="http://schemas.microsoft.com/office/infopath/2007/PartnerControls">AIN</TermName>
          <TermId xmlns="http://schemas.microsoft.com/office/infopath/2007/PartnerControls">871a2c6a-9244-4b8a-82c7-9b515ebbf42e</TermId>
        </TermInfo>
      </Terms>
    </a064e4efb41a40b4b86ce6ed4dfddb3a>
    <TaxCatchAll xmlns="31bb0b45-2287-4241-9fe2-eaa816237952">
      <Value>5</Value>
      <Value>4</Value>
      <Value>3</Value>
      <Value>2</Value>
      <Value>1</Value>
    </TaxCatchAll>
    <acbf29bbcf014d6b8c8cd120fa04b1dc xmlns="31bb0b45-2287-4241-9fe2-eaa816237952">
      <Terms xmlns="http://schemas.microsoft.com/office/infopath/2007/PartnerControls">
        <TermInfo xmlns="http://schemas.microsoft.com/office/infopath/2007/PartnerControls">
          <TermName xmlns="http://schemas.microsoft.com/office/infopath/2007/PartnerControls">OFFEN</TermName>
          <TermId xmlns="http://schemas.microsoft.com/office/infopath/2007/PartnerControls">585f94fa-d9d3-4104-8ffa-f8e15e01e270</TermId>
        </TermInfo>
      </Terms>
    </acbf29bbcf014d6b8c8cd120fa04b1dc>
    <TaxCatchAllLabel xmlns="31bb0b45-2287-4241-9fe2-eaa816237952"/>
    <f818e203b43247e58c2d93f4098479b3 xmlns="31bb0b45-2287-4241-9fe2-eaa816237952">
      <Terms xmlns="http://schemas.microsoft.com/office/infopath/2007/PartnerControls"/>
    </f818e203b43247e58c2d93f4098479b3>
    <n606090d5ca24f72b4e79c57ffbe45dd xmlns="31bb0b45-2287-4241-9fe2-eaa816237952">
      <Terms xmlns="http://schemas.microsoft.com/office/infopath/2007/PartnerControls"/>
    </n606090d5ca24f72b4e79c57ffbe45dd>
    <dbf344027db640ed99ca7d7673b871bf xmlns="31bb0b45-2287-4241-9fe2-eaa816237952">
      <Terms xmlns="http://schemas.microsoft.com/office/infopath/2007/PartnerControls"/>
    </dbf344027db640ed99ca7d7673b871bf>
    <m47c01a6f1c74a8b8b6e587525354e56 xmlns="31bb0b45-2287-4241-9fe2-eaa816237952">
      <Terms xmlns="http://schemas.microsoft.com/office/infopath/2007/PartnerControls"/>
    </m47c01a6f1c74a8b8b6e587525354e56>
  </documentManagement>
</p:properties>
</file>

<file path=customXml/item3.xml><?xml version="1.0" encoding="utf-8"?>
<ct:contentTypeSchema xmlns:ct="http://schemas.microsoft.com/office/2006/metadata/contentType" xmlns:ma="http://schemas.microsoft.com/office/2006/metadata/properties/metaAttributes" ct:_="" ma:_="" ma:contentTypeName="Arbeitsdokument" ma:contentTypeID="0x010100BD4B9C41A2108B479629BF8BC65DF70C00FD781AD8A13FA34985FC5E1744ACB732" ma:contentTypeVersion="53" ma:contentTypeDescription="Basisdokument mit leerer Word-Vorlage für allg. Arbeitsdokumente und Infos (Notiz, allg InfoMat. etc. ohne Herausgeber und Az). Davon können Inhaltstypen mit MS-Office-Vorlagen mit vorgegebenem Layout abgeleitet werden." ma:contentTypeScope="" ma:versionID="40a1d610490b4e0b76c5f7532cf9f6ee">
  <xsd:schema xmlns:xsd="http://www.w3.org/2001/XMLSchema" xmlns:xs="http://www.w3.org/2001/XMLSchema" xmlns:p="http://schemas.microsoft.com/office/2006/metadata/properties" xmlns:ns2="cf8ad6a1-01a7-4d62-b1d9-150691478a98" xmlns:ns3="31bb0b45-2287-4241-9fe2-eaa816237952" targetNamespace="http://schemas.microsoft.com/office/2006/metadata/properties" ma:root="true" ma:fieldsID="c58303f34fd3463621aa90819e25a27d" ns2:_="" ns3:_="">
    <xsd:import namespace="cf8ad6a1-01a7-4d62-b1d9-150691478a98"/>
    <xsd:import namespace="31bb0b45-2287-4241-9fe2-eaa816237952"/>
    <xsd:element name="properties">
      <xsd:complexType>
        <xsd:sequence>
          <xsd:element name="documentManagement">
            <xsd:complexType>
              <xsd:all>
                <xsd:element ref="ns2:Bw_Beschreibung" minOccurs="0"/>
                <xsd:element ref="ns2:Bw_Aufbewahrungsende" minOccurs="0"/>
                <xsd:element ref="ns3:m47c01a6f1c74a8b8b6e587525354e56" minOccurs="0"/>
                <xsd:element ref="ns3:TaxCatchAll" minOccurs="0"/>
                <xsd:element ref="ns3:TaxCatchAllLabel" minOccurs="0"/>
                <xsd:element ref="ns3:dbf344027db640ed99ca7d7673b871bf" minOccurs="0"/>
                <xsd:element ref="ns3:acbf29bbcf014d6b8c8cd120fa04b1dc" minOccurs="0"/>
                <xsd:element ref="ns3:k7e8ff44337644dc8cb044bcd3512b4b" minOccurs="0"/>
                <xsd:element ref="ns3:f818e203b43247e58c2d93f4098479b3" minOccurs="0"/>
                <xsd:element ref="ns3:n606090d5ca24f72b4e79c57ffbe45dd" minOccurs="0"/>
                <xsd:element ref="ns3:a064e4efb41a40b4b86ce6ed4dfddb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d6a1-01a7-4d62-b1d9-150691478a98" elementFormDefault="qualified">
    <xsd:import namespace="http://schemas.microsoft.com/office/2006/documentManagement/types"/>
    <xsd:import namespace="http://schemas.microsoft.com/office/infopath/2007/PartnerControls"/>
    <xsd:element name="Bw_Beschreibung" ma:index="2" nillable="true" ma:displayName="Beschreibung" ma:internalName="Bw_Beschreibung" ma:readOnly="false">
      <xsd:simpleType>
        <xsd:restriction base="dms:Note">
          <xsd:maxLength value="255"/>
        </xsd:restriction>
      </xsd:simpleType>
    </xsd:element>
    <xsd:element name="Bw_Aufbewahrungsende" ma:index="8" nillable="true" ma:displayName="Aufbewahrungsende" ma:format="DateOnly" ma:internalName="Bw_Aufbewahrungsend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bb0b45-2287-4241-9fe2-eaa816237952" elementFormDefault="qualified">
    <xsd:import namespace="http://schemas.microsoft.com/office/2006/documentManagement/types"/>
    <xsd:import namespace="http://schemas.microsoft.com/office/infopath/2007/PartnerControls"/>
    <xsd:element name="m47c01a6f1c74a8b8b6e587525354e56" ma:index="9" nillable="true" ma:taxonomy="true" ma:internalName="m47c01a6f1c74a8b8b6e587525354e56" ma:taxonomyFieldName="Bw_Kategorie" ma:displayName="Kategorie/Sachgebiet" ma:readOnly="false" ma:default="" ma:fieldId="{647c01a6-f1c7-4a8b-8b6e-587525354e56}" ma:taxonomyMulti="true" ma:sspId="bd516890-ce83-46ef-9781-bf4e3f499c9d" ma:termSetId="6e03ee78-8b72-441f-bdd4-0ab66fedbcad"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74e5f025-c8ed-45e5-a4dc-7b4a92fdea46}" ma:internalName="TaxCatchAll" ma:readOnly="false" ma:showField="CatchAllData" ma:web="31bb0b45-2287-4241-9fe2-eaa81623795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e5f025-c8ed-45e5-a4dc-7b4a92fdea46}" ma:internalName="TaxCatchAllLabel" ma:readOnly="false" ma:showField="CatchAllDataLabel" ma:web="31bb0b45-2287-4241-9fe2-eaa816237952">
      <xsd:complexType>
        <xsd:complexContent>
          <xsd:extension base="dms:MultiChoiceLookup">
            <xsd:sequence>
              <xsd:element name="Value" type="dms:Lookup" maxOccurs="unbounded" minOccurs="0" nillable="true"/>
            </xsd:sequence>
          </xsd:extension>
        </xsd:complexContent>
      </xsd:complexType>
    </xsd:element>
    <xsd:element name="dbf344027db640ed99ca7d7673b871bf" ma:index="12" nillable="true" ma:taxonomy="true" ma:internalName="dbf344027db640ed99ca7d7673b871bf" ma:taxonomyFieldName="Bw_Schlagwoerter" ma:displayName="Schlagwoerter" ma:readOnly="false" ma:default="" ma:fieldId="{dbf34402-7db6-40ed-99ca-7d7673b871bf}" ma:taxonomyMulti="true" ma:sspId="6be2679a-b7ab-4bae-9e55-90ded8b65b8f" ma:termSetId="3e8e3729-37ab-4837-8314-04b0a0181a6c" ma:anchorId="00000000-0000-0000-0000-000000000000" ma:open="false" ma:isKeyword="false">
      <xsd:complexType>
        <xsd:sequence>
          <xsd:element ref="pc:Terms" minOccurs="0" maxOccurs="1"/>
        </xsd:sequence>
      </xsd:complexType>
    </xsd:element>
    <xsd:element name="acbf29bbcf014d6b8c8cd120fa04b1dc" ma:index="13" ma:taxonomy="true" ma:internalName="acbf29bbcf014d6b8c8cd120fa04b1dc" ma:taxonomyFieldName="Bw_Geheimhaltungsgrad" ma:displayName="Geheimhaltungsgrad" ma:readOnly="false" ma:default="4;#OFFEN|585f94fa-d9d3-4104-8ffa-f8e15e01e270" ma:fieldId="{acbf29bb-cf01-4d6b-8c8c-d120fa04b1dc}" ma:sspId="6be2679a-b7ab-4bae-9e55-90ded8b65b8f" ma:termSetId="1ab4183f-e1a6-4366-845f-52bc41a59a92" ma:anchorId="00000000-0000-0000-0000-000000000000" ma:open="false" ma:isKeyword="false">
      <xsd:complexType>
        <xsd:sequence>
          <xsd:element ref="pc:Terms" minOccurs="0" maxOccurs="1"/>
        </xsd:sequence>
      </xsd:complexType>
    </xsd:element>
    <xsd:element name="k7e8ff44337644dc8cb044bcd3512b4b" ma:index="14" ma:taxonomy="true" ma:internalName="k7e8ff44337644dc8cb044bcd3512b4b" ma:taxonomyFieldName="Bw_Pers_x002e_Dat_Schutzbereich" ma:displayName="Pers.Dat Schutzbereich" ma:readOnly="false" ma:default="3;#PersDat Schutzbereich 1|57008a34-929c-4fac-8c06-37bc65730ff0" ma:fieldId="{47e8ff44-3376-44dc-8cb0-44bcd3512b4b}" ma:sspId="6be2679a-b7ab-4bae-9e55-90ded8b65b8f" ma:termSetId="660fef1f-3a57-42d7-bf48-23e536d9be9b" ma:anchorId="00000000-0000-0000-0000-000000000000" ma:open="false" ma:isKeyword="false">
      <xsd:complexType>
        <xsd:sequence>
          <xsd:element ref="pc:Terms" minOccurs="0" maxOccurs="1"/>
        </xsd:sequence>
      </xsd:complexType>
    </xsd:element>
    <xsd:element name="f818e203b43247e58c2d93f4098479b3" ma:index="16" nillable="true" ma:taxonomy="true" ma:internalName="f818e203b43247e58c2d93f4098479b3" ma:taxonomyFieldName="Bw_Sonstige_Schutzbeduerftigkeit" ma:displayName="Sonstige Schutzbedürftigkeit" ma:readOnly="false" ma:default="" ma:fieldId="{f818e203-b432-47e5-8c2d-93f4098479b3}" ma:sspId="6be2679a-b7ab-4bae-9e55-90ded8b65b8f" ma:termSetId="a308d39f-7940-4ec9-bb96-b57a2e2f837e" ma:anchorId="00000000-0000-0000-0000-000000000000" ma:open="false" ma:isKeyword="false">
      <xsd:complexType>
        <xsd:sequence>
          <xsd:element ref="pc:Terms" minOccurs="0" maxOccurs="1"/>
        </xsd:sequence>
      </xsd:complexType>
    </xsd:element>
    <xsd:element name="n606090d5ca24f72b4e79c57ffbe45dd" ma:index="17" nillable="true" ma:taxonomy="true" ma:internalName="n606090d5ca24f72b4e79c57ffbe45dd" ma:taxonomyFieldName="Bw_Portal" ma:displayName="Portal" ma:readOnly="false" ma:default="" ma:fieldId="{7606090d-5ca2-4f72-b4e7-9c57ffbe45dd}" ma:sspId="6be2679a-b7ab-4bae-9e55-90ded8b65b8f" ma:termSetId="ff440f61-c11c-4b5d-bfb7-bd47d42c9ea2" ma:anchorId="00000000-0000-0000-0000-000000000000" ma:open="false" ma:isKeyword="false">
      <xsd:complexType>
        <xsd:sequence>
          <xsd:element ref="pc:Terms" minOccurs="0" maxOccurs="1"/>
        </xsd:sequence>
      </xsd:complexType>
    </xsd:element>
    <xsd:element name="a064e4efb41a40b4b86ce6ed4dfddb3a" ma:index="19" nillable="true" ma:taxonomy="true" ma:internalName="a064e4efb41a40b4b86ce6ed4dfddb3a" ma:taxonomyFieldName="Bw_Org_Bereich" ma:displayName="OrgBereich" ma:readOnly="true" ma:default="5;#AIN|871a2c6a-9244-4b8a-82c7-9b515ebbf42e" ma:fieldId="{a064e4ef-b41a-40b4-b86c-e6ed4dfddb3a}" ma:sspId="6be2679a-b7ab-4bae-9e55-90ded8b65b8f" ma:termSetId="84095050-8c0d-4e83-bb14-8f033365fe7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90CF9-88BC-4BF8-8EFF-FE1AEBA3F98B}">
  <ds:schemaRefs>
    <ds:schemaRef ds:uri="http://schemas.openxmlformats.org/officeDocument/2006/bibliography"/>
  </ds:schemaRefs>
</ds:datastoreItem>
</file>

<file path=customXml/itemProps2.xml><?xml version="1.0" encoding="utf-8"?>
<ds:datastoreItem xmlns:ds="http://schemas.openxmlformats.org/officeDocument/2006/customXml" ds:itemID="{6E73F6EF-F014-43B9-A349-4AE2091505F3}">
  <ds:schemaRefs>
    <ds:schemaRef ds:uri="cf8ad6a1-01a7-4d62-b1d9-150691478a98"/>
    <ds:schemaRef ds:uri="http://schemas.microsoft.com/office/2006/metadata/properties"/>
    <ds:schemaRef ds:uri="http://purl.org/dc/dcmitype/"/>
    <ds:schemaRef ds:uri="http://purl.org/dc/terms/"/>
    <ds:schemaRef ds:uri="a4b5743d-486d-4956-b8c7-723792ae52f6"/>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BAB54FCA-1F0D-4407-B55D-AFF83D62C89C}"/>
</file>

<file path=customXml/itemProps4.xml><?xml version="1.0" encoding="utf-8"?>
<ds:datastoreItem xmlns:ds="http://schemas.openxmlformats.org/officeDocument/2006/customXml" ds:itemID="{AF48292C-EFA4-44F8-865D-CDFB798C6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5659</Words>
  <Characters>40834</Characters>
  <Application>Microsoft Office Word</Application>
  <DocSecurity>0</DocSecurity>
  <Lines>340</Lines>
  <Paragraphs>92</Paragraphs>
  <ScaleCrop>false</ScaleCrop>
  <HeadingPairs>
    <vt:vector size="2" baseType="variant">
      <vt:variant>
        <vt:lpstr>Titel</vt:lpstr>
      </vt:variant>
      <vt:variant>
        <vt:i4>1</vt:i4>
      </vt:variant>
    </vt:vector>
  </HeadingPairs>
  <TitlesOfParts>
    <vt:vector size="1" baseType="lpstr">
      <vt:lpstr>Leistungsbeschreibung</vt:lpstr>
    </vt:vector>
  </TitlesOfParts>
  <Company>Bundeswehr</Company>
  <LinksUpToDate>false</LinksUpToDate>
  <CharactersWithSpaces>46401</CharactersWithSpaces>
  <SharedDoc>false</SharedDoc>
  <HLinks>
    <vt:vector size="240" baseType="variant">
      <vt:variant>
        <vt:i4>1048627</vt:i4>
      </vt:variant>
      <vt:variant>
        <vt:i4>236</vt:i4>
      </vt:variant>
      <vt:variant>
        <vt:i4>0</vt:i4>
      </vt:variant>
      <vt:variant>
        <vt:i4>5</vt:i4>
      </vt:variant>
      <vt:variant>
        <vt:lpwstr/>
      </vt:variant>
      <vt:variant>
        <vt:lpwstr>_Toc377716619</vt:lpwstr>
      </vt:variant>
      <vt:variant>
        <vt:i4>1048627</vt:i4>
      </vt:variant>
      <vt:variant>
        <vt:i4>230</vt:i4>
      </vt:variant>
      <vt:variant>
        <vt:i4>0</vt:i4>
      </vt:variant>
      <vt:variant>
        <vt:i4>5</vt:i4>
      </vt:variant>
      <vt:variant>
        <vt:lpwstr/>
      </vt:variant>
      <vt:variant>
        <vt:lpwstr>_Toc377716618</vt:lpwstr>
      </vt:variant>
      <vt:variant>
        <vt:i4>1048627</vt:i4>
      </vt:variant>
      <vt:variant>
        <vt:i4>224</vt:i4>
      </vt:variant>
      <vt:variant>
        <vt:i4>0</vt:i4>
      </vt:variant>
      <vt:variant>
        <vt:i4>5</vt:i4>
      </vt:variant>
      <vt:variant>
        <vt:lpwstr/>
      </vt:variant>
      <vt:variant>
        <vt:lpwstr>_Toc377716617</vt:lpwstr>
      </vt:variant>
      <vt:variant>
        <vt:i4>1048627</vt:i4>
      </vt:variant>
      <vt:variant>
        <vt:i4>218</vt:i4>
      </vt:variant>
      <vt:variant>
        <vt:i4>0</vt:i4>
      </vt:variant>
      <vt:variant>
        <vt:i4>5</vt:i4>
      </vt:variant>
      <vt:variant>
        <vt:lpwstr/>
      </vt:variant>
      <vt:variant>
        <vt:lpwstr>_Toc377716616</vt:lpwstr>
      </vt:variant>
      <vt:variant>
        <vt:i4>1048627</vt:i4>
      </vt:variant>
      <vt:variant>
        <vt:i4>212</vt:i4>
      </vt:variant>
      <vt:variant>
        <vt:i4>0</vt:i4>
      </vt:variant>
      <vt:variant>
        <vt:i4>5</vt:i4>
      </vt:variant>
      <vt:variant>
        <vt:lpwstr/>
      </vt:variant>
      <vt:variant>
        <vt:lpwstr>_Toc377716615</vt:lpwstr>
      </vt:variant>
      <vt:variant>
        <vt:i4>1048627</vt:i4>
      </vt:variant>
      <vt:variant>
        <vt:i4>206</vt:i4>
      </vt:variant>
      <vt:variant>
        <vt:i4>0</vt:i4>
      </vt:variant>
      <vt:variant>
        <vt:i4>5</vt:i4>
      </vt:variant>
      <vt:variant>
        <vt:lpwstr/>
      </vt:variant>
      <vt:variant>
        <vt:lpwstr>_Toc377716614</vt:lpwstr>
      </vt:variant>
      <vt:variant>
        <vt:i4>1048627</vt:i4>
      </vt:variant>
      <vt:variant>
        <vt:i4>200</vt:i4>
      </vt:variant>
      <vt:variant>
        <vt:i4>0</vt:i4>
      </vt:variant>
      <vt:variant>
        <vt:i4>5</vt:i4>
      </vt:variant>
      <vt:variant>
        <vt:lpwstr/>
      </vt:variant>
      <vt:variant>
        <vt:lpwstr>_Toc377716613</vt:lpwstr>
      </vt:variant>
      <vt:variant>
        <vt:i4>1048627</vt:i4>
      </vt:variant>
      <vt:variant>
        <vt:i4>194</vt:i4>
      </vt:variant>
      <vt:variant>
        <vt:i4>0</vt:i4>
      </vt:variant>
      <vt:variant>
        <vt:i4>5</vt:i4>
      </vt:variant>
      <vt:variant>
        <vt:lpwstr/>
      </vt:variant>
      <vt:variant>
        <vt:lpwstr>_Toc377716612</vt:lpwstr>
      </vt:variant>
      <vt:variant>
        <vt:i4>1048627</vt:i4>
      </vt:variant>
      <vt:variant>
        <vt:i4>188</vt:i4>
      </vt:variant>
      <vt:variant>
        <vt:i4>0</vt:i4>
      </vt:variant>
      <vt:variant>
        <vt:i4>5</vt:i4>
      </vt:variant>
      <vt:variant>
        <vt:lpwstr/>
      </vt:variant>
      <vt:variant>
        <vt:lpwstr>_Toc377716611</vt:lpwstr>
      </vt:variant>
      <vt:variant>
        <vt:i4>1048627</vt:i4>
      </vt:variant>
      <vt:variant>
        <vt:i4>182</vt:i4>
      </vt:variant>
      <vt:variant>
        <vt:i4>0</vt:i4>
      </vt:variant>
      <vt:variant>
        <vt:i4>5</vt:i4>
      </vt:variant>
      <vt:variant>
        <vt:lpwstr/>
      </vt:variant>
      <vt:variant>
        <vt:lpwstr>_Toc377716610</vt:lpwstr>
      </vt:variant>
      <vt:variant>
        <vt:i4>1114163</vt:i4>
      </vt:variant>
      <vt:variant>
        <vt:i4>176</vt:i4>
      </vt:variant>
      <vt:variant>
        <vt:i4>0</vt:i4>
      </vt:variant>
      <vt:variant>
        <vt:i4>5</vt:i4>
      </vt:variant>
      <vt:variant>
        <vt:lpwstr/>
      </vt:variant>
      <vt:variant>
        <vt:lpwstr>_Toc377716609</vt:lpwstr>
      </vt:variant>
      <vt:variant>
        <vt:i4>1114163</vt:i4>
      </vt:variant>
      <vt:variant>
        <vt:i4>170</vt:i4>
      </vt:variant>
      <vt:variant>
        <vt:i4>0</vt:i4>
      </vt:variant>
      <vt:variant>
        <vt:i4>5</vt:i4>
      </vt:variant>
      <vt:variant>
        <vt:lpwstr/>
      </vt:variant>
      <vt:variant>
        <vt:lpwstr>_Toc377716608</vt:lpwstr>
      </vt:variant>
      <vt:variant>
        <vt:i4>1114163</vt:i4>
      </vt:variant>
      <vt:variant>
        <vt:i4>164</vt:i4>
      </vt:variant>
      <vt:variant>
        <vt:i4>0</vt:i4>
      </vt:variant>
      <vt:variant>
        <vt:i4>5</vt:i4>
      </vt:variant>
      <vt:variant>
        <vt:lpwstr/>
      </vt:variant>
      <vt:variant>
        <vt:lpwstr>_Toc377716607</vt:lpwstr>
      </vt:variant>
      <vt:variant>
        <vt:i4>1114163</vt:i4>
      </vt:variant>
      <vt:variant>
        <vt:i4>158</vt:i4>
      </vt:variant>
      <vt:variant>
        <vt:i4>0</vt:i4>
      </vt:variant>
      <vt:variant>
        <vt:i4>5</vt:i4>
      </vt:variant>
      <vt:variant>
        <vt:lpwstr/>
      </vt:variant>
      <vt:variant>
        <vt:lpwstr>_Toc377716606</vt:lpwstr>
      </vt:variant>
      <vt:variant>
        <vt:i4>1114163</vt:i4>
      </vt:variant>
      <vt:variant>
        <vt:i4>152</vt:i4>
      </vt:variant>
      <vt:variant>
        <vt:i4>0</vt:i4>
      </vt:variant>
      <vt:variant>
        <vt:i4>5</vt:i4>
      </vt:variant>
      <vt:variant>
        <vt:lpwstr/>
      </vt:variant>
      <vt:variant>
        <vt:lpwstr>_Toc377716605</vt:lpwstr>
      </vt:variant>
      <vt:variant>
        <vt:i4>1114163</vt:i4>
      </vt:variant>
      <vt:variant>
        <vt:i4>146</vt:i4>
      </vt:variant>
      <vt:variant>
        <vt:i4>0</vt:i4>
      </vt:variant>
      <vt:variant>
        <vt:i4>5</vt:i4>
      </vt:variant>
      <vt:variant>
        <vt:lpwstr/>
      </vt:variant>
      <vt:variant>
        <vt:lpwstr>_Toc377716604</vt:lpwstr>
      </vt:variant>
      <vt:variant>
        <vt:i4>1114163</vt:i4>
      </vt:variant>
      <vt:variant>
        <vt:i4>140</vt:i4>
      </vt:variant>
      <vt:variant>
        <vt:i4>0</vt:i4>
      </vt:variant>
      <vt:variant>
        <vt:i4>5</vt:i4>
      </vt:variant>
      <vt:variant>
        <vt:lpwstr/>
      </vt:variant>
      <vt:variant>
        <vt:lpwstr>_Toc377716603</vt:lpwstr>
      </vt:variant>
      <vt:variant>
        <vt:i4>1114163</vt:i4>
      </vt:variant>
      <vt:variant>
        <vt:i4>134</vt:i4>
      </vt:variant>
      <vt:variant>
        <vt:i4>0</vt:i4>
      </vt:variant>
      <vt:variant>
        <vt:i4>5</vt:i4>
      </vt:variant>
      <vt:variant>
        <vt:lpwstr/>
      </vt:variant>
      <vt:variant>
        <vt:lpwstr>_Toc377716602</vt:lpwstr>
      </vt:variant>
      <vt:variant>
        <vt:i4>1114163</vt:i4>
      </vt:variant>
      <vt:variant>
        <vt:i4>128</vt:i4>
      </vt:variant>
      <vt:variant>
        <vt:i4>0</vt:i4>
      </vt:variant>
      <vt:variant>
        <vt:i4>5</vt:i4>
      </vt:variant>
      <vt:variant>
        <vt:lpwstr/>
      </vt:variant>
      <vt:variant>
        <vt:lpwstr>_Toc377716601</vt:lpwstr>
      </vt:variant>
      <vt:variant>
        <vt:i4>1114163</vt:i4>
      </vt:variant>
      <vt:variant>
        <vt:i4>122</vt:i4>
      </vt:variant>
      <vt:variant>
        <vt:i4>0</vt:i4>
      </vt:variant>
      <vt:variant>
        <vt:i4>5</vt:i4>
      </vt:variant>
      <vt:variant>
        <vt:lpwstr/>
      </vt:variant>
      <vt:variant>
        <vt:lpwstr>_Toc377716600</vt:lpwstr>
      </vt:variant>
      <vt:variant>
        <vt:i4>1572912</vt:i4>
      </vt:variant>
      <vt:variant>
        <vt:i4>116</vt:i4>
      </vt:variant>
      <vt:variant>
        <vt:i4>0</vt:i4>
      </vt:variant>
      <vt:variant>
        <vt:i4>5</vt:i4>
      </vt:variant>
      <vt:variant>
        <vt:lpwstr/>
      </vt:variant>
      <vt:variant>
        <vt:lpwstr>_Toc377716599</vt:lpwstr>
      </vt:variant>
      <vt:variant>
        <vt:i4>1572912</vt:i4>
      </vt:variant>
      <vt:variant>
        <vt:i4>110</vt:i4>
      </vt:variant>
      <vt:variant>
        <vt:i4>0</vt:i4>
      </vt:variant>
      <vt:variant>
        <vt:i4>5</vt:i4>
      </vt:variant>
      <vt:variant>
        <vt:lpwstr/>
      </vt:variant>
      <vt:variant>
        <vt:lpwstr>_Toc377716598</vt:lpwstr>
      </vt:variant>
      <vt:variant>
        <vt:i4>1572912</vt:i4>
      </vt:variant>
      <vt:variant>
        <vt:i4>104</vt:i4>
      </vt:variant>
      <vt:variant>
        <vt:i4>0</vt:i4>
      </vt:variant>
      <vt:variant>
        <vt:i4>5</vt:i4>
      </vt:variant>
      <vt:variant>
        <vt:lpwstr/>
      </vt:variant>
      <vt:variant>
        <vt:lpwstr>_Toc377716597</vt:lpwstr>
      </vt:variant>
      <vt:variant>
        <vt:i4>1572912</vt:i4>
      </vt:variant>
      <vt:variant>
        <vt:i4>98</vt:i4>
      </vt:variant>
      <vt:variant>
        <vt:i4>0</vt:i4>
      </vt:variant>
      <vt:variant>
        <vt:i4>5</vt:i4>
      </vt:variant>
      <vt:variant>
        <vt:lpwstr/>
      </vt:variant>
      <vt:variant>
        <vt:lpwstr>_Toc377716596</vt:lpwstr>
      </vt:variant>
      <vt:variant>
        <vt:i4>1572912</vt:i4>
      </vt:variant>
      <vt:variant>
        <vt:i4>92</vt:i4>
      </vt:variant>
      <vt:variant>
        <vt:i4>0</vt:i4>
      </vt:variant>
      <vt:variant>
        <vt:i4>5</vt:i4>
      </vt:variant>
      <vt:variant>
        <vt:lpwstr/>
      </vt:variant>
      <vt:variant>
        <vt:lpwstr>_Toc377716595</vt:lpwstr>
      </vt:variant>
      <vt:variant>
        <vt:i4>1572912</vt:i4>
      </vt:variant>
      <vt:variant>
        <vt:i4>86</vt:i4>
      </vt:variant>
      <vt:variant>
        <vt:i4>0</vt:i4>
      </vt:variant>
      <vt:variant>
        <vt:i4>5</vt:i4>
      </vt:variant>
      <vt:variant>
        <vt:lpwstr/>
      </vt:variant>
      <vt:variant>
        <vt:lpwstr>_Toc377716594</vt:lpwstr>
      </vt:variant>
      <vt:variant>
        <vt:i4>1572912</vt:i4>
      </vt:variant>
      <vt:variant>
        <vt:i4>80</vt:i4>
      </vt:variant>
      <vt:variant>
        <vt:i4>0</vt:i4>
      </vt:variant>
      <vt:variant>
        <vt:i4>5</vt:i4>
      </vt:variant>
      <vt:variant>
        <vt:lpwstr/>
      </vt:variant>
      <vt:variant>
        <vt:lpwstr>_Toc377716593</vt:lpwstr>
      </vt:variant>
      <vt:variant>
        <vt:i4>1572912</vt:i4>
      </vt:variant>
      <vt:variant>
        <vt:i4>74</vt:i4>
      </vt:variant>
      <vt:variant>
        <vt:i4>0</vt:i4>
      </vt:variant>
      <vt:variant>
        <vt:i4>5</vt:i4>
      </vt:variant>
      <vt:variant>
        <vt:lpwstr/>
      </vt:variant>
      <vt:variant>
        <vt:lpwstr>_Toc377716592</vt:lpwstr>
      </vt:variant>
      <vt:variant>
        <vt:i4>1572912</vt:i4>
      </vt:variant>
      <vt:variant>
        <vt:i4>68</vt:i4>
      </vt:variant>
      <vt:variant>
        <vt:i4>0</vt:i4>
      </vt:variant>
      <vt:variant>
        <vt:i4>5</vt:i4>
      </vt:variant>
      <vt:variant>
        <vt:lpwstr/>
      </vt:variant>
      <vt:variant>
        <vt:lpwstr>_Toc377716591</vt:lpwstr>
      </vt:variant>
      <vt:variant>
        <vt:i4>1572912</vt:i4>
      </vt:variant>
      <vt:variant>
        <vt:i4>62</vt:i4>
      </vt:variant>
      <vt:variant>
        <vt:i4>0</vt:i4>
      </vt:variant>
      <vt:variant>
        <vt:i4>5</vt:i4>
      </vt:variant>
      <vt:variant>
        <vt:lpwstr/>
      </vt:variant>
      <vt:variant>
        <vt:lpwstr>_Toc377716590</vt:lpwstr>
      </vt:variant>
      <vt:variant>
        <vt:i4>1638448</vt:i4>
      </vt:variant>
      <vt:variant>
        <vt:i4>56</vt:i4>
      </vt:variant>
      <vt:variant>
        <vt:i4>0</vt:i4>
      </vt:variant>
      <vt:variant>
        <vt:i4>5</vt:i4>
      </vt:variant>
      <vt:variant>
        <vt:lpwstr/>
      </vt:variant>
      <vt:variant>
        <vt:lpwstr>_Toc377716589</vt:lpwstr>
      </vt:variant>
      <vt:variant>
        <vt:i4>1638448</vt:i4>
      </vt:variant>
      <vt:variant>
        <vt:i4>50</vt:i4>
      </vt:variant>
      <vt:variant>
        <vt:i4>0</vt:i4>
      </vt:variant>
      <vt:variant>
        <vt:i4>5</vt:i4>
      </vt:variant>
      <vt:variant>
        <vt:lpwstr/>
      </vt:variant>
      <vt:variant>
        <vt:lpwstr>_Toc377716588</vt:lpwstr>
      </vt:variant>
      <vt:variant>
        <vt:i4>1638448</vt:i4>
      </vt:variant>
      <vt:variant>
        <vt:i4>44</vt:i4>
      </vt:variant>
      <vt:variant>
        <vt:i4>0</vt:i4>
      </vt:variant>
      <vt:variant>
        <vt:i4>5</vt:i4>
      </vt:variant>
      <vt:variant>
        <vt:lpwstr/>
      </vt:variant>
      <vt:variant>
        <vt:lpwstr>_Toc377716587</vt:lpwstr>
      </vt:variant>
      <vt:variant>
        <vt:i4>1638448</vt:i4>
      </vt:variant>
      <vt:variant>
        <vt:i4>38</vt:i4>
      </vt:variant>
      <vt:variant>
        <vt:i4>0</vt:i4>
      </vt:variant>
      <vt:variant>
        <vt:i4>5</vt:i4>
      </vt:variant>
      <vt:variant>
        <vt:lpwstr/>
      </vt:variant>
      <vt:variant>
        <vt:lpwstr>_Toc377716586</vt:lpwstr>
      </vt:variant>
      <vt:variant>
        <vt:i4>1638448</vt:i4>
      </vt:variant>
      <vt:variant>
        <vt:i4>32</vt:i4>
      </vt:variant>
      <vt:variant>
        <vt:i4>0</vt:i4>
      </vt:variant>
      <vt:variant>
        <vt:i4>5</vt:i4>
      </vt:variant>
      <vt:variant>
        <vt:lpwstr/>
      </vt:variant>
      <vt:variant>
        <vt:lpwstr>_Toc377716585</vt:lpwstr>
      </vt:variant>
      <vt:variant>
        <vt:i4>1638448</vt:i4>
      </vt:variant>
      <vt:variant>
        <vt:i4>26</vt:i4>
      </vt:variant>
      <vt:variant>
        <vt:i4>0</vt:i4>
      </vt:variant>
      <vt:variant>
        <vt:i4>5</vt:i4>
      </vt:variant>
      <vt:variant>
        <vt:lpwstr/>
      </vt:variant>
      <vt:variant>
        <vt:lpwstr>_Toc377716584</vt:lpwstr>
      </vt:variant>
      <vt:variant>
        <vt:i4>1638448</vt:i4>
      </vt:variant>
      <vt:variant>
        <vt:i4>20</vt:i4>
      </vt:variant>
      <vt:variant>
        <vt:i4>0</vt:i4>
      </vt:variant>
      <vt:variant>
        <vt:i4>5</vt:i4>
      </vt:variant>
      <vt:variant>
        <vt:lpwstr/>
      </vt:variant>
      <vt:variant>
        <vt:lpwstr>_Toc377716583</vt:lpwstr>
      </vt:variant>
      <vt:variant>
        <vt:i4>1638448</vt:i4>
      </vt:variant>
      <vt:variant>
        <vt:i4>14</vt:i4>
      </vt:variant>
      <vt:variant>
        <vt:i4>0</vt:i4>
      </vt:variant>
      <vt:variant>
        <vt:i4>5</vt:i4>
      </vt:variant>
      <vt:variant>
        <vt:lpwstr/>
      </vt:variant>
      <vt:variant>
        <vt:lpwstr>_Toc377716582</vt:lpwstr>
      </vt:variant>
      <vt:variant>
        <vt:i4>1638448</vt:i4>
      </vt:variant>
      <vt:variant>
        <vt:i4>8</vt:i4>
      </vt:variant>
      <vt:variant>
        <vt:i4>0</vt:i4>
      </vt:variant>
      <vt:variant>
        <vt:i4>5</vt:i4>
      </vt:variant>
      <vt:variant>
        <vt:lpwstr/>
      </vt:variant>
      <vt:variant>
        <vt:lpwstr>_Toc377716581</vt:lpwstr>
      </vt:variant>
      <vt:variant>
        <vt:i4>1638448</vt:i4>
      </vt:variant>
      <vt:variant>
        <vt:i4>2</vt:i4>
      </vt:variant>
      <vt:variant>
        <vt:i4>0</vt:i4>
      </vt:variant>
      <vt:variant>
        <vt:i4>5</vt:i4>
      </vt:variant>
      <vt:variant>
        <vt:lpwstr/>
      </vt:variant>
      <vt:variant>
        <vt:lpwstr>_Toc377716580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dc:title>
  <dc:creator>BWB - Nutzer</dc:creator>
  <cp:lastModifiedBy>Paul, Michael, 2</cp:lastModifiedBy>
  <cp:revision>38</cp:revision>
  <cp:lastPrinted>2012-10-26T08:47:00Z</cp:lastPrinted>
  <dcterms:created xsi:type="dcterms:W3CDTF">2022-04-08T11:25:00Z</dcterms:created>
  <dcterms:modified xsi:type="dcterms:W3CDTF">2026-01-15T13:31:00Z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ff17075adc466a9319faba26346ac4">
    <vt:lpwstr>BAAINBw|5d7ae3f2-ad23-4e53-8bc5-08abd216a4e2</vt:lpwstr>
  </property>
  <property fmtid="{D5CDD505-2E9C-101B-9397-08002B2CF9AE}" pid="3" name="hff9203f39134fd08532210310cc3d39">
    <vt:lpwstr>Teams|96c886fe-591c-4a6e-a541-ea7c39b63a2b</vt:lpwstr>
  </property>
  <property fmtid="{D5CDD505-2E9C-101B-9397-08002B2CF9AE}" pid="4" name="ContentTypeId">
    <vt:lpwstr>0x010100BD4B9C41A2108B479629BF8BC65DF70C00FD781AD8A13FA34985FC5E1744ACB732</vt:lpwstr>
  </property>
  <property fmtid="{D5CDD505-2E9C-101B-9397-08002B2CF9AE}" pid="5" name="Bw_Dienststelle">
    <vt:lpwstr>1;#BAAINBw|5d7ae3f2-ad23-4e53-8bc5-08abd216a4e2</vt:lpwstr>
  </property>
  <property fmtid="{D5CDD505-2E9C-101B-9397-08002B2CF9AE}" pid="6" name="Bw_OrgElement">
    <vt:lpwstr>2;#Teams|96c886fe-591c-4a6e-a541-ea7c39b63a2b</vt:lpwstr>
  </property>
  <property fmtid="{D5CDD505-2E9C-101B-9397-08002B2CF9AE}" pid="7" name="Bw_Geheimhaltungsgrad">
    <vt:lpwstr>4;#OFFEN|585f94fa-d9d3-4104-8ffa-f8e15e01e270</vt:lpwstr>
  </property>
  <property fmtid="{D5CDD505-2E9C-101B-9397-08002B2CF9AE}" pid="8" name="Bw_Org_Bereich">
    <vt:lpwstr>5;#AIN|871a2c6a-9244-4b8a-82c7-9b515ebbf42e</vt:lpwstr>
  </property>
  <property fmtid="{D5CDD505-2E9C-101B-9397-08002B2CF9AE}" pid="9" name="Bw_Pers.Dat_Schutzbereich">
    <vt:lpwstr>3;#PersDat Schutzbereich 1|57008a34-929c-4fac-8c06-37bc65730ff0</vt:lpwstr>
  </property>
  <property fmtid="{D5CDD505-2E9C-101B-9397-08002B2CF9AE}" pid="10" name="Bw_Sonstige_Schutzbeduerftigkeit">
    <vt:lpwstr/>
  </property>
  <property fmtid="{D5CDD505-2E9C-101B-9397-08002B2CF9AE}" pid="11" name="Bw_Kategorie">
    <vt:lpwstr/>
  </property>
  <property fmtid="{D5CDD505-2E9C-101B-9397-08002B2CF9AE}" pid="12" name="Bw_Portal">
    <vt:lpwstr/>
  </property>
  <property fmtid="{D5CDD505-2E9C-101B-9397-08002B2CF9AE}" pid="13" name="Bw_Schlagwoerter">
    <vt:lpwstr/>
  </property>
</Properties>
</file>