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D796BF" w14:textId="6DA927BE" w:rsidR="008666B7" w:rsidRDefault="008666B7">
      <w:pPr>
        <w:pStyle w:val="berschrift1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Anlage </w:t>
      </w:r>
      <w:r>
        <w:fldChar w:fldCharType="begin">
          <w:ffData>
            <w:name w:val="Text2"/>
            <w:enabled/>
            <w:calcOnExit w:val="0"/>
            <w:textInput/>
          </w:ffData>
        </w:fldChar>
      </w:r>
      <w:bookmarkStart w:id="0" w:name="Text2"/>
      <w:r>
        <w:instrText xml:space="preserve"> FORMTEXT </w:instrText>
      </w:r>
      <w:r>
        <w:fldChar w:fldCharType="separate"/>
      </w:r>
      <w:r w:rsidR="009A07C2">
        <w:t> </w:t>
      </w:r>
      <w:r w:rsidR="009A07C2">
        <w:t> </w:t>
      </w:r>
      <w:r w:rsidR="009A07C2">
        <w:t> </w:t>
      </w:r>
      <w:r w:rsidR="009A07C2">
        <w:t> </w:t>
      </w:r>
      <w:r w:rsidR="009A07C2">
        <w:t> </w:t>
      </w:r>
      <w:r>
        <w:fldChar w:fldCharType="end"/>
      </w:r>
      <w:bookmarkEnd w:id="0"/>
    </w:p>
    <w:p w14:paraId="47BF1E1D" w14:textId="77777777" w:rsidR="008666B7" w:rsidRDefault="008666B7">
      <w:pPr>
        <w:pStyle w:val="berschrift1"/>
        <w:jc w:val="both"/>
      </w:pPr>
      <w:r>
        <w:t>Ergänzende Bedingungen zur Katalogisierungsklausel</w:t>
      </w:r>
    </w:p>
    <w:p w14:paraId="09F31AC7" w14:textId="77777777" w:rsidR="008666B7" w:rsidRDefault="008666B7">
      <w:pPr>
        <w:jc w:val="both"/>
        <w:rPr>
          <w:rFonts w:ascii="Arial" w:hAnsi="Arial"/>
          <w:sz w:val="18"/>
        </w:rPr>
      </w:pPr>
    </w:p>
    <w:p w14:paraId="4E56E868" w14:textId="77777777" w:rsidR="008666B7" w:rsidRDefault="008666B7">
      <w:pPr>
        <w:jc w:val="both"/>
        <w:rPr>
          <w:rFonts w:ascii="Arial" w:hAnsi="Arial"/>
          <w:sz w:val="18"/>
        </w:rPr>
      </w:pPr>
    </w:p>
    <w:p w14:paraId="771ECCBF" w14:textId="77777777" w:rsidR="008666B7" w:rsidRDefault="008666B7">
      <w:pPr>
        <w:ind w:left="284" w:hanging="284"/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>1</w:t>
      </w:r>
      <w:r>
        <w:rPr>
          <w:rFonts w:ascii="Arial" w:hAnsi="Arial"/>
          <w:sz w:val="18"/>
        </w:rPr>
        <w:tab/>
        <w:t>Für den Vertragsgegenstand</w:t>
      </w:r>
    </w:p>
    <w:p w14:paraId="73A1BBF6" w14:textId="77777777" w:rsidR="008666B7" w:rsidRDefault="008666B7">
      <w:pPr>
        <w:ind w:left="284" w:hanging="284"/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</w:p>
    <w:p w14:paraId="1EB4C0E2" w14:textId="58A558AD" w:rsidR="008666B7" w:rsidRDefault="008666B7">
      <w:pPr>
        <w:ind w:left="284"/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Benennung: </w:t>
      </w:r>
    </w:p>
    <w:p w14:paraId="175862F7" w14:textId="77777777" w:rsidR="008666B7" w:rsidRDefault="008666B7">
      <w:pPr>
        <w:ind w:left="284"/>
        <w:jc w:val="both"/>
        <w:rPr>
          <w:rFonts w:ascii="Arial" w:hAnsi="Arial"/>
          <w:sz w:val="18"/>
        </w:rPr>
      </w:pPr>
    </w:p>
    <w:tbl>
      <w:tblPr>
        <w:tblW w:w="9709" w:type="dxa"/>
        <w:tblInd w:w="28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25"/>
        <w:gridCol w:w="284"/>
      </w:tblGrid>
      <w:tr w:rsidR="008666B7" w14:paraId="77D6AABE" w14:textId="77777777">
        <w:tc>
          <w:tcPr>
            <w:tcW w:w="9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94E6F" w14:textId="01F3C8F7" w:rsidR="008666B7" w:rsidRDefault="008666B7" w:rsidP="009A07C2">
            <w:pPr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bookmarkStart w:id="2" w:name="_GoBack"/>
            <w:bookmarkEnd w:id="2"/>
            <w:r w:rsidR="009A07C2">
              <w:rPr>
                <w:rFonts w:ascii="Arial" w:hAnsi="Arial"/>
                <w:sz w:val="18"/>
              </w:rPr>
              <w:t> </w:t>
            </w:r>
            <w:r w:rsidR="009A07C2">
              <w:rPr>
                <w:rFonts w:ascii="Arial" w:hAnsi="Arial"/>
                <w:sz w:val="18"/>
              </w:rPr>
              <w:t> </w:t>
            </w:r>
            <w:r w:rsidR="009A07C2">
              <w:rPr>
                <w:rFonts w:ascii="Arial" w:hAnsi="Arial"/>
                <w:sz w:val="18"/>
              </w:rPr>
              <w:t> </w:t>
            </w:r>
            <w:r w:rsidR="009A07C2">
              <w:rPr>
                <w:rFonts w:ascii="Arial" w:hAnsi="Arial"/>
                <w:sz w:val="18"/>
              </w:rPr>
              <w:t> </w:t>
            </w:r>
            <w:r w:rsidR="009A07C2"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1"/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0FA2D4B7" w14:textId="77777777" w:rsidR="008666B7" w:rsidRDefault="008666B7">
            <w:pPr>
              <w:jc w:val="both"/>
              <w:rPr>
                <w:rFonts w:ascii="Arial" w:hAnsi="Arial"/>
                <w:sz w:val="18"/>
              </w:rPr>
            </w:pPr>
          </w:p>
          <w:p w14:paraId="74C72288" w14:textId="77777777" w:rsidR="008666B7" w:rsidRDefault="008666B7">
            <w:pPr>
              <w:jc w:val="both"/>
              <w:rPr>
                <w:rFonts w:ascii="Arial" w:hAnsi="Arial"/>
                <w:sz w:val="18"/>
              </w:rPr>
            </w:pPr>
          </w:p>
          <w:p w14:paraId="1684A223" w14:textId="77777777" w:rsidR="008666B7" w:rsidRDefault="008666B7">
            <w:pPr>
              <w:jc w:val="both"/>
              <w:rPr>
                <w:rFonts w:ascii="Arial" w:hAnsi="Arial"/>
                <w:sz w:val="18"/>
              </w:rPr>
            </w:pPr>
          </w:p>
          <w:p w14:paraId="794CCD63" w14:textId="77777777" w:rsidR="008666B7" w:rsidRDefault="008666B7">
            <w:pPr>
              <w:jc w:val="both"/>
              <w:rPr>
                <w:rFonts w:ascii="Arial" w:hAnsi="Arial"/>
                <w:sz w:val="18"/>
              </w:rPr>
            </w:pPr>
          </w:p>
          <w:p w14:paraId="12704368" w14:textId="77777777" w:rsidR="008666B7" w:rsidRDefault="008666B7">
            <w:pPr>
              <w:jc w:val="both"/>
              <w:rPr>
                <w:rFonts w:ascii="Arial" w:hAnsi="Arial"/>
                <w:sz w:val="18"/>
              </w:rPr>
            </w:pPr>
          </w:p>
        </w:tc>
      </w:tr>
    </w:tbl>
    <w:p w14:paraId="0161438C" w14:textId="77777777" w:rsidR="008666B7" w:rsidRDefault="008666B7">
      <w:pPr>
        <w:jc w:val="both"/>
        <w:rPr>
          <w:rFonts w:ascii="Arial" w:hAnsi="Arial"/>
          <w:sz w:val="18"/>
        </w:rPr>
      </w:pPr>
    </w:p>
    <w:p w14:paraId="0B69038A" w14:textId="77777777" w:rsidR="008666B7" w:rsidRDefault="008666B7">
      <w:pPr>
        <w:ind w:left="284" w:hanging="284"/>
        <w:jc w:val="both"/>
        <w:rPr>
          <w:rFonts w:ascii="Arial" w:hAnsi="Arial"/>
          <w:sz w:val="18"/>
        </w:rPr>
      </w:pPr>
    </w:p>
    <w:p w14:paraId="26CA5986" w14:textId="512068CF" w:rsidR="008666B7" w:rsidRPr="0018008C" w:rsidRDefault="008666B7">
      <w:pPr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/>
          <w:sz w:val="18"/>
        </w:rPr>
        <w:tab/>
        <w:t xml:space="preserve">verpflichtet sich der Auftragnehmer zur Lieferung von Katalogisierungsunterlagen für die Katalogisierung im amtlichen Bereich durch </w:t>
      </w:r>
      <w:r w:rsidR="00CD4BD3">
        <w:rPr>
          <w:rFonts w:ascii="Arial" w:hAnsi="Arial"/>
          <w:sz w:val="18"/>
        </w:rPr>
        <w:t xml:space="preserve">die Katalogisierungsstelle der </w:t>
      </w:r>
      <w:r w:rsidR="00CD4BD3" w:rsidRPr="0018008C">
        <w:rPr>
          <w:rFonts w:ascii="Arial" w:hAnsi="Arial" w:cs="Arial"/>
          <w:sz w:val="18"/>
          <w:szCs w:val="18"/>
        </w:rPr>
        <w:t>Bundeswehr</w:t>
      </w:r>
      <w:r w:rsidR="0018008C" w:rsidRPr="0018008C">
        <w:rPr>
          <w:rFonts w:ascii="Arial" w:hAnsi="Arial" w:cs="Arial"/>
          <w:sz w:val="18"/>
          <w:szCs w:val="18"/>
        </w:rPr>
        <w:t xml:space="preserve"> (Logistikkommando der Bundeswehr, Planung III 5, Zeppelinstraße 18, 99096 Erfurt, ncbdeu@bundeswehr.org)</w:t>
      </w:r>
      <w:r w:rsidR="00934865" w:rsidRPr="0018008C">
        <w:rPr>
          <w:rFonts w:ascii="Arial" w:hAnsi="Arial" w:cs="Arial"/>
          <w:sz w:val="18"/>
          <w:szCs w:val="18"/>
        </w:rPr>
        <w:t>.</w:t>
      </w:r>
    </w:p>
    <w:p w14:paraId="3BD93D9A" w14:textId="200B98D4" w:rsidR="008666B7" w:rsidRDefault="008666B7">
      <w:pPr>
        <w:ind w:left="284" w:hanging="284"/>
        <w:jc w:val="both"/>
        <w:rPr>
          <w:rFonts w:ascii="Arial" w:hAnsi="Arial"/>
          <w:sz w:val="18"/>
        </w:rPr>
      </w:pPr>
    </w:p>
    <w:p w14:paraId="77F2B296" w14:textId="77777777" w:rsidR="00A67A2D" w:rsidRDefault="00A67A2D">
      <w:pPr>
        <w:ind w:left="284" w:hanging="284"/>
        <w:jc w:val="both"/>
        <w:rPr>
          <w:rFonts w:ascii="Arial" w:hAnsi="Arial"/>
          <w:sz w:val="18"/>
        </w:rPr>
      </w:pPr>
    </w:p>
    <w:p w14:paraId="181D0135" w14:textId="35D53167" w:rsidR="008666B7" w:rsidRDefault="008666B7">
      <w:pPr>
        <w:ind w:left="284" w:hanging="284"/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>2</w:t>
      </w:r>
      <w:r>
        <w:rPr>
          <w:rFonts w:ascii="Arial" w:hAnsi="Arial"/>
          <w:sz w:val="18"/>
        </w:rPr>
        <w:tab/>
        <w:t>Für den Fall, dass der Umfang der Katalogisierungsleistungen bei Vertragsabschluss nicht festgelegt werden kann, verpflichten sich die Vertragsparteien zum frühestmöglichen Zeitpunkt zu vereinbaren,</w:t>
      </w:r>
    </w:p>
    <w:p w14:paraId="4ED509AB" w14:textId="77777777" w:rsidR="00A67A2D" w:rsidRDefault="00A67A2D">
      <w:pPr>
        <w:ind w:left="284" w:hanging="284"/>
        <w:jc w:val="both"/>
        <w:rPr>
          <w:rFonts w:ascii="Arial" w:hAnsi="Arial"/>
          <w:sz w:val="18"/>
        </w:rPr>
      </w:pPr>
    </w:p>
    <w:p w14:paraId="1C3DB52F" w14:textId="6CF0E299" w:rsidR="008666B7" w:rsidRDefault="008666B7">
      <w:pPr>
        <w:ind w:left="426" w:hanging="142"/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>-</w:t>
      </w:r>
      <w:r>
        <w:rPr>
          <w:rFonts w:ascii="Arial" w:hAnsi="Arial"/>
          <w:sz w:val="18"/>
        </w:rPr>
        <w:tab/>
        <w:t xml:space="preserve">auf welche Artikel sich die Verpflichtung des Auftragnehmers zur Lieferung der </w:t>
      </w:r>
      <w:r w:rsidR="00CD4BD3">
        <w:rPr>
          <w:rFonts w:ascii="Arial" w:hAnsi="Arial"/>
          <w:sz w:val="18"/>
        </w:rPr>
        <w:t>Identifizierungsunterlagen</w:t>
      </w:r>
      <w:r>
        <w:rPr>
          <w:rFonts w:ascii="Arial" w:hAnsi="Arial"/>
          <w:sz w:val="18"/>
        </w:rPr>
        <w:t xml:space="preserve"> bezieht,</w:t>
      </w:r>
    </w:p>
    <w:p w14:paraId="24EC7D87" w14:textId="7A336542" w:rsidR="008666B7" w:rsidRDefault="008666B7">
      <w:pPr>
        <w:ind w:left="426" w:hanging="142"/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>-</w:t>
      </w:r>
      <w:r>
        <w:rPr>
          <w:rFonts w:ascii="Arial" w:hAnsi="Arial"/>
          <w:sz w:val="18"/>
        </w:rPr>
        <w:tab/>
        <w:t>welche Fristen dabei einzuhalten sind, soweit im Vertrag nicht bereits festgelegt</w:t>
      </w:r>
      <w:r w:rsidR="00025D5B">
        <w:rPr>
          <w:rFonts w:ascii="Arial" w:hAnsi="Arial"/>
          <w:sz w:val="18"/>
        </w:rPr>
        <w:t>.</w:t>
      </w:r>
    </w:p>
    <w:p w14:paraId="34426564" w14:textId="0B26EF3C" w:rsidR="008666B7" w:rsidRDefault="008666B7">
      <w:pPr>
        <w:ind w:left="284" w:hanging="284"/>
        <w:jc w:val="both"/>
        <w:rPr>
          <w:rFonts w:ascii="Arial" w:hAnsi="Arial"/>
          <w:sz w:val="18"/>
        </w:rPr>
      </w:pPr>
    </w:p>
    <w:p w14:paraId="7238890A" w14:textId="77777777" w:rsidR="008666B7" w:rsidRDefault="008666B7">
      <w:pPr>
        <w:ind w:left="284" w:hanging="284"/>
        <w:jc w:val="both"/>
        <w:rPr>
          <w:rFonts w:ascii="Arial" w:hAnsi="Arial"/>
          <w:sz w:val="18"/>
        </w:rPr>
      </w:pPr>
    </w:p>
    <w:p w14:paraId="7DEE2B0E" w14:textId="2E75FAD9" w:rsidR="008666B7" w:rsidRDefault="008666B7">
      <w:pPr>
        <w:ind w:left="284" w:hanging="284"/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>3</w:t>
      </w:r>
      <w:r>
        <w:rPr>
          <w:rFonts w:ascii="Arial" w:hAnsi="Arial"/>
          <w:sz w:val="18"/>
        </w:rPr>
        <w:tab/>
        <w:t xml:space="preserve">Für die ausgewählten und noch nicht katalogisierten Versorgungsartikel, welche beim maschinellen Identitätsvergleich nicht paarig bzw. möglich paarig wurden, sind </w:t>
      </w:r>
      <w:r w:rsidR="00952582">
        <w:rPr>
          <w:rFonts w:ascii="Arial" w:hAnsi="Arial"/>
          <w:sz w:val="18"/>
        </w:rPr>
        <w:t xml:space="preserve">durch den </w:t>
      </w:r>
      <w:r>
        <w:rPr>
          <w:rFonts w:ascii="Arial" w:hAnsi="Arial"/>
          <w:sz w:val="18"/>
        </w:rPr>
        <w:t xml:space="preserve">Auftragnehmer </w:t>
      </w:r>
      <w:r w:rsidR="00952582">
        <w:rPr>
          <w:rFonts w:ascii="Arial" w:hAnsi="Arial"/>
          <w:sz w:val="18"/>
        </w:rPr>
        <w:t xml:space="preserve">ausreichende und geeignete </w:t>
      </w:r>
      <w:r w:rsidR="00CD4BD3">
        <w:rPr>
          <w:rFonts w:ascii="Arial" w:hAnsi="Arial"/>
          <w:sz w:val="18"/>
        </w:rPr>
        <w:t>Identifizierungsunterlagen</w:t>
      </w:r>
      <w:r>
        <w:rPr>
          <w:rFonts w:ascii="Arial" w:hAnsi="Arial"/>
          <w:sz w:val="18"/>
        </w:rPr>
        <w:t xml:space="preserve"> </w:t>
      </w:r>
      <w:r w:rsidR="00952582">
        <w:rPr>
          <w:rFonts w:ascii="Arial" w:hAnsi="Arial"/>
          <w:sz w:val="18"/>
        </w:rPr>
        <w:t>an</w:t>
      </w:r>
      <w:r>
        <w:rPr>
          <w:rFonts w:ascii="Arial" w:hAnsi="Arial"/>
          <w:sz w:val="18"/>
        </w:rPr>
        <w:t xml:space="preserve"> die </w:t>
      </w:r>
      <w:r w:rsidR="000E7020">
        <w:rPr>
          <w:rFonts w:ascii="Arial" w:hAnsi="Arial"/>
          <w:sz w:val="18"/>
        </w:rPr>
        <w:t xml:space="preserve">zuständige </w:t>
      </w:r>
      <w:r w:rsidR="00EE26ED">
        <w:rPr>
          <w:rFonts w:ascii="Arial" w:hAnsi="Arial"/>
          <w:sz w:val="18"/>
        </w:rPr>
        <w:t xml:space="preserve">nationale </w:t>
      </w:r>
      <w:r>
        <w:rPr>
          <w:rFonts w:ascii="Arial" w:hAnsi="Arial"/>
          <w:sz w:val="18"/>
        </w:rPr>
        <w:t>Katalogisierungsbehörde zu liefern.</w:t>
      </w:r>
    </w:p>
    <w:p w14:paraId="34F6C3FA" w14:textId="77777777" w:rsidR="00896B06" w:rsidRDefault="00896B06">
      <w:pPr>
        <w:ind w:left="284" w:hanging="284"/>
        <w:jc w:val="both"/>
        <w:rPr>
          <w:rFonts w:ascii="Arial" w:hAnsi="Arial"/>
          <w:sz w:val="18"/>
        </w:rPr>
      </w:pPr>
    </w:p>
    <w:p w14:paraId="79C92C74" w14:textId="69FDEB00" w:rsidR="00896B06" w:rsidRPr="00EE26ED" w:rsidRDefault="0018008C" w:rsidP="005E2242">
      <w:pPr>
        <w:ind w:left="280"/>
        <w:jc w:val="both"/>
        <w:rPr>
          <w:rFonts w:ascii="Arial" w:hAnsi="Arial" w:cs="Arial"/>
          <w:sz w:val="18"/>
          <w:szCs w:val="18"/>
        </w:rPr>
      </w:pPr>
      <w:r w:rsidRPr="00EE26ED">
        <w:rPr>
          <w:rFonts w:ascii="Arial" w:hAnsi="Arial" w:cs="Arial"/>
          <w:sz w:val="18"/>
          <w:szCs w:val="18"/>
        </w:rPr>
        <w:t>Die Identifizierungsunterlagen sind in digitaler Form ohne Kennwortschutz und sonstige Nutzungseinschränkungen im Format PDF-A zu liefern.“</w:t>
      </w:r>
    </w:p>
    <w:p w14:paraId="4D7BD69E" w14:textId="77777777" w:rsidR="008666B7" w:rsidRDefault="008666B7">
      <w:pPr>
        <w:ind w:left="284" w:hanging="284"/>
        <w:jc w:val="both"/>
        <w:rPr>
          <w:rFonts w:ascii="Arial" w:hAnsi="Arial"/>
          <w:sz w:val="18"/>
        </w:rPr>
      </w:pPr>
    </w:p>
    <w:p w14:paraId="0DF400A7" w14:textId="1E2EBFEC" w:rsidR="008666B7" w:rsidRDefault="008666B7" w:rsidP="0018008C">
      <w:pPr>
        <w:ind w:left="284" w:hanging="284"/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  <w:r w:rsidR="00896B06" w:rsidRPr="00896B06">
        <w:rPr>
          <w:rFonts w:ascii="Arial" w:hAnsi="Arial"/>
          <w:sz w:val="18"/>
        </w:rPr>
        <w:t>Identifizierungsunterlagen sind Unterlagen jeglicher Art, welche die technischen bzw. stofflichen Merkmale eines Erzeugnisses hinsichtlich der geforderten Beschaffenheit- und Leistungsmerkmale (inklusive der jeweiligen Maximal- und Minimalwerte) eindeutig beschreiben.</w:t>
      </w:r>
      <w:r>
        <w:rPr>
          <w:rFonts w:ascii="Arial" w:hAnsi="Arial"/>
          <w:sz w:val="18"/>
        </w:rPr>
        <w:t xml:space="preserve"> </w:t>
      </w:r>
    </w:p>
    <w:p w14:paraId="64C9D185" w14:textId="77777777" w:rsidR="008666B7" w:rsidRDefault="008666B7">
      <w:pPr>
        <w:ind w:left="284" w:hanging="284"/>
        <w:jc w:val="both"/>
        <w:rPr>
          <w:rFonts w:ascii="Arial" w:hAnsi="Arial"/>
          <w:sz w:val="18"/>
        </w:rPr>
      </w:pPr>
    </w:p>
    <w:p w14:paraId="2D77C6C4" w14:textId="77777777" w:rsidR="008666B7" w:rsidRDefault="008666B7">
      <w:pPr>
        <w:ind w:left="284" w:hanging="284"/>
        <w:jc w:val="both"/>
        <w:rPr>
          <w:rFonts w:ascii="Arial" w:hAnsi="Arial"/>
          <w:sz w:val="18"/>
        </w:rPr>
      </w:pPr>
    </w:p>
    <w:p w14:paraId="671112CF" w14:textId="56E37C4C" w:rsidR="008666B7" w:rsidRDefault="008666B7">
      <w:pPr>
        <w:ind w:left="284" w:hanging="284"/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>4</w:t>
      </w:r>
      <w:r>
        <w:rPr>
          <w:rFonts w:ascii="Arial" w:hAnsi="Arial"/>
          <w:sz w:val="18"/>
        </w:rPr>
        <w:tab/>
        <w:t xml:space="preserve">Mit der Übersendung der </w:t>
      </w:r>
      <w:r w:rsidR="00896B06">
        <w:rPr>
          <w:rFonts w:ascii="Arial" w:hAnsi="Arial"/>
          <w:sz w:val="18"/>
        </w:rPr>
        <w:t>Identifizierungsunterlagen</w:t>
      </w:r>
      <w:r>
        <w:rPr>
          <w:rFonts w:ascii="Arial" w:hAnsi="Arial"/>
          <w:sz w:val="18"/>
        </w:rPr>
        <w:t xml:space="preserve"> teilt der Auftragnehmer gleichzeitig die Herstellerangaben mit:</w:t>
      </w:r>
    </w:p>
    <w:p w14:paraId="7610A507" w14:textId="77777777" w:rsidR="008666B7" w:rsidRDefault="008666B7">
      <w:pPr>
        <w:ind w:left="426" w:hanging="142"/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>-</w:t>
      </w:r>
      <w:r>
        <w:rPr>
          <w:rFonts w:ascii="Arial" w:hAnsi="Arial"/>
          <w:sz w:val="18"/>
        </w:rPr>
        <w:tab/>
        <w:t>Name des Herstellers</w:t>
      </w:r>
    </w:p>
    <w:p w14:paraId="1D477634" w14:textId="63389B6E" w:rsidR="008666B7" w:rsidRDefault="008666B7" w:rsidP="001262DB">
      <w:pPr>
        <w:ind w:left="426" w:hanging="142"/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>-</w:t>
      </w:r>
      <w:r>
        <w:rPr>
          <w:rFonts w:ascii="Arial" w:hAnsi="Arial"/>
          <w:sz w:val="18"/>
        </w:rPr>
        <w:tab/>
        <w:t xml:space="preserve">Herstellerkode </w:t>
      </w:r>
    </w:p>
    <w:p w14:paraId="598E5D44" w14:textId="77777777" w:rsidR="008666B7" w:rsidRDefault="008666B7">
      <w:pPr>
        <w:ind w:left="426" w:hanging="142"/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>-</w:t>
      </w:r>
      <w:r>
        <w:rPr>
          <w:rFonts w:ascii="Arial" w:hAnsi="Arial"/>
          <w:sz w:val="18"/>
        </w:rPr>
        <w:tab/>
        <w:t>Hersteller-Teilekennzeichen.</w:t>
      </w:r>
    </w:p>
    <w:p w14:paraId="2C3B6F5E" w14:textId="2B17C72F" w:rsidR="008666B7" w:rsidRDefault="008666B7">
      <w:pPr>
        <w:ind w:left="284" w:hanging="284"/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  <w:t xml:space="preserve">Dies gilt auch für </w:t>
      </w:r>
      <w:r w:rsidR="00FB29B2">
        <w:rPr>
          <w:rFonts w:ascii="Arial" w:hAnsi="Arial"/>
          <w:sz w:val="18"/>
        </w:rPr>
        <w:t xml:space="preserve">alle </w:t>
      </w:r>
      <w:r>
        <w:rPr>
          <w:rFonts w:ascii="Arial" w:hAnsi="Arial"/>
          <w:sz w:val="18"/>
        </w:rPr>
        <w:t>Unterauftragnehmer.</w:t>
      </w:r>
    </w:p>
    <w:p w14:paraId="7F2C3BDE" w14:textId="77777777" w:rsidR="008666B7" w:rsidRDefault="008666B7">
      <w:pPr>
        <w:ind w:left="284" w:hanging="284"/>
        <w:jc w:val="both"/>
        <w:rPr>
          <w:rFonts w:ascii="Arial" w:hAnsi="Arial"/>
          <w:sz w:val="18"/>
        </w:rPr>
      </w:pPr>
    </w:p>
    <w:p w14:paraId="5F01A1DE" w14:textId="77777777" w:rsidR="008666B7" w:rsidRDefault="008666B7">
      <w:pPr>
        <w:ind w:left="284" w:hanging="284"/>
        <w:jc w:val="both"/>
        <w:rPr>
          <w:rFonts w:ascii="Arial" w:hAnsi="Arial"/>
          <w:sz w:val="18"/>
        </w:rPr>
      </w:pPr>
    </w:p>
    <w:p w14:paraId="5CABA2FB" w14:textId="5CA50DDC" w:rsidR="008666B7" w:rsidRDefault="008666B7">
      <w:pPr>
        <w:ind w:left="284" w:hanging="284"/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>5</w:t>
      </w:r>
      <w:r>
        <w:rPr>
          <w:rFonts w:ascii="Arial" w:hAnsi="Arial"/>
          <w:sz w:val="18"/>
        </w:rPr>
        <w:tab/>
        <w:t xml:space="preserve">Entspricht ein Artikel ohne Abweichung einer </w:t>
      </w:r>
      <w:r w:rsidR="00E22E99">
        <w:rPr>
          <w:rFonts w:ascii="Arial" w:hAnsi="Arial"/>
          <w:sz w:val="18"/>
        </w:rPr>
        <w:t>deutschen</w:t>
      </w:r>
      <w:r>
        <w:rPr>
          <w:rFonts w:ascii="Arial" w:hAnsi="Arial"/>
          <w:sz w:val="18"/>
        </w:rPr>
        <w:t xml:space="preserve"> oder internationalen Norm, entfällt die Lieferung </w:t>
      </w:r>
      <w:r w:rsidR="00896B06">
        <w:rPr>
          <w:rFonts w:ascii="Arial" w:hAnsi="Arial"/>
          <w:sz w:val="18"/>
        </w:rPr>
        <w:t>von Identifizierungsunterlagen</w:t>
      </w:r>
      <w:r>
        <w:rPr>
          <w:rFonts w:ascii="Arial" w:hAnsi="Arial"/>
          <w:sz w:val="18"/>
        </w:rPr>
        <w:t xml:space="preserve">. Ein entsprechender Hinweis, z. B. Norm-Bezeichnung in den </w:t>
      </w:r>
      <w:r w:rsidR="00896B06">
        <w:rPr>
          <w:rFonts w:ascii="Arial" w:hAnsi="Arial"/>
          <w:sz w:val="18"/>
        </w:rPr>
        <w:t>Identifizierungsunterlagen</w:t>
      </w:r>
      <w:r>
        <w:rPr>
          <w:rFonts w:ascii="Arial" w:hAnsi="Arial"/>
          <w:sz w:val="18"/>
        </w:rPr>
        <w:t xml:space="preserve"> ist erforderlich. </w:t>
      </w:r>
      <w:r w:rsidR="00D348FE">
        <w:rPr>
          <w:rFonts w:ascii="Arial" w:hAnsi="Arial"/>
          <w:sz w:val="18"/>
        </w:rPr>
        <w:t xml:space="preserve">Bei </w:t>
      </w:r>
      <w:r>
        <w:rPr>
          <w:rFonts w:ascii="Arial" w:hAnsi="Arial"/>
          <w:sz w:val="18"/>
        </w:rPr>
        <w:t xml:space="preserve">Abweichungen sind </w:t>
      </w:r>
      <w:r w:rsidR="00D348FE">
        <w:rPr>
          <w:rFonts w:ascii="Arial" w:hAnsi="Arial"/>
          <w:sz w:val="18"/>
        </w:rPr>
        <w:t>entsprechende Identifizierungsunterlagen</w:t>
      </w:r>
      <w:r w:rsidR="0018008C">
        <w:rPr>
          <w:rFonts w:ascii="Arial" w:hAnsi="Arial"/>
          <w:sz w:val="18"/>
        </w:rPr>
        <w:t xml:space="preserve"> zu liefern</w:t>
      </w:r>
      <w:r>
        <w:rPr>
          <w:rFonts w:ascii="Arial" w:hAnsi="Arial"/>
          <w:sz w:val="18"/>
        </w:rPr>
        <w:t>.</w:t>
      </w:r>
    </w:p>
    <w:p w14:paraId="3F984F26" w14:textId="77777777" w:rsidR="008666B7" w:rsidRDefault="008666B7">
      <w:pPr>
        <w:ind w:left="284" w:hanging="284"/>
        <w:jc w:val="both"/>
        <w:rPr>
          <w:rFonts w:ascii="Arial" w:hAnsi="Arial"/>
          <w:sz w:val="18"/>
        </w:rPr>
      </w:pPr>
    </w:p>
    <w:p w14:paraId="51214815" w14:textId="77777777" w:rsidR="008666B7" w:rsidRDefault="008666B7">
      <w:pPr>
        <w:ind w:left="284" w:hanging="284"/>
        <w:jc w:val="both"/>
        <w:rPr>
          <w:rFonts w:ascii="Arial" w:hAnsi="Arial"/>
          <w:sz w:val="18"/>
        </w:rPr>
      </w:pPr>
    </w:p>
    <w:p w14:paraId="04D74152" w14:textId="343E76B7" w:rsidR="008666B7" w:rsidRDefault="008666B7">
      <w:pPr>
        <w:ind w:left="284" w:hanging="284"/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>6</w:t>
      </w:r>
      <w:r>
        <w:rPr>
          <w:rFonts w:ascii="Arial" w:hAnsi="Arial"/>
          <w:sz w:val="18"/>
        </w:rPr>
        <w:tab/>
        <w:t>Der Auftragnehmer verpflichtet sich, die Katalogisierungsklausel (Formular B</w:t>
      </w:r>
      <w:r w:rsidR="00B47F2C">
        <w:rPr>
          <w:rFonts w:ascii="Arial" w:hAnsi="Arial"/>
          <w:sz w:val="18"/>
        </w:rPr>
        <w:t>AAINBw</w:t>
      </w:r>
      <w:r>
        <w:rPr>
          <w:rFonts w:ascii="Arial" w:hAnsi="Arial"/>
          <w:sz w:val="18"/>
        </w:rPr>
        <w:t xml:space="preserve">-B 109) und die vorstehenden Bedingungen in den Verträgen mit </w:t>
      </w:r>
      <w:r w:rsidR="00D348FE">
        <w:rPr>
          <w:rFonts w:ascii="Arial" w:hAnsi="Arial"/>
          <w:sz w:val="18"/>
        </w:rPr>
        <w:t xml:space="preserve">allen </w:t>
      </w:r>
      <w:r>
        <w:rPr>
          <w:rFonts w:ascii="Arial" w:hAnsi="Arial"/>
          <w:sz w:val="18"/>
        </w:rPr>
        <w:t>seinen Unterauftragnehmern zum Leistungsgegenstand zu machen. Sind einzelne Unterauftragnehmer hierzu nicht bereit, so ist gem. Nr. 4.4.5 ZVB/BMVg zu verfahren.</w:t>
      </w:r>
    </w:p>
    <w:p w14:paraId="50F1ABA6" w14:textId="77777777" w:rsidR="008666B7" w:rsidRDefault="008666B7" w:rsidP="00B47F2C">
      <w:pPr>
        <w:ind w:left="284" w:hanging="284"/>
        <w:jc w:val="both"/>
        <w:rPr>
          <w:sz w:val="14"/>
        </w:rPr>
      </w:pPr>
    </w:p>
    <w:sectPr w:rsidR="008666B7" w:rsidSect="00E133C4">
      <w:footerReference w:type="default" r:id="rId6"/>
      <w:pgSz w:w="11907" w:h="16840" w:code="9"/>
      <w:pgMar w:top="851" w:right="1134" w:bottom="851" w:left="1134" w:header="720" w:footer="709" w:gutter="0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7D304E" w16cex:dateUtc="2021-12-03T12:41:00Z"/>
  <w16cex:commentExtensible w16cex:durableId="257D3095" w16cex:dateUtc="2022-01-03T07:21:00Z"/>
  <w16cex:commentExtensible w16cex:durableId="257D304F" w16cex:dateUtc="2021-09-07T09:22:00Z"/>
  <w16cex:commentExtensible w16cex:durableId="257D30C2" w16cex:dateUtc="2022-01-03T07:22:00Z"/>
  <w16cex:commentExtensible w16cex:durableId="257D3050" w16cex:dateUtc="2021-09-07T09:24:00Z"/>
  <w16cex:commentExtensible w16cex:durableId="257D3051" w16cex:dateUtc="2021-12-03T12:38:00Z"/>
  <w16cex:commentExtensible w16cex:durableId="257D3107" w16cex:dateUtc="2022-01-03T07:23:00Z"/>
  <w16cex:commentExtensible w16cex:durableId="257D33B7" w16cex:dateUtc="2022-01-03T07:35:00Z"/>
  <w16cex:commentExtensible w16cex:durableId="257D3052" w16cex:dateUtc="2021-09-20T11:50:00Z"/>
  <w16cex:commentExtensible w16cex:durableId="257D31BF" w16cex:dateUtc="2022-01-03T07:26:00Z"/>
  <w16cex:commentExtensible w16cex:durableId="257D3053" w16cex:dateUtc="2021-12-03T12:39:00Z"/>
  <w16cex:commentExtensible w16cex:durableId="257D31DA" w16cex:dateUtc="2022-01-03T07:27:00Z"/>
  <w16cex:commentExtensible w16cex:durableId="257D3054" w16cex:dateUtc="2021-09-07T09:27:00Z"/>
  <w16cex:commentExtensible w16cex:durableId="257D31F3" w16cex:dateUtc="2022-01-03T07:27:00Z"/>
  <w16cex:commentExtensible w16cex:durableId="257D3055" w16cex:dateUtc="2021-09-07T11:18:00Z"/>
  <w16cex:commentExtensible w16cex:durableId="257D3251" w16cex:dateUtc="2022-01-03T07:29:00Z"/>
  <w16cex:commentExtensible w16cex:durableId="257D3056" w16cex:dateUtc="2021-09-07T11:19:00Z"/>
  <w16cex:commentExtensible w16cex:durableId="257D3299" w16cex:dateUtc="2022-01-03T07:30:00Z"/>
  <w16cex:commentExtensible w16cex:durableId="257D3057" w16cex:dateUtc="2021-09-07T11:15:00Z"/>
  <w16cex:commentExtensible w16cex:durableId="257D331E" w16cex:dateUtc="2022-01-03T07:3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69D298A" w16cid:durableId="257D304E"/>
  <w16cid:commentId w16cid:paraId="7C7BFDCB" w16cid:durableId="257D3095"/>
  <w16cid:commentId w16cid:paraId="3E23058B" w16cid:durableId="257D304F"/>
  <w16cid:commentId w16cid:paraId="46F0E83D" w16cid:durableId="257D30C2"/>
  <w16cid:commentId w16cid:paraId="6BFFD0F7" w16cid:durableId="257D3050"/>
  <w16cid:commentId w16cid:paraId="36F8A7E7" w16cid:durableId="257D3051"/>
  <w16cid:commentId w16cid:paraId="7E778BAA" w16cid:durableId="257D3107"/>
  <w16cid:commentId w16cid:paraId="442EB704" w16cid:durableId="257D33B7"/>
  <w16cid:commentId w16cid:paraId="193BA096" w16cid:durableId="257D3052"/>
  <w16cid:commentId w16cid:paraId="45075A55" w16cid:durableId="257D31BF"/>
  <w16cid:commentId w16cid:paraId="48B39AC9" w16cid:durableId="257D3053"/>
  <w16cid:commentId w16cid:paraId="3FE91F2D" w16cid:durableId="257D31DA"/>
  <w16cid:commentId w16cid:paraId="6E94985A" w16cid:durableId="257D3054"/>
  <w16cid:commentId w16cid:paraId="0EBEA0F1" w16cid:durableId="257D31F3"/>
  <w16cid:commentId w16cid:paraId="4399B0FD" w16cid:durableId="257D3055"/>
  <w16cid:commentId w16cid:paraId="0790D31F" w16cid:durableId="257D3251"/>
  <w16cid:commentId w16cid:paraId="3B116109" w16cid:durableId="257D3056"/>
  <w16cid:commentId w16cid:paraId="65DEDE4A" w16cid:durableId="257D3299"/>
  <w16cid:commentId w16cid:paraId="4DF17309" w16cid:durableId="257D3057"/>
  <w16cid:commentId w16cid:paraId="37626EAC" w16cid:durableId="257D331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3EF959" w14:textId="77777777" w:rsidR="00601D72" w:rsidRDefault="00601D72">
      <w:r>
        <w:separator/>
      </w:r>
    </w:p>
  </w:endnote>
  <w:endnote w:type="continuationSeparator" w:id="0">
    <w:p w14:paraId="7861F620" w14:textId="77777777" w:rsidR="00601D72" w:rsidRDefault="00601D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491BF3" w14:textId="7312A489" w:rsidR="00304BF1" w:rsidRPr="00B47F2C" w:rsidRDefault="00304BF1" w:rsidP="00B47F2C">
    <w:pPr>
      <w:pBdr>
        <w:top w:val="single" w:sz="4" w:space="1" w:color="auto"/>
      </w:pBdr>
      <w:tabs>
        <w:tab w:val="center" w:pos="5387"/>
      </w:tabs>
      <w:jc w:val="both"/>
      <w:rPr>
        <w:rFonts w:ascii="Arial" w:hAnsi="Arial" w:cs="Arial"/>
        <w:spacing w:val="-8"/>
        <w:sz w:val="16"/>
        <w:szCs w:val="16"/>
      </w:rPr>
    </w:pPr>
    <w:proofErr w:type="spellStart"/>
    <w:r w:rsidRPr="00B47F2C">
      <w:rPr>
        <w:rFonts w:ascii="Arial" w:hAnsi="Arial" w:cs="Arial"/>
        <w:spacing w:val="-8"/>
        <w:sz w:val="16"/>
        <w:szCs w:val="16"/>
      </w:rPr>
      <w:t>BAAINBw</w:t>
    </w:r>
    <w:proofErr w:type="spellEnd"/>
    <w:r w:rsidRPr="00B47F2C">
      <w:rPr>
        <w:rFonts w:ascii="Arial" w:hAnsi="Arial" w:cs="Arial"/>
        <w:spacing w:val="-8"/>
        <w:sz w:val="16"/>
        <w:szCs w:val="16"/>
      </w:rPr>
      <w:t>-B 110/</w:t>
    </w:r>
    <w:r w:rsidR="00551065">
      <w:rPr>
        <w:rFonts w:ascii="Arial" w:hAnsi="Arial" w:cs="Arial"/>
        <w:spacing w:val="-8"/>
        <w:sz w:val="16"/>
        <w:szCs w:val="16"/>
      </w:rPr>
      <w:t>02.202</w:t>
    </w:r>
    <w:r w:rsidR="009A07C2">
      <w:rPr>
        <w:rFonts w:ascii="Arial" w:hAnsi="Arial" w:cs="Arial"/>
        <w:spacing w:val="-8"/>
        <w:sz w:val="16"/>
        <w:szCs w:val="16"/>
      </w:rPr>
      <w:t>2</w:t>
    </w:r>
    <w:r w:rsidR="00551065">
      <w:rPr>
        <w:rFonts w:ascii="Arial" w:hAnsi="Arial" w:cs="Arial"/>
        <w:spacing w:val="-8"/>
        <w:sz w:val="16"/>
        <w:szCs w:val="16"/>
      </w:rPr>
      <w:t xml:space="preserve"> </w:t>
    </w:r>
    <w:r w:rsidRPr="00B47F2C">
      <w:rPr>
        <w:rFonts w:ascii="Arial" w:hAnsi="Arial" w:cs="Arial"/>
        <w:spacing w:val="-8"/>
        <w:sz w:val="16"/>
        <w:szCs w:val="16"/>
      </w:rPr>
      <w:tab/>
      <w:t>Ergänzende Bedingungen zur Katalogisierungsklausel (Bundesrepublik Deutschland und Nicht-NATO-Staaten)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4A9CA8" w14:textId="77777777" w:rsidR="00601D72" w:rsidRDefault="00601D72">
      <w:r>
        <w:separator/>
      </w:r>
    </w:p>
  </w:footnote>
  <w:footnote w:type="continuationSeparator" w:id="0">
    <w:p w14:paraId="1079CEF3" w14:textId="77777777" w:rsidR="00601D72" w:rsidRDefault="00601D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g4O3Hz9SiQaz9X4z93YeQhGmF3KZj8HIbZAr3KsE0V0/saMlwp9vvkTE8fFKTPZYg9m5LAY3ZtLSdqFVyjdb5g==" w:salt="By4vtxXUt9fAv1OK5dPFjA==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6B7"/>
    <w:rsid w:val="000074BF"/>
    <w:rsid w:val="00021B68"/>
    <w:rsid w:val="00025D5B"/>
    <w:rsid w:val="000371B5"/>
    <w:rsid w:val="00047188"/>
    <w:rsid w:val="000760AD"/>
    <w:rsid w:val="00092E66"/>
    <w:rsid w:val="000E7020"/>
    <w:rsid w:val="000F6AD6"/>
    <w:rsid w:val="001262DB"/>
    <w:rsid w:val="00162D66"/>
    <w:rsid w:val="001775D2"/>
    <w:rsid w:val="0018008C"/>
    <w:rsid w:val="00197889"/>
    <w:rsid w:val="001D4088"/>
    <w:rsid w:val="002450D2"/>
    <w:rsid w:val="002B0368"/>
    <w:rsid w:val="002D057B"/>
    <w:rsid w:val="002E2402"/>
    <w:rsid w:val="002F5BBE"/>
    <w:rsid w:val="00304BF1"/>
    <w:rsid w:val="003074AF"/>
    <w:rsid w:val="00341032"/>
    <w:rsid w:val="003421F0"/>
    <w:rsid w:val="00377E83"/>
    <w:rsid w:val="003F6F1F"/>
    <w:rsid w:val="004860E5"/>
    <w:rsid w:val="004F5C18"/>
    <w:rsid w:val="0054225A"/>
    <w:rsid w:val="00551065"/>
    <w:rsid w:val="00577A32"/>
    <w:rsid w:val="005C02C1"/>
    <w:rsid w:val="005D0E7D"/>
    <w:rsid w:val="005D5533"/>
    <w:rsid w:val="005E2242"/>
    <w:rsid w:val="00601D72"/>
    <w:rsid w:val="006C0453"/>
    <w:rsid w:val="006D3411"/>
    <w:rsid w:val="00773B85"/>
    <w:rsid w:val="0079769A"/>
    <w:rsid w:val="007D5616"/>
    <w:rsid w:val="007F7E4B"/>
    <w:rsid w:val="00821AC8"/>
    <w:rsid w:val="00834F31"/>
    <w:rsid w:val="00854508"/>
    <w:rsid w:val="008666B7"/>
    <w:rsid w:val="00883B26"/>
    <w:rsid w:val="00896B06"/>
    <w:rsid w:val="008A2BAA"/>
    <w:rsid w:val="008A4112"/>
    <w:rsid w:val="008C5432"/>
    <w:rsid w:val="008D4D00"/>
    <w:rsid w:val="00934865"/>
    <w:rsid w:val="00952582"/>
    <w:rsid w:val="00957871"/>
    <w:rsid w:val="009A07C2"/>
    <w:rsid w:val="009C0BD5"/>
    <w:rsid w:val="009D09D9"/>
    <w:rsid w:val="00A077EF"/>
    <w:rsid w:val="00A12924"/>
    <w:rsid w:val="00A36005"/>
    <w:rsid w:val="00A66664"/>
    <w:rsid w:val="00A67A2D"/>
    <w:rsid w:val="00A71280"/>
    <w:rsid w:val="00A976E4"/>
    <w:rsid w:val="00B25FBE"/>
    <w:rsid w:val="00B47F2C"/>
    <w:rsid w:val="00BE3C69"/>
    <w:rsid w:val="00C06591"/>
    <w:rsid w:val="00CC0819"/>
    <w:rsid w:val="00CD4BD3"/>
    <w:rsid w:val="00CE0D28"/>
    <w:rsid w:val="00CF0781"/>
    <w:rsid w:val="00CF71AA"/>
    <w:rsid w:val="00D15D86"/>
    <w:rsid w:val="00D348FE"/>
    <w:rsid w:val="00D95416"/>
    <w:rsid w:val="00DC4B60"/>
    <w:rsid w:val="00DD7590"/>
    <w:rsid w:val="00DE6B25"/>
    <w:rsid w:val="00E133C4"/>
    <w:rsid w:val="00E15633"/>
    <w:rsid w:val="00E22E99"/>
    <w:rsid w:val="00E74D07"/>
    <w:rsid w:val="00E866A8"/>
    <w:rsid w:val="00EC08B9"/>
    <w:rsid w:val="00EE26ED"/>
    <w:rsid w:val="00EE2C4C"/>
    <w:rsid w:val="00F817C0"/>
    <w:rsid w:val="00FA029F"/>
    <w:rsid w:val="00FB2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8E7090"/>
  <w15:chartTrackingRefBased/>
  <w15:docId w15:val="{3F1335C0-C9B8-4ABC-930A-463C4F0A9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Arial" w:hAnsi="Arial"/>
      <w:b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819"/>
        <w:tab w:val="right" w:pos="9071"/>
      </w:tabs>
    </w:pPr>
  </w:style>
  <w:style w:type="paragraph" w:styleId="Fuzeile">
    <w:name w:val="footer"/>
    <w:basedOn w:val="Standard"/>
    <w:rsid w:val="00B47F2C"/>
    <w:pPr>
      <w:tabs>
        <w:tab w:val="center" w:pos="4536"/>
        <w:tab w:val="right" w:pos="9072"/>
      </w:tabs>
    </w:pPr>
  </w:style>
  <w:style w:type="character" w:styleId="Kommentarzeichen">
    <w:name w:val="annotation reference"/>
    <w:rsid w:val="005D0E7D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5D0E7D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rsid w:val="005D0E7D"/>
  </w:style>
  <w:style w:type="paragraph" w:styleId="Kommentarthema">
    <w:name w:val="annotation subject"/>
    <w:basedOn w:val="Kommentartext"/>
    <w:next w:val="Kommentartext"/>
    <w:link w:val="KommentarthemaZchn"/>
    <w:rsid w:val="005D0E7D"/>
    <w:rPr>
      <w:b/>
      <w:bCs/>
    </w:rPr>
  </w:style>
  <w:style w:type="character" w:customStyle="1" w:styleId="KommentarthemaZchn">
    <w:name w:val="Kommentarthema Zchn"/>
    <w:link w:val="Kommentarthema"/>
    <w:rsid w:val="005D0E7D"/>
    <w:rPr>
      <w:b/>
      <w:bCs/>
    </w:rPr>
  </w:style>
  <w:style w:type="paragraph" w:styleId="Sprechblasentext">
    <w:name w:val="Balloon Text"/>
    <w:basedOn w:val="Standard"/>
    <w:link w:val="SprechblasentextZchn"/>
    <w:rsid w:val="005D0E7D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rsid w:val="005D0E7D"/>
    <w:rPr>
      <w:rFonts w:ascii="Segoe UI" w:hAnsi="Segoe UI" w:cs="Segoe UI"/>
      <w:sz w:val="18"/>
      <w:szCs w:val="18"/>
    </w:rPr>
  </w:style>
  <w:style w:type="paragraph" w:styleId="berarbeitung">
    <w:name w:val="Revision"/>
    <w:hidden/>
    <w:uiPriority w:val="99"/>
    <w:semiHidden/>
    <w:rsid w:val="007D5616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18" Type="http://schemas.microsoft.com/office/2018/08/relationships/commentsExtensible" Target="commentsExtensible.xml"/><Relationship Id="rId3" Type="http://schemas.openxmlformats.org/officeDocument/2006/relationships/webSettings" Target="webSettings.xml"/><Relationship Id="rId21" Type="http://schemas.openxmlformats.org/officeDocument/2006/relationships/customXml" Target="../customXml/item3.xml"/><Relationship Id="rId7" Type="http://schemas.openxmlformats.org/officeDocument/2006/relationships/fontTable" Target="fontTable.xml"/><Relationship Id="rId17" Type="http://schemas.microsoft.com/office/2016/09/relationships/commentsIds" Target="commentsIds.xml"/><Relationship Id="rId2" Type="http://schemas.openxmlformats.org/officeDocument/2006/relationships/settings" Target="settings.xml"/><Relationship Id="rId20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9" Type="http://schemas.openxmlformats.org/officeDocument/2006/relationships/customXml" Target="../customXml/item1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rbeitsdokument" ma:contentTypeID="0x010100BD4B9C41A2108B479629BF8BC65DF70C00FD781AD8A13FA34985FC5E1744ACB732" ma:contentTypeVersion="53" ma:contentTypeDescription="Basisdokument mit leerer Word-Vorlage für allg. Arbeitsdokumente und Infos (Notiz, allg InfoMat. etc. ohne Herausgeber und Az). Davon können Inhaltstypen mit MS-Office-Vorlagen mit vorgegebenem Layout abgeleitet werden." ma:contentTypeScope="" ma:versionID="40a1d610490b4e0b76c5f7532cf9f6ee">
  <xsd:schema xmlns:xsd="http://www.w3.org/2001/XMLSchema" xmlns:xs="http://www.w3.org/2001/XMLSchema" xmlns:p="http://schemas.microsoft.com/office/2006/metadata/properties" xmlns:ns2="cf8ad6a1-01a7-4d62-b1d9-150691478a98" xmlns:ns3="31bb0b45-2287-4241-9fe2-eaa816237952" targetNamespace="http://schemas.microsoft.com/office/2006/metadata/properties" ma:root="true" ma:fieldsID="c58303f34fd3463621aa90819e25a27d" ns2:_="" ns3:_="">
    <xsd:import namespace="cf8ad6a1-01a7-4d62-b1d9-150691478a98"/>
    <xsd:import namespace="31bb0b45-2287-4241-9fe2-eaa816237952"/>
    <xsd:element name="properties">
      <xsd:complexType>
        <xsd:sequence>
          <xsd:element name="documentManagement">
            <xsd:complexType>
              <xsd:all>
                <xsd:element ref="ns2:Bw_Beschreibung" minOccurs="0"/>
                <xsd:element ref="ns2:Bw_Aufbewahrungsende" minOccurs="0"/>
                <xsd:element ref="ns3:m47c01a6f1c74a8b8b6e587525354e56" minOccurs="0"/>
                <xsd:element ref="ns3:TaxCatchAll" minOccurs="0"/>
                <xsd:element ref="ns3:TaxCatchAllLabel" minOccurs="0"/>
                <xsd:element ref="ns3:dbf344027db640ed99ca7d7673b871bf" minOccurs="0"/>
                <xsd:element ref="ns3:acbf29bbcf014d6b8c8cd120fa04b1dc" minOccurs="0"/>
                <xsd:element ref="ns3:k7e8ff44337644dc8cb044bcd3512b4b" minOccurs="0"/>
                <xsd:element ref="ns3:f818e203b43247e58c2d93f4098479b3" minOccurs="0"/>
                <xsd:element ref="ns3:n606090d5ca24f72b4e79c57ffbe45dd" minOccurs="0"/>
                <xsd:element ref="ns3:a064e4efb41a40b4b86ce6ed4dfddb3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8ad6a1-01a7-4d62-b1d9-150691478a98" elementFormDefault="qualified">
    <xsd:import namespace="http://schemas.microsoft.com/office/2006/documentManagement/types"/>
    <xsd:import namespace="http://schemas.microsoft.com/office/infopath/2007/PartnerControls"/>
    <xsd:element name="Bw_Beschreibung" ma:index="2" nillable="true" ma:displayName="Beschreibung" ma:internalName="Bw_Beschreibung" ma:readOnly="false">
      <xsd:simpleType>
        <xsd:restriction base="dms:Note">
          <xsd:maxLength value="255"/>
        </xsd:restriction>
      </xsd:simpleType>
    </xsd:element>
    <xsd:element name="Bw_Aufbewahrungsende" ma:index="8" nillable="true" ma:displayName="Aufbewahrungsende" ma:format="DateOnly" ma:internalName="Bw_Aufbewahrungsende" ma:readOnly="fals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bb0b45-2287-4241-9fe2-eaa816237952" elementFormDefault="qualified">
    <xsd:import namespace="http://schemas.microsoft.com/office/2006/documentManagement/types"/>
    <xsd:import namespace="http://schemas.microsoft.com/office/infopath/2007/PartnerControls"/>
    <xsd:element name="m47c01a6f1c74a8b8b6e587525354e56" ma:index="9" nillable="true" ma:taxonomy="true" ma:internalName="m47c01a6f1c74a8b8b6e587525354e56" ma:taxonomyFieldName="Bw_Kategorie" ma:displayName="Kategorie/Sachgebiet" ma:readOnly="false" ma:default="" ma:fieldId="{647c01a6-f1c7-4a8b-8b6e-587525354e56}" ma:taxonomyMulti="true" ma:sspId="bd516890-ce83-46ef-9781-bf4e3f499c9d" ma:termSetId="6e03ee78-8b72-441f-bdd4-0ab66fedbcad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74e5f025-c8ed-45e5-a4dc-7b4a92fdea46}" ma:internalName="TaxCatchAll" ma:readOnly="false" ma:showField="CatchAllData" ma:web="31bb0b45-2287-4241-9fe2-eaa8162379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74e5f025-c8ed-45e5-a4dc-7b4a92fdea46}" ma:internalName="TaxCatchAllLabel" ma:readOnly="false" ma:showField="CatchAllDataLabel" ma:web="31bb0b45-2287-4241-9fe2-eaa8162379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bf344027db640ed99ca7d7673b871bf" ma:index="12" nillable="true" ma:taxonomy="true" ma:internalName="dbf344027db640ed99ca7d7673b871bf" ma:taxonomyFieldName="Bw_Schlagwoerter" ma:displayName="Schlagwoerter" ma:readOnly="false" ma:default="" ma:fieldId="{dbf34402-7db6-40ed-99ca-7d7673b871bf}" ma:taxonomyMulti="true" ma:sspId="6be2679a-b7ab-4bae-9e55-90ded8b65b8f" ma:termSetId="3e8e3729-37ab-4837-8314-04b0a0181a6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cbf29bbcf014d6b8c8cd120fa04b1dc" ma:index="13" ma:taxonomy="true" ma:internalName="acbf29bbcf014d6b8c8cd120fa04b1dc" ma:taxonomyFieldName="Bw_Geheimhaltungsgrad" ma:displayName="Geheimhaltungsgrad" ma:readOnly="false" ma:default="4;#OFFEN|585f94fa-d9d3-4104-8ffa-f8e15e01e270" ma:fieldId="{acbf29bb-cf01-4d6b-8c8c-d120fa04b1dc}" ma:sspId="6be2679a-b7ab-4bae-9e55-90ded8b65b8f" ma:termSetId="1ab4183f-e1a6-4366-845f-52bc41a59a9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7e8ff44337644dc8cb044bcd3512b4b" ma:index="14" ma:taxonomy="true" ma:internalName="k7e8ff44337644dc8cb044bcd3512b4b" ma:taxonomyFieldName="Bw_Pers_x002e_Dat_Schutzbereich" ma:displayName="Pers.Dat Schutzbereich" ma:readOnly="false" ma:default="3;#PersDat Schutzbereich 1|57008a34-929c-4fac-8c06-37bc65730ff0" ma:fieldId="{47e8ff44-3376-44dc-8cb0-44bcd3512b4b}" ma:sspId="6be2679a-b7ab-4bae-9e55-90ded8b65b8f" ma:termSetId="660fef1f-3a57-42d7-bf48-23e536d9be9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818e203b43247e58c2d93f4098479b3" ma:index="16" nillable="true" ma:taxonomy="true" ma:internalName="f818e203b43247e58c2d93f4098479b3" ma:taxonomyFieldName="Bw_Sonstige_Schutzbeduerftigkeit" ma:displayName="Sonstige Schutzbedürftigkeit" ma:readOnly="false" ma:default="" ma:fieldId="{f818e203-b432-47e5-8c2d-93f4098479b3}" ma:sspId="6be2679a-b7ab-4bae-9e55-90ded8b65b8f" ma:termSetId="a308d39f-7940-4ec9-bb96-b57a2e2f837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606090d5ca24f72b4e79c57ffbe45dd" ma:index="17" nillable="true" ma:taxonomy="true" ma:internalName="n606090d5ca24f72b4e79c57ffbe45dd" ma:taxonomyFieldName="Bw_Portal" ma:displayName="Portal" ma:readOnly="false" ma:default="" ma:fieldId="{7606090d-5ca2-4f72-b4e7-9c57ffbe45dd}" ma:sspId="6be2679a-b7ab-4bae-9e55-90ded8b65b8f" ma:termSetId="ff440f61-c11c-4b5d-bfb7-bd47d42c9ea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064e4efb41a40b4b86ce6ed4dfddb3a" ma:index="19" nillable="true" ma:taxonomy="true" ma:internalName="a064e4efb41a40b4b86ce6ed4dfddb3a" ma:taxonomyFieldName="Bw_Org_Bereich" ma:displayName="OrgBereich" ma:readOnly="true" ma:default="5;#AIN|871a2c6a-9244-4b8a-82c7-9b515ebbf42e" ma:fieldId="{a064e4ef-b41a-40b4-b86c-e6ed4dfddb3a}" ma:sspId="6be2679a-b7ab-4bae-9e55-90ded8b65b8f" ma:termSetId="84095050-8c0d-4e83-bb14-8f033365fe7b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Inhaltstyp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w_Beschreibung xmlns="cf8ad6a1-01a7-4d62-b1d9-150691478a98" xsi:nil="true"/>
    <Bw_Aufbewahrungsende xmlns="cf8ad6a1-01a7-4d62-b1d9-150691478a98" xsi:nil="true"/>
    <k7e8ff44337644dc8cb044bcd3512b4b xmlns="31bb0b45-2287-4241-9fe2-eaa816237952">
      <Terms xmlns="http://schemas.microsoft.com/office/infopath/2007/PartnerControls">
        <TermInfo xmlns="http://schemas.microsoft.com/office/infopath/2007/PartnerControls">
          <TermName xmlns="http://schemas.microsoft.com/office/infopath/2007/PartnerControls">PersDat Schutzbereich 1</TermName>
          <TermId xmlns="http://schemas.microsoft.com/office/infopath/2007/PartnerControls">57008a34-929c-4fac-8c06-37bc65730ff0</TermId>
        </TermInfo>
      </Terms>
    </k7e8ff44337644dc8cb044bcd3512b4b>
    <a064e4efb41a40b4b86ce6ed4dfddb3a xmlns="31bb0b45-2287-4241-9fe2-eaa816237952">
      <Terms xmlns="http://schemas.microsoft.com/office/infopath/2007/PartnerControls">
        <TermInfo xmlns="http://schemas.microsoft.com/office/infopath/2007/PartnerControls">
          <TermName xmlns="http://schemas.microsoft.com/office/infopath/2007/PartnerControls">AIN</TermName>
          <TermId xmlns="http://schemas.microsoft.com/office/infopath/2007/PartnerControls">871a2c6a-9244-4b8a-82c7-9b515ebbf42e</TermId>
        </TermInfo>
      </Terms>
    </a064e4efb41a40b4b86ce6ed4dfddb3a>
    <TaxCatchAll xmlns="31bb0b45-2287-4241-9fe2-eaa816237952">
      <Value>5</Value>
      <Value>4</Value>
      <Value>3</Value>
      <Value>2</Value>
      <Value>1</Value>
    </TaxCatchAll>
    <acbf29bbcf014d6b8c8cd120fa04b1dc xmlns="31bb0b45-2287-4241-9fe2-eaa816237952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OFFEN</TermName>
          <TermId xmlns="http://schemas.microsoft.com/office/infopath/2007/PartnerControls">585f94fa-d9d3-4104-8ffa-f8e15e01e270</TermId>
        </TermInfo>
      </Terms>
    </acbf29bbcf014d6b8c8cd120fa04b1dc>
    <TaxCatchAllLabel xmlns="31bb0b45-2287-4241-9fe2-eaa816237952"/>
    <f818e203b43247e58c2d93f4098479b3 xmlns="31bb0b45-2287-4241-9fe2-eaa816237952">
      <Terms xmlns="http://schemas.microsoft.com/office/infopath/2007/PartnerControls"/>
    </f818e203b43247e58c2d93f4098479b3>
    <n606090d5ca24f72b4e79c57ffbe45dd xmlns="31bb0b45-2287-4241-9fe2-eaa816237952">
      <Terms xmlns="http://schemas.microsoft.com/office/infopath/2007/PartnerControls"/>
    </n606090d5ca24f72b4e79c57ffbe45dd>
    <dbf344027db640ed99ca7d7673b871bf xmlns="31bb0b45-2287-4241-9fe2-eaa816237952">
      <Terms xmlns="http://schemas.microsoft.com/office/infopath/2007/PartnerControls"/>
    </dbf344027db640ed99ca7d7673b871bf>
    <m47c01a6f1c74a8b8b6e587525354e56 xmlns="31bb0b45-2287-4241-9fe2-eaa816237952">
      <Terms xmlns="http://schemas.microsoft.com/office/infopath/2007/PartnerControls"/>
    </m47c01a6f1c74a8b8b6e587525354e56>
  </documentManagement>
</p:properties>
</file>

<file path=customXml/itemProps1.xml><?xml version="1.0" encoding="utf-8"?>
<ds:datastoreItem xmlns:ds="http://schemas.openxmlformats.org/officeDocument/2006/customXml" ds:itemID="{0B1B5939-E46F-4BAE-96B0-2713F5FA3469}"/>
</file>

<file path=customXml/itemProps2.xml><?xml version="1.0" encoding="utf-8"?>
<ds:datastoreItem xmlns:ds="http://schemas.openxmlformats.org/officeDocument/2006/customXml" ds:itemID="{4B1ADCF1-A3CB-49FE-891B-9F48CA8AFF12}"/>
</file>

<file path=customXml/itemProps3.xml><?xml version="1.0" encoding="utf-8"?>
<ds:datastoreItem xmlns:ds="http://schemas.openxmlformats.org/officeDocument/2006/customXml" ds:itemID="{C19B2483-464E-48BB-856C-D4E4AEE6629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334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Ergänzende Bedingungen zur Katalogisierungsklausel</vt:lpstr>
    </vt:vector>
  </TitlesOfParts>
  <Company>BWB</Company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Ergänzende Bedingungen zur Katalogisierungsklausel</dc:title>
  <dc:subject/>
  <dc:creator>Knie</dc:creator>
  <cp:keywords/>
  <dc:description/>
  <cp:lastModifiedBy>J2</cp:lastModifiedBy>
  <cp:revision>4</cp:revision>
  <cp:lastPrinted>2013-08-15T13:48:00Z</cp:lastPrinted>
  <dcterms:created xsi:type="dcterms:W3CDTF">2022-02-24T14:01:00Z</dcterms:created>
  <dcterms:modified xsi:type="dcterms:W3CDTF">2022-02-24T14:08:00Z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2ff17075adc466a9319faba26346ac4">
    <vt:lpwstr>BAAINBw|5d7ae3f2-ad23-4e53-8bc5-08abd216a4e2</vt:lpwstr>
  </property>
  <property fmtid="{D5CDD505-2E9C-101B-9397-08002B2CF9AE}" pid="3" name="hff9203f39134fd08532210310cc3d39">
    <vt:lpwstr>Teams|96c886fe-591c-4a6e-a541-ea7c39b63a2b</vt:lpwstr>
  </property>
  <property fmtid="{D5CDD505-2E9C-101B-9397-08002B2CF9AE}" pid="4" name="ContentTypeId">
    <vt:lpwstr>0x010100BD4B9C41A2108B479629BF8BC65DF70C00FD781AD8A13FA34985FC5E1744ACB732</vt:lpwstr>
  </property>
  <property fmtid="{D5CDD505-2E9C-101B-9397-08002B2CF9AE}" pid="5" name="Bw_Dienststelle">
    <vt:lpwstr>1;#BAAINBw|5d7ae3f2-ad23-4e53-8bc5-08abd216a4e2</vt:lpwstr>
  </property>
  <property fmtid="{D5CDD505-2E9C-101B-9397-08002B2CF9AE}" pid="6" name="Bw_OrgElement">
    <vt:lpwstr>2;#Teams|96c886fe-591c-4a6e-a541-ea7c39b63a2b</vt:lpwstr>
  </property>
  <property fmtid="{D5CDD505-2E9C-101B-9397-08002B2CF9AE}" pid="7" name="Bw_Geheimhaltungsgrad">
    <vt:lpwstr>4;#OFFEN|585f94fa-d9d3-4104-8ffa-f8e15e01e270</vt:lpwstr>
  </property>
  <property fmtid="{D5CDD505-2E9C-101B-9397-08002B2CF9AE}" pid="8" name="Bw_Org_Bereich">
    <vt:lpwstr>5;#AIN|871a2c6a-9244-4b8a-82c7-9b515ebbf42e</vt:lpwstr>
  </property>
  <property fmtid="{D5CDD505-2E9C-101B-9397-08002B2CF9AE}" pid="9" name="Bw_Pers.Dat_Schutzbereich">
    <vt:lpwstr>3;#PersDat Schutzbereich 1|57008a34-929c-4fac-8c06-37bc65730ff0</vt:lpwstr>
  </property>
  <property fmtid="{D5CDD505-2E9C-101B-9397-08002B2CF9AE}" pid="10" name="Bw_Sonstige_Schutzbeduerftigkeit">
    <vt:lpwstr/>
  </property>
  <property fmtid="{D5CDD505-2E9C-101B-9397-08002B2CF9AE}" pid="11" name="Bw_Kategorie">
    <vt:lpwstr/>
  </property>
  <property fmtid="{D5CDD505-2E9C-101B-9397-08002B2CF9AE}" pid="12" name="Bw_Portal">
    <vt:lpwstr/>
  </property>
  <property fmtid="{D5CDD505-2E9C-101B-9397-08002B2CF9AE}" pid="13" name="Bw_Schlagwoerter">
    <vt:lpwstr/>
  </property>
</Properties>
</file>