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6834" w14:textId="77777777" w:rsidR="006639F3" w:rsidRPr="009F20B4" w:rsidRDefault="006639F3" w:rsidP="006639F3">
      <w:pPr>
        <w:pStyle w:val="berschriftR2"/>
        <w:spacing w:after="120"/>
        <w:rPr>
          <w:szCs w:val="22"/>
        </w:rPr>
      </w:pPr>
    </w:p>
    <w:p w14:paraId="61983E7F" w14:textId="77777777" w:rsidR="006639F3" w:rsidRDefault="006639F3" w:rsidP="006639F3">
      <w:pPr>
        <w:pStyle w:val="Text-B-0"/>
        <w:rPr>
          <w:b/>
          <w:sz w:val="28"/>
          <w:szCs w:val="28"/>
          <w:u w:val="single"/>
        </w:rPr>
      </w:pPr>
      <w:r>
        <w:rPr>
          <w:b/>
          <w:sz w:val="28"/>
          <w:szCs w:val="28"/>
          <w:u w:val="single"/>
        </w:rPr>
        <w:t>C.4</w:t>
      </w:r>
      <w:r>
        <w:rPr>
          <w:b/>
          <w:sz w:val="28"/>
          <w:szCs w:val="28"/>
          <w:u w:val="single"/>
        </w:rPr>
        <w:tab/>
        <w:t xml:space="preserve">Erklärung </w:t>
      </w:r>
      <w:r w:rsidRPr="00FF5A34">
        <w:rPr>
          <w:b/>
          <w:sz w:val="28"/>
          <w:szCs w:val="28"/>
          <w:u w:val="single"/>
        </w:rPr>
        <w:t>Sicherheitsüberprüfungsgesetz (SÜG)</w:t>
      </w:r>
    </w:p>
    <w:p w14:paraId="28A28367" w14:textId="77777777" w:rsidR="006639F3" w:rsidRPr="00C60AD5" w:rsidRDefault="006639F3" w:rsidP="006639F3">
      <w:pPr>
        <w:spacing w:after="120"/>
        <w:rPr>
          <w:rFonts w:ascii="Arial" w:hAnsi="Arial" w:cs="Arial"/>
          <w:b/>
          <w:bCs/>
          <w:sz w:val="24"/>
          <w:szCs w:val="24"/>
        </w:rPr>
      </w:pPr>
      <w:r>
        <w:rPr>
          <w:rFonts w:ascii="Arial" w:hAnsi="Arial" w:cs="Arial"/>
          <w:b/>
          <w:bCs/>
          <w:sz w:val="24"/>
          <w:szCs w:val="24"/>
        </w:rPr>
        <w:tab/>
      </w:r>
      <w:r w:rsidRPr="00C60AD5">
        <w:rPr>
          <w:rFonts w:ascii="Arial" w:hAnsi="Arial" w:cs="Arial"/>
          <w:b/>
          <w:bCs/>
          <w:sz w:val="24"/>
          <w:szCs w:val="24"/>
        </w:rPr>
        <w:t>(e</w:t>
      </w:r>
      <w:r w:rsidR="004450B7">
        <w:rPr>
          <w:rFonts w:ascii="Arial" w:hAnsi="Arial" w:cs="Arial"/>
          <w:b/>
          <w:bCs/>
          <w:sz w:val="24"/>
          <w:szCs w:val="24"/>
        </w:rPr>
        <w:t>rweiterte</w:t>
      </w:r>
      <w:r w:rsidRPr="00C60AD5">
        <w:rPr>
          <w:rFonts w:ascii="Arial" w:hAnsi="Arial" w:cs="Arial"/>
          <w:b/>
          <w:bCs/>
          <w:sz w:val="24"/>
          <w:szCs w:val="24"/>
        </w:rPr>
        <w:t xml:space="preserve"> Sicherheitsüberprüfung nach § </w:t>
      </w:r>
      <w:r w:rsidR="004450B7">
        <w:rPr>
          <w:rFonts w:ascii="Arial" w:hAnsi="Arial" w:cs="Arial"/>
          <w:b/>
          <w:bCs/>
          <w:sz w:val="24"/>
          <w:szCs w:val="24"/>
        </w:rPr>
        <w:t>9</w:t>
      </w:r>
      <w:r w:rsidRPr="00C60AD5">
        <w:rPr>
          <w:rFonts w:ascii="Arial" w:hAnsi="Arial" w:cs="Arial"/>
          <w:b/>
          <w:bCs/>
          <w:sz w:val="24"/>
          <w:szCs w:val="24"/>
        </w:rPr>
        <w:t xml:space="preserve"> SÜG)</w:t>
      </w:r>
    </w:p>
    <w:p w14:paraId="7D97C428" w14:textId="77777777" w:rsidR="006639F3" w:rsidRDefault="006639F3" w:rsidP="006639F3">
      <w:pPr>
        <w:pStyle w:val="berschriftR2"/>
        <w:jc w:val="both"/>
        <w:rPr>
          <w:rFonts w:ascii="Arial Narrow" w:hAnsi="Arial Narrow"/>
          <w:b/>
          <w:i/>
        </w:rPr>
      </w:pPr>
      <w:r w:rsidRPr="00CF652A">
        <w:rPr>
          <w:rFonts w:ascii="Arial Narrow" w:hAnsi="Arial Narrow"/>
          <w:b/>
          <w:i/>
        </w:rPr>
        <w:t xml:space="preserve">(Dieser Vordruck ist </w:t>
      </w:r>
      <w:r>
        <w:rPr>
          <w:rFonts w:ascii="Arial Narrow" w:hAnsi="Arial Narrow"/>
          <w:b/>
          <w:i/>
        </w:rPr>
        <w:t>stets</w:t>
      </w:r>
      <w:r w:rsidRPr="00CF652A">
        <w:rPr>
          <w:rFonts w:ascii="Arial Narrow" w:hAnsi="Arial Narrow"/>
          <w:b/>
          <w:i/>
        </w:rPr>
        <w:t xml:space="preserve"> zu verwenden.</w:t>
      </w:r>
      <w:r>
        <w:rPr>
          <w:rFonts w:ascii="Arial Narrow" w:hAnsi="Arial Narrow"/>
          <w:b/>
          <w:i/>
        </w:rPr>
        <w:t xml:space="preserve"> </w:t>
      </w:r>
      <w:r>
        <w:rPr>
          <w:rFonts w:ascii="Arial Narrow" w:hAnsi="Arial Narrow" w:cs="Arial"/>
          <w:b/>
          <w:i/>
          <w:szCs w:val="22"/>
        </w:rPr>
        <w:t>Beachten Sie bitte unbedingt die Hinweise in den „Bewerbungsbedingungen“ sowie auf der letzten Seite dieses Vordrucks.</w:t>
      </w:r>
      <w:r w:rsidRPr="00CF652A">
        <w:rPr>
          <w:rFonts w:ascii="Arial Narrow" w:hAnsi="Arial Narrow"/>
          <w:b/>
          <w:i/>
        </w:rPr>
        <w:t>)</w:t>
      </w:r>
      <w:r w:rsidRPr="00486FA9">
        <w:rPr>
          <w:rFonts w:ascii="Arial Narrow" w:hAnsi="Arial Narrow"/>
          <w:b/>
          <w:i/>
        </w:rPr>
        <w:t xml:space="preserve"> </w:t>
      </w:r>
    </w:p>
    <w:p w14:paraId="424D2625" w14:textId="77777777" w:rsidR="006639F3" w:rsidRPr="00CF652A" w:rsidRDefault="006639F3" w:rsidP="006639F3">
      <w:pPr>
        <w:pStyle w:val="berschriftR2"/>
        <w:spacing w:after="120"/>
        <w:rPr>
          <w:szCs w:val="22"/>
        </w:rPr>
      </w:pPr>
    </w:p>
    <w:p w14:paraId="24BD3DC6" w14:textId="77777777" w:rsidR="006639F3" w:rsidRPr="007E2560" w:rsidRDefault="006639F3" w:rsidP="006639F3">
      <w:pPr>
        <w:pStyle w:val="berschriftR2"/>
        <w:spacing w:after="120"/>
        <w:jc w:val="both"/>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6639F3" w:rsidRPr="005C2FAE" w14:paraId="50035865" w14:textId="77777777" w:rsidTr="00064481">
        <w:trPr>
          <w:cantSplit/>
          <w:trHeight w:hRule="exact" w:val="851"/>
        </w:trPr>
        <w:tc>
          <w:tcPr>
            <w:tcW w:w="9501" w:type="dxa"/>
          </w:tcPr>
          <w:p w14:paraId="0AF790BA" w14:textId="77777777" w:rsidR="006639F3" w:rsidRPr="005C2FAE" w:rsidRDefault="006639F3" w:rsidP="00064481">
            <w:pPr>
              <w:spacing w:before="120" w:after="120"/>
              <w:jc w:val="both"/>
              <w:rPr>
                <w:rFonts w:ascii="Arial" w:hAnsi="Arial" w:cs="Arial"/>
                <w:sz w:val="22"/>
                <w:szCs w:val="22"/>
              </w:rPr>
            </w:pPr>
            <w:r>
              <w:rPr>
                <w:rFonts w:ascii="Arial" w:hAnsi="Arial" w:cs="Arial"/>
                <w:sz w:val="22"/>
                <w:szCs w:val="22"/>
              </w:rPr>
              <w:t>Firma</w:t>
            </w:r>
            <w:r w:rsidR="0031449A">
              <w:rPr>
                <w:rFonts w:ascii="Arial" w:hAnsi="Arial" w:cs="Arial"/>
                <w:sz w:val="22"/>
                <w:szCs w:val="22"/>
              </w:rPr>
              <w:t xml:space="preserve"> </w:t>
            </w:r>
            <w:r>
              <w:rPr>
                <w:rFonts w:ascii="Arial" w:hAnsi="Arial" w:cs="Arial"/>
                <w:sz w:val="22"/>
                <w:szCs w:val="22"/>
              </w:rPr>
              <w:t>/</w:t>
            </w:r>
            <w:r w:rsidR="0031449A">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F12065">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5677E119" w14:textId="77777777" w:rsidR="006639F3" w:rsidRPr="00611567" w:rsidRDefault="006639F3" w:rsidP="00064481">
            <w:pPr>
              <w:spacing w:after="120"/>
              <w:jc w:val="both"/>
              <w:rPr>
                <w:rFonts w:ascii="Arial" w:hAnsi="Arial" w:cs="Arial"/>
                <w:b/>
              </w:rPr>
            </w:pPr>
            <w:r w:rsidRPr="00611567">
              <w:rPr>
                <w:rFonts w:ascii="Arial" w:hAnsi="Arial" w:cs="Arial"/>
                <w:b/>
                <w:highlight w:val="yellow"/>
              </w:rPr>
              <w:fldChar w:fldCharType="begin">
                <w:ffData>
                  <w:name w:val="Text2"/>
                  <w:enabled/>
                  <w:calcOnExit w:val="0"/>
                  <w:textInput/>
                </w:ffData>
              </w:fldChar>
            </w:r>
            <w:r w:rsidRPr="00611567">
              <w:rPr>
                <w:rFonts w:ascii="Arial" w:hAnsi="Arial" w:cs="Arial"/>
                <w:b/>
                <w:highlight w:val="yellow"/>
              </w:rPr>
              <w:instrText xml:space="preserve"> FORMTEXT </w:instrText>
            </w:r>
            <w:r w:rsidRPr="00611567">
              <w:rPr>
                <w:rFonts w:ascii="Arial" w:hAnsi="Arial" w:cs="Arial"/>
                <w:b/>
                <w:highlight w:val="yellow"/>
              </w:rPr>
            </w:r>
            <w:r w:rsidRPr="00611567">
              <w:rPr>
                <w:rFonts w:ascii="Arial" w:hAnsi="Arial" w:cs="Arial"/>
                <w:b/>
                <w:highlight w:val="yellow"/>
              </w:rPr>
              <w:fldChar w:fldCharType="separate"/>
            </w:r>
            <w:r w:rsidRPr="00611567">
              <w:rPr>
                <w:rFonts w:ascii="Arial" w:hAnsi="Arial" w:cs="Arial"/>
                <w:b/>
                <w:noProof/>
                <w:highlight w:val="yellow"/>
              </w:rPr>
              <w:t> </w:t>
            </w:r>
            <w:r w:rsidRPr="00611567">
              <w:rPr>
                <w:rFonts w:ascii="Arial" w:hAnsi="Arial" w:cs="Arial"/>
                <w:b/>
                <w:noProof/>
                <w:highlight w:val="yellow"/>
              </w:rPr>
              <w:t> </w:t>
            </w:r>
            <w:r w:rsidRPr="00611567">
              <w:rPr>
                <w:rFonts w:ascii="Arial" w:hAnsi="Arial" w:cs="Arial"/>
                <w:b/>
                <w:noProof/>
                <w:highlight w:val="yellow"/>
              </w:rPr>
              <w:t> </w:t>
            </w:r>
            <w:r w:rsidRPr="00611567">
              <w:rPr>
                <w:rFonts w:ascii="Arial" w:hAnsi="Arial" w:cs="Arial"/>
                <w:b/>
                <w:noProof/>
                <w:highlight w:val="yellow"/>
              </w:rPr>
              <w:t> </w:t>
            </w:r>
            <w:r w:rsidRPr="00611567">
              <w:rPr>
                <w:rFonts w:ascii="Arial" w:hAnsi="Arial" w:cs="Arial"/>
                <w:b/>
                <w:noProof/>
                <w:highlight w:val="yellow"/>
              </w:rPr>
              <w:t> </w:t>
            </w:r>
            <w:r w:rsidRPr="00611567">
              <w:rPr>
                <w:rFonts w:ascii="Arial" w:hAnsi="Arial" w:cs="Arial"/>
                <w:b/>
                <w:highlight w:val="yellow"/>
              </w:rPr>
              <w:fldChar w:fldCharType="end"/>
            </w:r>
          </w:p>
        </w:tc>
      </w:tr>
    </w:tbl>
    <w:p w14:paraId="2B62EC24" w14:textId="77777777" w:rsidR="006639F3" w:rsidRPr="00CF652A" w:rsidRDefault="006639F3" w:rsidP="006639F3">
      <w:pPr>
        <w:pStyle w:val="berschriftR2"/>
        <w:spacing w:after="120"/>
        <w:rPr>
          <w:szCs w:val="22"/>
        </w:rPr>
      </w:pPr>
    </w:p>
    <w:p w14:paraId="0D09E591" w14:textId="77777777" w:rsidR="006639F3" w:rsidRPr="007E2560" w:rsidRDefault="006639F3" w:rsidP="006639F3">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6639F3" w:rsidRPr="005C2FAE" w14:paraId="60C23819" w14:textId="77777777" w:rsidTr="00064481">
        <w:trPr>
          <w:cantSplit/>
          <w:trHeight w:val="1474"/>
        </w:trPr>
        <w:tc>
          <w:tcPr>
            <w:tcW w:w="9501" w:type="dxa"/>
          </w:tcPr>
          <w:p w14:paraId="4FB89FE6" w14:textId="77777777" w:rsidR="006639F3" w:rsidRPr="005C2FAE" w:rsidRDefault="006639F3" w:rsidP="00064481">
            <w:pPr>
              <w:spacing w:before="60" w:after="60"/>
              <w:jc w:val="both"/>
              <w:rPr>
                <w:rFonts w:ascii="Arial" w:hAnsi="Arial" w:cs="Arial"/>
                <w:sz w:val="22"/>
                <w:szCs w:val="22"/>
              </w:rPr>
            </w:pPr>
            <w:r>
              <w:rPr>
                <w:rFonts w:ascii="Arial" w:hAnsi="Arial" w:cs="Arial"/>
                <w:sz w:val="22"/>
                <w:szCs w:val="22"/>
              </w:rPr>
              <w:t>Namen sämtlicher Teilnehmer der Bieter-/</w:t>
            </w:r>
            <w:r w:rsidR="0031449A">
              <w:rPr>
                <w:rFonts w:ascii="Arial" w:hAnsi="Arial" w:cs="Arial"/>
                <w:sz w:val="22"/>
                <w:szCs w:val="22"/>
              </w:rPr>
              <w:t xml:space="preserve"> </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78DB2B8B" w14:textId="77777777" w:rsidR="006639F3" w:rsidRDefault="006639F3"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0B227068" w14:textId="77777777" w:rsidR="006639F3" w:rsidRDefault="006639F3"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433EF177" w14:textId="77777777" w:rsidR="006639F3" w:rsidRPr="006D2260" w:rsidRDefault="006639F3"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15EEF711" w14:textId="77777777" w:rsidR="006639F3" w:rsidRPr="00D17D20" w:rsidRDefault="006639F3" w:rsidP="006639F3">
      <w:pPr>
        <w:pStyle w:val="Text-B-0"/>
        <w:spacing w:after="240"/>
        <w:rPr>
          <w:szCs w:val="22"/>
        </w:rPr>
      </w:pPr>
    </w:p>
    <w:p w14:paraId="0B8914CE"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24EFDD35"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210600D7" w14:textId="77777777" w:rsidR="00327AB0" w:rsidRPr="006F0F15" w:rsidRDefault="00481C90" w:rsidP="00C41BAF">
      <w:pPr>
        <w:spacing w:after="240"/>
        <w:jc w:val="center"/>
        <w:rPr>
          <w:rFonts w:ascii="Arial" w:hAnsi="Arial" w:cs="Arial"/>
          <w:sz w:val="22"/>
          <w:szCs w:val="22"/>
        </w:rPr>
      </w:pPr>
      <w:r w:rsidRPr="006F0F15">
        <w:rPr>
          <w:rFonts w:ascii="Arial" w:hAnsi="Arial" w:cs="Arial"/>
          <w:b/>
          <w:sz w:val="22"/>
          <w:szCs w:val="22"/>
        </w:rPr>
        <w:t>des Bieters</w:t>
      </w:r>
      <w:r w:rsidR="0031449A">
        <w:rPr>
          <w:rFonts w:ascii="Arial" w:hAnsi="Arial" w:cs="Arial"/>
          <w:b/>
          <w:sz w:val="22"/>
          <w:szCs w:val="22"/>
        </w:rPr>
        <w:t xml:space="preserve"> </w:t>
      </w:r>
      <w:r w:rsidRPr="006F0F15">
        <w:rPr>
          <w:rFonts w:ascii="Arial" w:hAnsi="Arial" w:cs="Arial"/>
          <w:b/>
          <w:sz w:val="22"/>
          <w:szCs w:val="22"/>
        </w:rPr>
        <w:t>/</w:t>
      </w:r>
      <w:r w:rsidR="0031449A">
        <w:rPr>
          <w:rFonts w:ascii="Arial" w:hAnsi="Arial" w:cs="Arial"/>
          <w:b/>
          <w:sz w:val="22"/>
          <w:szCs w:val="22"/>
        </w:rPr>
        <w:t xml:space="preserve"> </w:t>
      </w:r>
      <w:r w:rsidR="00CF652A" w:rsidRPr="006F0F15">
        <w:rPr>
          <w:rFonts w:ascii="Arial" w:hAnsi="Arial" w:cs="Arial"/>
          <w:b/>
          <w:sz w:val="22"/>
          <w:szCs w:val="22"/>
        </w:rPr>
        <w:t>Bewer</w:t>
      </w:r>
      <w:r w:rsidRPr="006F0F15">
        <w:rPr>
          <w:rFonts w:ascii="Arial" w:hAnsi="Arial" w:cs="Arial"/>
          <w:b/>
          <w:sz w:val="22"/>
          <w:szCs w:val="22"/>
        </w:rPr>
        <w:t xml:space="preserve">bers bzw. </w:t>
      </w:r>
      <w:r w:rsidR="002F3C9D" w:rsidRPr="006F0F15">
        <w:rPr>
          <w:rFonts w:ascii="Arial" w:hAnsi="Arial" w:cs="Arial"/>
          <w:b/>
          <w:sz w:val="22"/>
          <w:szCs w:val="22"/>
        </w:rPr>
        <w:t xml:space="preserve">der </w:t>
      </w:r>
      <w:r w:rsidR="000258D7" w:rsidRPr="006F0F15">
        <w:rPr>
          <w:rFonts w:ascii="Arial" w:hAnsi="Arial" w:cs="Arial"/>
          <w:b/>
          <w:sz w:val="22"/>
          <w:szCs w:val="22"/>
        </w:rPr>
        <w:t>Teilnehmer</w:t>
      </w:r>
      <w:r w:rsidRPr="006F0F15">
        <w:rPr>
          <w:rFonts w:ascii="Arial" w:hAnsi="Arial" w:cs="Arial"/>
          <w:b/>
          <w:sz w:val="22"/>
          <w:szCs w:val="22"/>
        </w:rPr>
        <w:t xml:space="preserve"> der Bieter-/</w:t>
      </w:r>
      <w:r w:rsidR="0031449A">
        <w:rPr>
          <w:rFonts w:ascii="Arial" w:hAnsi="Arial" w:cs="Arial"/>
          <w:b/>
          <w:sz w:val="22"/>
          <w:szCs w:val="22"/>
        </w:rPr>
        <w:t xml:space="preserve"> </w:t>
      </w:r>
      <w:r w:rsidR="00CF652A" w:rsidRPr="006F0F15">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015CB9" w:rsidRPr="005C2FAE" w14:paraId="2FE82876" w14:textId="77777777" w:rsidTr="0001768B">
        <w:tc>
          <w:tcPr>
            <w:tcW w:w="9494" w:type="dxa"/>
            <w:tcBorders>
              <w:top w:val="single" w:sz="4" w:space="0" w:color="auto"/>
              <w:left w:val="single" w:sz="4" w:space="0" w:color="auto"/>
              <w:bottom w:val="single" w:sz="4" w:space="0" w:color="auto"/>
              <w:right w:val="single" w:sz="4" w:space="0" w:color="auto"/>
            </w:tcBorders>
          </w:tcPr>
          <w:p w14:paraId="7E5AEFA0" w14:textId="77777777" w:rsidR="00FF5A34" w:rsidRDefault="00FF5A34" w:rsidP="00C41BAF">
            <w:pPr>
              <w:spacing w:before="120" w:after="120"/>
              <w:jc w:val="both"/>
              <w:rPr>
                <w:rFonts w:ascii="Arial" w:hAnsi="Arial" w:cs="Arial"/>
                <w:sz w:val="22"/>
                <w:szCs w:val="22"/>
              </w:rPr>
            </w:pPr>
            <w:r>
              <w:rPr>
                <w:rFonts w:ascii="Arial" w:hAnsi="Arial" w:cs="Arial"/>
                <w:sz w:val="22"/>
                <w:szCs w:val="22"/>
              </w:rPr>
              <w:t>Ich</w:t>
            </w:r>
            <w:r w:rsidRPr="00FF5A34">
              <w:rPr>
                <w:rFonts w:ascii="Arial" w:hAnsi="Arial" w:cs="Arial"/>
                <w:b/>
                <w:sz w:val="22"/>
                <w:szCs w:val="22"/>
                <w:vertAlign w:val="superscript"/>
              </w:rPr>
              <w:t>*)</w:t>
            </w:r>
            <w:r>
              <w:rPr>
                <w:rFonts w:ascii="Arial" w:hAnsi="Arial" w:cs="Arial"/>
                <w:sz w:val="22"/>
                <w:szCs w:val="22"/>
              </w:rPr>
              <w:t xml:space="preserve"> </w:t>
            </w:r>
            <w:r w:rsidRPr="00FF5A34">
              <w:rPr>
                <w:rFonts w:ascii="Arial" w:hAnsi="Arial" w:cs="Arial"/>
                <w:sz w:val="22"/>
                <w:szCs w:val="22"/>
              </w:rPr>
              <w:t>bin</w:t>
            </w:r>
            <w:r>
              <w:rPr>
                <w:rFonts w:ascii="Arial" w:hAnsi="Arial" w:cs="Arial"/>
                <w:sz w:val="22"/>
                <w:szCs w:val="22"/>
              </w:rPr>
              <w:t xml:space="preserve"> / wir</w:t>
            </w:r>
            <w:r w:rsidRPr="00FF5A34">
              <w:rPr>
                <w:rFonts w:ascii="Arial" w:hAnsi="Arial" w:cs="Arial"/>
                <w:b/>
                <w:sz w:val="22"/>
                <w:szCs w:val="22"/>
                <w:vertAlign w:val="superscript"/>
              </w:rPr>
              <w:t>*)</w:t>
            </w:r>
            <w:r>
              <w:rPr>
                <w:rFonts w:ascii="Arial" w:hAnsi="Arial" w:cs="Arial"/>
                <w:sz w:val="22"/>
                <w:szCs w:val="22"/>
              </w:rPr>
              <w:t xml:space="preserve"> sind</w:t>
            </w:r>
            <w:r w:rsidRPr="00FF5A34">
              <w:rPr>
                <w:rFonts w:ascii="Arial" w:hAnsi="Arial" w:cs="Arial"/>
                <w:sz w:val="22"/>
                <w:szCs w:val="22"/>
              </w:rPr>
              <w:t xml:space="preserve"> damit einverstanden, dass das Sicherheitsüberprüfungsgesetz (SÜG) bei allen meinen zum Einsatz kommenden Mitarbeitern angewendet wird.</w:t>
            </w:r>
          </w:p>
          <w:p w14:paraId="01A7BDD2" w14:textId="77777777" w:rsidR="00C41BAF" w:rsidRPr="00C41BAF" w:rsidRDefault="00C41BAF" w:rsidP="00C41BAF">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1B29DBF6" w14:textId="77777777" w:rsidR="00015CB9" w:rsidRPr="00070395" w:rsidRDefault="00C06D20" w:rsidP="00E84981">
            <w:pPr>
              <w:spacing w:before="120" w:after="120"/>
              <w:jc w:val="both"/>
              <w:rPr>
                <w:rFonts w:ascii="Arial Narrow" w:hAnsi="Arial Narrow" w:cs="Arial"/>
                <w:sz w:val="22"/>
                <w:szCs w:val="22"/>
              </w:rPr>
            </w:pPr>
            <w:r w:rsidRPr="00C06D20">
              <w:rPr>
                <w:rFonts w:ascii="Arial Narrow" w:hAnsi="Arial Narrow" w:cs="Arial"/>
                <w:sz w:val="22"/>
                <w:szCs w:val="22"/>
              </w:rPr>
              <w:t>Mir</w:t>
            </w:r>
            <w:r w:rsidR="0031449A">
              <w:rPr>
                <w:rFonts w:ascii="Arial Narrow" w:hAnsi="Arial Narrow" w:cs="Arial"/>
                <w:sz w:val="22"/>
                <w:szCs w:val="22"/>
              </w:rPr>
              <w:t xml:space="preserve"> </w:t>
            </w:r>
            <w:r w:rsidRPr="00C06D20">
              <w:rPr>
                <w:rFonts w:ascii="Arial Narrow" w:hAnsi="Arial Narrow" w:cs="Arial"/>
                <w:sz w:val="22"/>
                <w:szCs w:val="22"/>
              </w:rPr>
              <w:t>/</w:t>
            </w:r>
            <w:r w:rsidR="0031449A">
              <w:rPr>
                <w:rFonts w:ascii="Arial Narrow" w:hAnsi="Arial Narrow" w:cs="Arial"/>
                <w:sz w:val="22"/>
                <w:szCs w:val="22"/>
              </w:rPr>
              <w:t xml:space="preserve"> </w:t>
            </w:r>
            <w:r w:rsidRPr="00C06D20">
              <w:rPr>
                <w:rFonts w:ascii="Arial Narrow" w:hAnsi="Arial Narrow" w:cs="Arial"/>
                <w:sz w:val="22"/>
                <w:szCs w:val="22"/>
              </w:rPr>
              <w:t>uns ist bekannt, dass der Auftraggeber bei einem Verstoß gegen diese Verpflichtung berechtigt ist, den Vertrag aus wichtigem Grund ohne Einhaltung einer Frist zu kündigen und dass weitergehende Rechte unberührt bleiben.</w:t>
            </w:r>
          </w:p>
        </w:tc>
      </w:tr>
    </w:tbl>
    <w:p w14:paraId="78650FC4" w14:textId="77777777" w:rsidR="00CF652A" w:rsidRDefault="00CF652A" w:rsidP="006D2260">
      <w:pPr>
        <w:pStyle w:val="berschriftR2"/>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F5A34" w:rsidRPr="005C2FAE" w14:paraId="61F8764C" w14:textId="77777777" w:rsidTr="00F32009">
        <w:tc>
          <w:tcPr>
            <w:tcW w:w="9494" w:type="dxa"/>
            <w:tcBorders>
              <w:top w:val="single" w:sz="4" w:space="0" w:color="auto"/>
              <w:left w:val="single" w:sz="4" w:space="0" w:color="auto"/>
              <w:bottom w:val="single" w:sz="4" w:space="0" w:color="auto"/>
              <w:right w:val="single" w:sz="4" w:space="0" w:color="auto"/>
            </w:tcBorders>
          </w:tcPr>
          <w:p w14:paraId="581AD30B" w14:textId="77777777" w:rsidR="00FF5A34" w:rsidRDefault="00FF5A34" w:rsidP="00FF5A34">
            <w:pPr>
              <w:spacing w:before="120" w:after="120"/>
              <w:jc w:val="both"/>
              <w:rPr>
                <w:rFonts w:ascii="Arial" w:hAnsi="Arial" w:cs="Arial"/>
                <w:sz w:val="22"/>
                <w:szCs w:val="22"/>
              </w:rPr>
            </w:pPr>
            <w:r w:rsidRPr="00FF5A34">
              <w:rPr>
                <w:rFonts w:ascii="Arial" w:hAnsi="Arial" w:cs="Arial"/>
                <w:sz w:val="22"/>
                <w:szCs w:val="22"/>
              </w:rPr>
              <w:t>Ich</w:t>
            </w:r>
            <w:r w:rsidRPr="00FF5A34">
              <w:rPr>
                <w:rFonts w:ascii="Arial" w:hAnsi="Arial" w:cs="Arial"/>
                <w:b/>
                <w:sz w:val="22"/>
                <w:szCs w:val="22"/>
                <w:vertAlign w:val="superscript"/>
              </w:rPr>
              <w:t>*)</w:t>
            </w:r>
            <w:r w:rsidRPr="00FF5A34">
              <w:rPr>
                <w:rFonts w:ascii="Arial" w:hAnsi="Arial" w:cs="Arial"/>
                <w:sz w:val="22"/>
                <w:szCs w:val="22"/>
              </w:rPr>
              <w:t xml:space="preserve"> bin </w:t>
            </w:r>
            <w:r>
              <w:rPr>
                <w:rFonts w:ascii="Arial" w:hAnsi="Arial" w:cs="Arial"/>
                <w:sz w:val="22"/>
                <w:szCs w:val="22"/>
              </w:rPr>
              <w:t>/ wir</w:t>
            </w:r>
            <w:r w:rsidRPr="00FF5A34">
              <w:rPr>
                <w:rFonts w:ascii="Arial" w:hAnsi="Arial" w:cs="Arial"/>
                <w:b/>
                <w:sz w:val="22"/>
                <w:szCs w:val="22"/>
                <w:vertAlign w:val="superscript"/>
              </w:rPr>
              <w:t>*)</w:t>
            </w:r>
            <w:r>
              <w:rPr>
                <w:rFonts w:ascii="Arial" w:hAnsi="Arial" w:cs="Arial"/>
                <w:sz w:val="22"/>
                <w:szCs w:val="22"/>
              </w:rPr>
              <w:t xml:space="preserve"> sind </w:t>
            </w:r>
            <w:r w:rsidRPr="00FF5A34">
              <w:rPr>
                <w:rFonts w:ascii="Arial" w:hAnsi="Arial" w:cs="Arial"/>
                <w:sz w:val="22"/>
                <w:szCs w:val="22"/>
              </w:rPr>
              <w:t>bereit, dem Auftraggeber auf Verlangen die Sicherheitserklärung (gemäß Anlage</w:t>
            </w:r>
            <w:r>
              <w:rPr>
                <w:rFonts w:ascii="Arial" w:hAnsi="Arial" w:cs="Arial"/>
                <w:sz w:val="22"/>
                <w:szCs w:val="22"/>
              </w:rPr>
              <w:t> </w:t>
            </w:r>
            <w:r w:rsidR="0031449A">
              <w:rPr>
                <w:rFonts w:ascii="Arial" w:hAnsi="Arial" w:cs="Arial"/>
                <w:sz w:val="22"/>
                <w:szCs w:val="22"/>
              </w:rPr>
              <w:t>3a</w:t>
            </w:r>
            <w:r w:rsidRPr="00FF5A34">
              <w:rPr>
                <w:rFonts w:ascii="Arial" w:hAnsi="Arial" w:cs="Arial"/>
                <w:sz w:val="22"/>
                <w:szCs w:val="22"/>
              </w:rPr>
              <w:t xml:space="preserve"> zu §</w:t>
            </w:r>
            <w:r>
              <w:rPr>
                <w:rFonts w:ascii="Arial" w:hAnsi="Arial" w:cs="Arial"/>
                <w:sz w:val="22"/>
                <w:szCs w:val="22"/>
              </w:rPr>
              <w:t> 13 Abs. </w:t>
            </w:r>
            <w:r w:rsidRPr="00FF5A34">
              <w:rPr>
                <w:rFonts w:ascii="Arial" w:hAnsi="Arial" w:cs="Arial"/>
                <w:sz w:val="22"/>
                <w:szCs w:val="22"/>
              </w:rPr>
              <w:t>1 SÜG) unverzüglich vorzulegen.</w:t>
            </w:r>
          </w:p>
          <w:p w14:paraId="181F2065" w14:textId="77777777" w:rsidR="00FF5A34" w:rsidRPr="00C41BAF" w:rsidRDefault="00FF5A34" w:rsidP="00FF5A34">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7D2A7C88" w14:textId="77777777" w:rsidR="00FF5A34" w:rsidRPr="00070395" w:rsidRDefault="00C06D20" w:rsidP="00F32009">
            <w:pPr>
              <w:spacing w:before="120" w:after="120"/>
              <w:jc w:val="both"/>
              <w:rPr>
                <w:rFonts w:ascii="Arial Narrow" w:hAnsi="Arial Narrow" w:cs="Arial"/>
                <w:sz w:val="22"/>
                <w:szCs w:val="22"/>
              </w:rPr>
            </w:pPr>
            <w:r w:rsidRPr="00C06D20">
              <w:rPr>
                <w:rFonts w:ascii="Arial Narrow" w:hAnsi="Arial Narrow" w:cs="Arial"/>
                <w:sz w:val="22"/>
                <w:szCs w:val="22"/>
              </w:rPr>
              <w:t>Mir</w:t>
            </w:r>
            <w:r w:rsidR="0031449A">
              <w:rPr>
                <w:rFonts w:ascii="Arial Narrow" w:hAnsi="Arial Narrow" w:cs="Arial"/>
                <w:sz w:val="22"/>
                <w:szCs w:val="22"/>
              </w:rPr>
              <w:t xml:space="preserve"> </w:t>
            </w:r>
            <w:r w:rsidRPr="00C06D20">
              <w:rPr>
                <w:rFonts w:ascii="Arial Narrow" w:hAnsi="Arial Narrow" w:cs="Arial"/>
                <w:sz w:val="22"/>
                <w:szCs w:val="22"/>
              </w:rPr>
              <w:t>/</w:t>
            </w:r>
            <w:r w:rsidR="0031449A">
              <w:rPr>
                <w:rFonts w:ascii="Arial Narrow" w:hAnsi="Arial Narrow" w:cs="Arial"/>
                <w:sz w:val="22"/>
                <w:szCs w:val="22"/>
              </w:rPr>
              <w:t xml:space="preserve"> </w:t>
            </w:r>
            <w:r w:rsidRPr="00C06D20">
              <w:rPr>
                <w:rFonts w:ascii="Arial Narrow" w:hAnsi="Arial Narrow" w:cs="Arial"/>
                <w:sz w:val="22"/>
                <w:szCs w:val="22"/>
              </w:rPr>
              <w:t>uns ist bekannt, dass der Auftraggeber bei einem Verstoß gegen diese Verpflichtung berechtigt ist, den Vertrag aus wichtigem Grund ohne Einhaltung einer Frist zu kündigen und dass weitergehende Rechte unberührt bleiben.</w:t>
            </w:r>
          </w:p>
        </w:tc>
      </w:tr>
    </w:tbl>
    <w:p w14:paraId="13DF3C6B" w14:textId="77777777" w:rsidR="006639F3" w:rsidRPr="00CC6750" w:rsidRDefault="006639F3" w:rsidP="006639F3">
      <w:pPr>
        <w:pStyle w:val="berschriftR2"/>
        <w:spacing w:after="24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6639F3" w:rsidRPr="00CC6750" w14:paraId="54443B31"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761DA38B" w14:textId="77777777" w:rsidR="006639F3" w:rsidRPr="00CC6750" w:rsidRDefault="006639F3" w:rsidP="00064481">
            <w:pPr>
              <w:spacing w:before="60" w:after="60"/>
              <w:jc w:val="both"/>
              <w:rPr>
                <w:rFonts w:ascii="Arial Narrow" w:hAnsi="Arial Narrow" w:cs="Arial"/>
                <w:b/>
                <w:i/>
              </w:rPr>
            </w:pPr>
            <w:r w:rsidRPr="00CC6750">
              <w:rPr>
                <w:rFonts w:ascii="Arial Narrow" w:hAnsi="Arial Narrow" w:cs="Arial"/>
                <w:b/>
                <w:i/>
                <w:u w:val="double"/>
              </w:rPr>
              <w:t>Hinweise</w:t>
            </w:r>
            <w:r w:rsidRPr="00CC6750">
              <w:rPr>
                <w:rFonts w:ascii="Arial Narrow" w:hAnsi="Arial Narrow" w:cs="Arial"/>
                <w:b/>
                <w:i/>
              </w:rPr>
              <w:t>:</w:t>
            </w:r>
          </w:p>
          <w:p w14:paraId="6A18010E" w14:textId="77777777" w:rsidR="006639F3" w:rsidRPr="00CC6750" w:rsidRDefault="004450B7" w:rsidP="00064481">
            <w:pPr>
              <w:pStyle w:val="Default"/>
              <w:spacing w:before="60" w:after="60"/>
              <w:jc w:val="both"/>
              <w:rPr>
                <w:rFonts w:cs="Arial"/>
                <w:b/>
                <w:bCs/>
                <w:i/>
                <w:iCs/>
                <w:sz w:val="20"/>
                <w:szCs w:val="20"/>
              </w:rPr>
            </w:pPr>
            <w:r>
              <w:rPr>
                <w:b/>
                <w:bCs/>
                <w:i/>
                <w:iCs/>
                <w:sz w:val="20"/>
                <w:szCs w:val="20"/>
              </w:rPr>
              <w:t xml:space="preserve">Dieser Vordruck ist nicht gesondert zu bestätigen. </w:t>
            </w:r>
            <w:r w:rsidR="006639F3" w:rsidRPr="00CC6750">
              <w:rPr>
                <w:rFonts w:cs="Arial"/>
                <w:b/>
                <w:bCs/>
                <w:i/>
                <w:iCs/>
                <w:sz w:val="20"/>
                <w:szCs w:val="20"/>
              </w:rPr>
              <w:t xml:space="preserve">Die Bestätigung aus dem Vordruck D.0 bzw. D.0-TW erstreckt sich uneingeschränkt auch auf diesen Vordruck. </w:t>
            </w:r>
          </w:p>
          <w:p w14:paraId="35ED7624" w14:textId="77777777" w:rsidR="006639F3" w:rsidRPr="00CC6750" w:rsidRDefault="006639F3" w:rsidP="00064481">
            <w:pPr>
              <w:pStyle w:val="Default"/>
              <w:spacing w:before="60" w:after="60"/>
              <w:jc w:val="both"/>
              <w:rPr>
                <w:rFonts w:cs="Arial"/>
                <w:b/>
                <w:bCs/>
                <w:i/>
                <w:iCs/>
                <w:sz w:val="20"/>
                <w:szCs w:val="20"/>
              </w:rPr>
            </w:pPr>
            <w:r w:rsidRPr="00CC6750">
              <w:rPr>
                <w:rFonts w:cs="Arial"/>
                <w:b/>
                <w:bCs/>
                <w:i/>
                <w:iCs/>
                <w:sz w:val="20"/>
                <w:szCs w:val="20"/>
              </w:rPr>
              <w:t xml:space="preserve">Als Datum dieser Erklärung gilt identisch das Datum </w:t>
            </w:r>
            <w:r w:rsidR="00E64613">
              <w:rPr>
                <w:rFonts w:cs="Arial"/>
                <w:b/>
                <w:bCs/>
                <w:i/>
                <w:iCs/>
                <w:sz w:val="20"/>
                <w:szCs w:val="20"/>
              </w:rPr>
              <w:t>des Hochladens</w:t>
            </w:r>
            <w:r w:rsidRPr="00CC6750">
              <w:rPr>
                <w:rFonts w:cs="Arial"/>
                <w:b/>
                <w:bCs/>
                <w:i/>
                <w:iCs/>
                <w:sz w:val="20"/>
                <w:szCs w:val="20"/>
              </w:rPr>
              <w:t>.</w:t>
            </w:r>
          </w:p>
          <w:p w14:paraId="71DA06D0" w14:textId="77777777" w:rsidR="006639F3" w:rsidRPr="00CC6750" w:rsidRDefault="006639F3" w:rsidP="00064481">
            <w:pPr>
              <w:pStyle w:val="Default"/>
              <w:spacing w:before="60" w:after="60"/>
              <w:jc w:val="both"/>
              <w:rPr>
                <w:rFonts w:ascii="Arial" w:hAnsi="Arial" w:cs="Arial"/>
                <w:b/>
                <w:sz w:val="22"/>
                <w:szCs w:val="22"/>
              </w:rPr>
            </w:pPr>
            <w:r w:rsidRPr="00CC6750">
              <w:rPr>
                <w:rFonts w:cs="Arial"/>
                <w:b/>
                <w:bCs/>
                <w:i/>
                <w:iCs/>
                <w:sz w:val="20"/>
                <w:szCs w:val="20"/>
              </w:rPr>
              <w:t>Die (Kurz-)Bezeichnung und die Vergabenummer dieses Verfahrens ergeben sich aus dem Vordruck D.0. bzw. D.0-TW.</w:t>
            </w:r>
          </w:p>
        </w:tc>
      </w:tr>
    </w:tbl>
    <w:p w14:paraId="589FBAB7" w14:textId="77777777" w:rsidR="000258D7" w:rsidRDefault="002101FF" w:rsidP="006D2260">
      <w:pPr>
        <w:pStyle w:val="Text-B-0"/>
        <w:rPr>
          <w:rFonts w:cs="Arial"/>
          <w:szCs w:val="22"/>
        </w:rPr>
      </w:pPr>
      <w:r>
        <w:rPr>
          <w:rFonts w:cs="Arial"/>
          <w:szCs w:val="22"/>
        </w:rPr>
        <w:br w:type="page"/>
      </w:r>
    </w:p>
    <w:p w14:paraId="02CAD840" w14:textId="77777777" w:rsidR="00E829F2" w:rsidRPr="00E829F2" w:rsidRDefault="00E829F2" w:rsidP="00AF0045">
      <w:pPr>
        <w:pStyle w:val="Text-B-0"/>
        <w:spacing w:after="0"/>
      </w:pPr>
    </w:p>
    <w:p w14:paraId="3AD6B397" w14:textId="77777777" w:rsidR="00FF5A34" w:rsidRDefault="00FF5A34" w:rsidP="00FF5A34">
      <w:pPr>
        <w:pStyle w:val="Text-B-0"/>
        <w:rPr>
          <w:b/>
          <w:sz w:val="28"/>
          <w:szCs w:val="28"/>
          <w:u w:val="single"/>
        </w:rPr>
      </w:pPr>
      <w:r>
        <w:rPr>
          <w:b/>
          <w:sz w:val="28"/>
          <w:szCs w:val="28"/>
          <w:u w:val="single"/>
        </w:rPr>
        <w:t>C.4</w:t>
      </w:r>
      <w:r>
        <w:rPr>
          <w:b/>
          <w:sz w:val="28"/>
          <w:szCs w:val="28"/>
          <w:u w:val="single"/>
        </w:rPr>
        <w:tab/>
        <w:t xml:space="preserve">Erklärung </w:t>
      </w:r>
      <w:r w:rsidRPr="00FF5A34">
        <w:rPr>
          <w:b/>
          <w:sz w:val="28"/>
          <w:szCs w:val="28"/>
          <w:u w:val="single"/>
        </w:rPr>
        <w:t>Sicherheitsüberprüfungsgesetz (SÜG)</w:t>
      </w:r>
    </w:p>
    <w:p w14:paraId="59B4855E" w14:textId="77777777" w:rsidR="00FF5A34" w:rsidRPr="00C60AD5" w:rsidRDefault="00FF5A34" w:rsidP="00FF5A34">
      <w:pPr>
        <w:spacing w:after="120"/>
        <w:rPr>
          <w:rFonts w:ascii="Arial" w:hAnsi="Arial" w:cs="Arial"/>
          <w:b/>
          <w:bCs/>
          <w:sz w:val="24"/>
          <w:szCs w:val="24"/>
        </w:rPr>
      </w:pPr>
      <w:r>
        <w:rPr>
          <w:rFonts w:ascii="Arial" w:hAnsi="Arial" w:cs="Arial"/>
          <w:b/>
          <w:bCs/>
          <w:sz w:val="24"/>
          <w:szCs w:val="24"/>
        </w:rPr>
        <w:tab/>
      </w:r>
      <w:r w:rsidRPr="00C60AD5">
        <w:rPr>
          <w:rFonts w:ascii="Arial" w:hAnsi="Arial" w:cs="Arial"/>
          <w:b/>
          <w:bCs/>
          <w:sz w:val="24"/>
          <w:szCs w:val="24"/>
        </w:rPr>
        <w:t>(e</w:t>
      </w:r>
      <w:r w:rsidR="004450B7">
        <w:rPr>
          <w:rFonts w:ascii="Arial" w:hAnsi="Arial" w:cs="Arial"/>
          <w:b/>
          <w:bCs/>
          <w:sz w:val="24"/>
          <w:szCs w:val="24"/>
        </w:rPr>
        <w:t>rweiterte Sicherheitsüberprüfung nach § 9</w:t>
      </w:r>
      <w:r w:rsidRPr="00C60AD5">
        <w:rPr>
          <w:rFonts w:ascii="Arial" w:hAnsi="Arial" w:cs="Arial"/>
          <w:b/>
          <w:bCs/>
          <w:sz w:val="24"/>
          <w:szCs w:val="24"/>
        </w:rPr>
        <w:t xml:space="preserve"> SÜG)</w:t>
      </w:r>
    </w:p>
    <w:p w14:paraId="7D6D4C00" w14:textId="77777777" w:rsidR="002101FF" w:rsidRPr="00EE1301" w:rsidRDefault="002101FF" w:rsidP="006D2260">
      <w:pPr>
        <w:spacing w:after="120"/>
        <w:rPr>
          <w:rFonts w:ascii="Arial" w:hAnsi="Arial" w:cs="Arial"/>
          <w:sz w:val="22"/>
          <w:szCs w:val="22"/>
        </w:rPr>
      </w:pPr>
    </w:p>
    <w:p w14:paraId="65098892"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3F6442">
        <w:rPr>
          <w:rFonts w:ascii="Arial" w:hAnsi="Arial" w:cs="Arial"/>
          <w:i w:val="0"/>
          <w:sz w:val="24"/>
          <w:szCs w:val="24"/>
          <w:u w:val="single"/>
        </w:rPr>
        <w:t>Auftragsausführung</w:t>
      </w:r>
    </w:p>
    <w:p w14:paraId="39C92A85" w14:textId="77777777" w:rsidR="002101FF" w:rsidRPr="00651613" w:rsidRDefault="002101FF" w:rsidP="006D2260">
      <w:pPr>
        <w:spacing w:after="120"/>
        <w:rPr>
          <w:rFonts w:ascii="Arial" w:hAnsi="Arial" w:cs="Arial"/>
          <w:sz w:val="22"/>
          <w:szCs w:val="22"/>
        </w:rPr>
      </w:pPr>
    </w:p>
    <w:p w14:paraId="75711637" w14:textId="77777777" w:rsidR="00365222" w:rsidRPr="0095682B" w:rsidRDefault="00365222" w:rsidP="0036522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0E6E3D63" w14:textId="77777777" w:rsidR="00FF5A34" w:rsidRPr="00FF5A34" w:rsidRDefault="00FF5A34" w:rsidP="00FF5A34">
      <w:pPr>
        <w:spacing w:after="120"/>
        <w:rPr>
          <w:rFonts w:ascii="Arial" w:hAnsi="Arial" w:cs="Arial"/>
          <w:sz w:val="22"/>
          <w:szCs w:val="22"/>
        </w:rPr>
      </w:pPr>
    </w:p>
    <w:p w14:paraId="3635A6C1" w14:textId="77777777" w:rsidR="004450B7" w:rsidRPr="0088046B" w:rsidRDefault="004450B7" w:rsidP="004450B7">
      <w:pPr>
        <w:spacing w:after="120"/>
        <w:jc w:val="both"/>
        <w:rPr>
          <w:rFonts w:ascii="Arial" w:hAnsi="Arial" w:cs="Arial"/>
          <w:sz w:val="22"/>
          <w:szCs w:val="22"/>
        </w:rPr>
      </w:pPr>
      <w:r w:rsidRPr="0088046B">
        <w:rPr>
          <w:rFonts w:ascii="Arial" w:hAnsi="Arial" w:cs="Arial"/>
          <w:sz w:val="22"/>
          <w:szCs w:val="22"/>
        </w:rPr>
        <w:t>Das SÜG kennt drei Stufen von Sicherheitsüberprüfungen:</w:t>
      </w:r>
    </w:p>
    <w:p w14:paraId="434AFEE6" w14:textId="77777777" w:rsidR="004450B7" w:rsidRPr="0088046B" w:rsidRDefault="004450B7" w:rsidP="004450B7">
      <w:pPr>
        <w:numPr>
          <w:ilvl w:val="0"/>
          <w:numId w:val="5"/>
        </w:numPr>
        <w:spacing w:after="120"/>
        <w:jc w:val="both"/>
        <w:rPr>
          <w:rFonts w:ascii="Arial" w:hAnsi="Arial" w:cs="Arial"/>
          <w:sz w:val="22"/>
          <w:szCs w:val="22"/>
        </w:rPr>
      </w:pPr>
      <w:r w:rsidRPr="0088046B">
        <w:rPr>
          <w:rFonts w:ascii="Arial" w:hAnsi="Arial" w:cs="Arial"/>
          <w:sz w:val="22"/>
          <w:szCs w:val="22"/>
        </w:rPr>
        <w:t xml:space="preserve">Die </w:t>
      </w:r>
      <w:r w:rsidRPr="0088046B">
        <w:rPr>
          <w:rFonts w:ascii="Arial" w:hAnsi="Arial" w:cs="Arial"/>
          <w:b/>
          <w:bCs/>
          <w:sz w:val="22"/>
          <w:szCs w:val="22"/>
        </w:rPr>
        <w:t>einfache Sicherheitsüberprüfung</w:t>
      </w:r>
      <w:r>
        <w:rPr>
          <w:rFonts w:ascii="Arial" w:hAnsi="Arial" w:cs="Arial"/>
          <w:sz w:val="22"/>
          <w:szCs w:val="22"/>
        </w:rPr>
        <w:t xml:space="preserve"> („Ü1“) nach § 8 SÜG ist u.</w:t>
      </w:r>
      <w:r w:rsidRPr="0088046B">
        <w:rPr>
          <w:rFonts w:ascii="Arial" w:hAnsi="Arial" w:cs="Arial"/>
          <w:sz w:val="22"/>
          <w:szCs w:val="22"/>
        </w:rPr>
        <w:t xml:space="preserve">a. für Personen durchzuführen, </w:t>
      </w:r>
      <w:r>
        <w:rPr>
          <w:rFonts w:ascii="Arial" w:hAnsi="Arial" w:cs="Arial"/>
          <w:sz w:val="22"/>
          <w:szCs w:val="22"/>
        </w:rPr>
        <w:t>…</w:t>
      </w:r>
    </w:p>
    <w:p w14:paraId="2F218DA8" w14:textId="77777777" w:rsidR="004450B7" w:rsidRPr="004708E8" w:rsidRDefault="004450B7" w:rsidP="004450B7">
      <w:pPr>
        <w:pStyle w:val="Listenabsatz"/>
        <w:numPr>
          <w:ilvl w:val="0"/>
          <w:numId w:val="5"/>
        </w:numPr>
        <w:spacing w:after="120"/>
        <w:jc w:val="both"/>
        <w:rPr>
          <w:rFonts w:cs="Arial"/>
          <w:bCs/>
        </w:rPr>
      </w:pPr>
      <w:r w:rsidRPr="004708E8">
        <w:rPr>
          <w:rFonts w:cs="Arial"/>
        </w:rPr>
        <w:t xml:space="preserve">Die </w:t>
      </w:r>
      <w:r w:rsidRPr="004708E8">
        <w:rPr>
          <w:rFonts w:cs="Arial"/>
          <w:b/>
          <w:bCs/>
        </w:rPr>
        <w:t>erweiterte Sicherheitsüberprüfung</w:t>
      </w:r>
      <w:r w:rsidRPr="004708E8">
        <w:rPr>
          <w:rFonts w:cs="Arial"/>
        </w:rPr>
        <w:t xml:space="preserve"> („Ü2“) nach § 9 SÜG ist für Personen durchzuführen, die </w:t>
      </w:r>
      <w:r w:rsidRPr="004708E8">
        <w:rPr>
          <w:rFonts w:cs="Arial"/>
          <w:bCs/>
        </w:rPr>
        <w:t xml:space="preserve">Zugang zu GEHEIM eingestuften Verschlusssachen erhalten sollen oder ihn sich verschaffen können, bzw. Zugang zu einer hohen Anzahl VS-VERTRAULICH eingestuften Verschlusssachen erhalten sollen </w:t>
      </w:r>
      <w:r w:rsidRPr="00946F7D">
        <w:rPr>
          <w:rFonts w:cs="Arial"/>
          <w:bCs/>
        </w:rPr>
        <w:t xml:space="preserve">oder ihn sich verschaffen können </w:t>
      </w:r>
      <w:r w:rsidRPr="003C2788">
        <w:rPr>
          <w:rFonts w:cs="Arial"/>
          <w:bCs/>
        </w:rPr>
        <w:t xml:space="preserve">oder für Personen, die Tätigkeiten in Bereichen nach § 1 Abs.4 SÜG wahrnehmen sollen, soweit </w:t>
      </w:r>
      <w:r w:rsidRPr="004708E8">
        <w:rPr>
          <w:rFonts w:cs="Arial"/>
          <w:bCs/>
        </w:rPr>
        <w:t>nicht die zuständige Stelle im Einzelfall nach Art und Dauer der Tätigkeit eine Sicherheitsüberprüfung nach § 8 für ausreichend hält.</w:t>
      </w:r>
    </w:p>
    <w:p w14:paraId="3544202D" w14:textId="77777777" w:rsidR="004450B7" w:rsidRPr="0088046B" w:rsidRDefault="004450B7" w:rsidP="004450B7">
      <w:pPr>
        <w:numPr>
          <w:ilvl w:val="0"/>
          <w:numId w:val="5"/>
        </w:numPr>
        <w:spacing w:after="120"/>
        <w:jc w:val="both"/>
        <w:rPr>
          <w:rFonts w:ascii="Arial" w:hAnsi="Arial" w:cs="Arial"/>
          <w:sz w:val="22"/>
          <w:szCs w:val="22"/>
        </w:rPr>
      </w:pPr>
      <w:r w:rsidRPr="0088046B">
        <w:rPr>
          <w:rFonts w:ascii="Arial" w:hAnsi="Arial" w:cs="Arial"/>
          <w:sz w:val="22"/>
          <w:szCs w:val="22"/>
        </w:rPr>
        <w:t xml:space="preserve">Die </w:t>
      </w:r>
      <w:r w:rsidRPr="0088046B">
        <w:rPr>
          <w:rFonts w:ascii="Arial" w:hAnsi="Arial" w:cs="Arial"/>
          <w:b/>
          <w:bCs/>
          <w:sz w:val="22"/>
          <w:szCs w:val="22"/>
        </w:rPr>
        <w:t>erweiterte Sicherheitsüberprüfung mit Sicherheitsermittlungen</w:t>
      </w:r>
      <w:r>
        <w:rPr>
          <w:rFonts w:ascii="Arial" w:hAnsi="Arial" w:cs="Arial"/>
          <w:sz w:val="22"/>
          <w:szCs w:val="22"/>
        </w:rPr>
        <w:t xml:space="preserve"> („Ü3“) nach § </w:t>
      </w:r>
      <w:r w:rsidRPr="0088046B">
        <w:rPr>
          <w:rFonts w:ascii="Arial" w:hAnsi="Arial" w:cs="Arial"/>
          <w:sz w:val="22"/>
          <w:szCs w:val="22"/>
        </w:rPr>
        <w:t xml:space="preserve">10 SÜG ist für Personen durchzuführen, </w:t>
      </w:r>
      <w:r>
        <w:rPr>
          <w:rFonts w:ascii="Arial" w:hAnsi="Arial" w:cs="Arial"/>
          <w:sz w:val="22"/>
          <w:szCs w:val="22"/>
        </w:rPr>
        <w:t>…</w:t>
      </w:r>
    </w:p>
    <w:p w14:paraId="11933664" w14:textId="77777777" w:rsidR="004450B7" w:rsidRDefault="004450B7" w:rsidP="004450B7">
      <w:pPr>
        <w:spacing w:after="120"/>
        <w:jc w:val="both"/>
        <w:rPr>
          <w:rFonts w:ascii="Arial" w:hAnsi="Arial" w:cs="Arial"/>
          <w:sz w:val="22"/>
          <w:szCs w:val="22"/>
        </w:rPr>
      </w:pPr>
      <w:r>
        <w:rPr>
          <w:rFonts w:ascii="Arial" w:hAnsi="Arial" w:cs="Arial"/>
          <w:sz w:val="22"/>
          <w:szCs w:val="22"/>
        </w:rPr>
        <w:t>I</w:t>
      </w:r>
      <w:r w:rsidRPr="00FF5A34">
        <w:rPr>
          <w:rFonts w:ascii="Arial" w:hAnsi="Arial" w:cs="Arial"/>
          <w:sz w:val="22"/>
          <w:szCs w:val="22"/>
        </w:rPr>
        <w:t xml:space="preserve">n diesem Beschaffungsverfahren </w:t>
      </w:r>
      <w:r>
        <w:rPr>
          <w:rFonts w:ascii="Arial" w:hAnsi="Arial" w:cs="Arial"/>
          <w:sz w:val="22"/>
          <w:szCs w:val="22"/>
        </w:rPr>
        <w:t xml:space="preserve">werden im Hinblick auf die Auftragsausführung </w:t>
      </w:r>
      <w:r w:rsidRPr="00FF5A34">
        <w:rPr>
          <w:rFonts w:ascii="Arial" w:hAnsi="Arial" w:cs="Arial"/>
          <w:sz w:val="22"/>
          <w:szCs w:val="22"/>
        </w:rPr>
        <w:t>die auf Seite 1</w:t>
      </w:r>
      <w:r>
        <w:rPr>
          <w:rFonts w:ascii="Arial" w:hAnsi="Arial" w:cs="Arial"/>
          <w:sz w:val="22"/>
          <w:szCs w:val="22"/>
        </w:rPr>
        <w:t xml:space="preserve"> dieser Erklärung</w:t>
      </w:r>
      <w:r w:rsidRPr="00FF5A34">
        <w:rPr>
          <w:rFonts w:ascii="Arial" w:hAnsi="Arial" w:cs="Arial"/>
          <w:sz w:val="22"/>
          <w:szCs w:val="22"/>
        </w:rPr>
        <w:t xml:space="preserve"> </w:t>
      </w:r>
      <w:r>
        <w:rPr>
          <w:rFonts w:ascii="Arial" w:hAnsi="Arial" w:cs="Arial"/>
          <w:sz w:val="22"/>
          <w:szCs w:val="22"/>
        </w:rPr>
        <w:t xml:space="preserve">stehenden Erklärungen </w:t>
      </w:r>
      <w:r w:rsidRPr="00FF5A34">
        <w:rPr>
          <w:rFonts w:ascii="Arial" w:hAnsi="Arial" w:cs="Arial"/>
          <w:sz w:val="22"/>
          <w:szCs w:val="22"/>
        </w:rPr>
        <w:t xml:space="preserve">zur </w:t>
      </w:r>
      <w:r>
        <w:rPr>
          <w:rFonts w:ascii="Arial" w:hAnsi="Arial" w:cs="Arial"/>
          <w:b/>
          <w:sz w:val="22"/>
          <w:szCs w:val="22"/>
        </w:rPr>
        <w:t>erweiterten</w:t>
      </w:r>
      <w:r w:rsidRPr="00FF5A34">
        <w:rPr>
          <w:rFonts w:ascii="Arial" w:hAnsi="Arial" w:cs="Arial"/>
          <w:b/>
          <w:sz w:val="22"/>
          <w:szCs w:val="22"/>
        </w:rPr>
        <w:t xml:space="preserve"> Sicherheitsüberprüfung</w:t>
      </w:r>
      <w:r>
        <w:rPr>
          <w:rFonts w:ascii="Arial" w:hAnsi="Arial" w:cs="Arial"/>
          <w:b/>
          <w:sz w:val="22"/>
          <w:szCs w:val="22"/>
        </w:rPr>
        <w:t xml:space="preserve"> („Ü2“)</w:t>
      </w:r>
      <w:r>
        <w:rPr>
          <w:rFonts w:ascii="Arial" w:hAnsi="Arial" w:cs="Arial"/>
          <w:sz w:val="22"/>
          <w:szCs w:val="22"/>
        </w:rPr>
        <w:t xml:space="preserve"> von allen im Rahmen dieses Auftrages eingesetzten Personen nach § 9 SÜG benötigt</w:t>
      </w:r>
      <w:r w:rsidRPr="003C2788">
        <w:rPr>
          <w:rFonts w:ascii="Arial" w:hAnsi="Arial" w:cs="Arial"/>
          <w:sz w:val="22"/>
          <w:szCs w:val="22"/>
        </w:rPr>
        <w:t xml:space="preserve">, da diese </w:t>
      </w:r>
      <w:r>
        <w:rPr>
          <w:rFonts w:ascii="Arial" w:hAnsi="Arial" w:cs="Arial"/>
          <w:sz w:val="22"/>
          <w:szCs w:val="22"/>
        </w:rPr>
        <w:t>Tätigkeiten in Bereichen nach § </w:t>
      </w:r>
      <w:r w:rsidRPr="003C2788">
        <w:rPr>
          <w:rFonts w:ascii="Arial" w:hAnsi="Arial" w:cs="Arial"/>
          <w:sz w:val="22"/>
          <w:szCs w:val="22"/>
        </w:rPr>
        <w:t>1 Abs.</w:t>
      </w:r>
      <w:r>
        <w:rPr>
          <w:rFonts w:ascii="Arial" w:hAnsi="Arial" w:cs="Arial"/>
          <w:sz w:val="22"/>
          <w:szCs w:val="22"/>
        </w:rPr>
        <w:t> </w:t>
      </w:r>
      <w:r w:rsidRPr="003C2788">
        <w:rPr>
          <w:rFonts w:ascii="Arial" w:hAnsi="Arial" w:cs="Arial"/>
          <w:sz w:val="22"/>
          <w:szCs w:val="22"/>
        </w:rPr>
        <w:t xml:space="preserve">4 SÜG wahrnehmen sollen. Auf die Einbeziehung der </w:t>
      </w:r>
      <w:r>
        <w:rPr>
          <w:rFonts w:ascii="Arial" w:hAnsi="Arial" w:cs="Arial"/>
          <w:sz w:val="22"/>
          <w:szCs w:val="22"/>
        </w:rPr>
        <w:t>Partner dieser Mitarbeiter (vgl. § 2 Abs. 2 SÜG) wird jedoch verzichtet.</w:t>
      </w:r>
    </w:p>
    <w:p w14:paraId="579A5E36" w14:textId="77777777" w:rsidR="000F53F5" w:rsidRDefault="000F53F5" w:rsidP="006D2260">
      <w:pPr>
        <w:spacing w:after="120"/>
        <w:jc w:val="both"/>
        <w:rPr>
          <w:rFonts w:ascii="Arial" w:hAnsi="Arial" w:cs="Arial"/>
          <w:sz w:val="22"/>
          <w:szCs w:val="22"/>
        </w:rPr>
      </w:pPr>
    </w:p>
    <w:p w14:paraId="581D2D2F" w14:textId="77777777" w:rsidR="00410408" w:rsidRDefault="000258D7" w:rsidP="006D2260">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besondere Auftragsausführungsbedingung </w:t>
      </w:r>
      <w:r>
        <w:rPr>
          <w:rFonts w:ascii="Arial" w:hAnsi="Arial" w:cs="Arial"/>
          <w:sz w:val="22"/>
          <w:szCs w:val="22"/>
        </w:rPr>
        <w:t>ist</w:t>
      </w:r>
      <w:r w:rsidR="00410408">
        <w:rPr>
          <w:rFonts w:ascii="Arial" w:hAnsi="Arial" w:cs="Arial"/>
          <w:sz w:val="22"/>
          <w:szCs w:val="22"/>
        </w:rPr>
        <w:t xml:space="preserve"> § 128 Abs. 2 des Vierten Teils des Gesetzes gegen Wettbe</w:t>
      </w:r>
      <w:r w:rsidR="003019D3">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725B4FAB"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340C4D08" w14:textId="77777777" w:rsidR="00E63805" w:rsidRDefault="00E63805" w:rsidP="006D2260">
      <w:pPr>
        <w:spacing w:after="120"/>
        <w:jc w:val="both"/>
        <w:rPr>
          <w:rFonts w:ascii="Arial" w:hAnsi="Arial" w:cs="Arial"/>
          <w:sz w:val="22"/>
          <w:szCs w:val="22"/>
        </w:rPr>
      </w:pPr>
    </w:p>
    <w:p w14:paraId="56F3F3C3"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A97CC0">
        <w:rPr>
          <w:rFonts w:ascii="Arial" w:hAnsi="Arial" w:cs="Arial"/>
          <w:i/>
          <w:color w:val="000000"/>
          <w:sz w:val="22"/>
          <w:szCs w:val="22"/>
          <w:u w:val="single"/>
        </w:rPr>
        <w:t>zu beachten</w:t>
      </w:r>
      <w:r w:rsidRPr="00BA0FAC">
        <w:rPr>
          <w:rFonts w:ascii="Arial" w:hAnsi="Arial" w:cs="Arial"/>
          <w:i/>
          <w:color w:val="000000"/>
          <w:sz w:val="22"/>
          <w:szCs w:val="22"/>
        </w:rPr>
        <w:t>:</w:t>
      </w:r>
    </w:p>
    <w:p w14:paraId="67DB6118"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88046B">
        <w:rPr>
          <w:rFonts w:ascii="Arial" w:hAnsi="Arial" w:cs="Arial"/>
          <w:b/>
          <w:sz w:val="22"/>
          <w:szCs w:val="22"/>
        </w:rPr>
        <w:t>4</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6628CD14" w14:textId="77777777" w:rsidR="002101FF" w:rsidRPr="000E1B64" w:rsidRDefault="006639F3" w:rsidP="006639F3">
      <w:pPr>
        <w:pStyle w:val="Textkrper-Einzug2"/>
        <w:spacing w:line="240" w:lineRule="auto"/>
        <w:ind w:left="0"/>
        <w:jc w:val="both"/>
        <w:rPr>
          <w:rFonts w:ascii="Arial" w:hAnsi="Arial" w:cs="Arial"/>
          <w:sz w:val="22"/>
          <w:szCs w:val="22"/>
        </w:rPr>
      </w:pPr>
      <w:r w:rsidRPr="00BA0FAC">
        <w:rPr>
          <w:rFonts w:ascii="Arial" w:hAnsi="Arial"/>
          <w:sz w:val="22"/>
        </w:rPr>
        <w:t xml:space="preserve">Die </w:t>
      </w:r>
      <w:r>
        <w:rPr>
          <w:rFonts w:ascii="Arial" w:hAnsi="Arial"/>
          <w:sz w:val="22"/>
        </w:rPr>
        <w:t xml:space="preserve">Bestätigung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Pr>
          <w:rFonts w:ascii="Arial" w:hAnsi="Arial" w:cs="Arial"/>
          <w:sz w:val="22"/>
          <w:szCs w:val="22"/>
        </w:rPr>
        <w:t xml:space="preserve">bzw. im Antragsschreiben (vgl. Vordruck </w:t>
      </w:r>
      <w:r w:rsidRPr="009E5F03">
        <w:rPr>
          <w:rFonts w:ascii="Arial" w:hAnsi="Arial" w:cs="Arial"/>
          <w:b/>
          <w:sz w:val="22"/>
          <w:szCs w:val="22"/>
        </w:rPr>
        <w:t>D.0-TW</w:t>
      </w:r>
      <w:r>
        <w:rPr>
          <w:rFonts w:ascii="Arial" w:hAnsi="Arial" w:cs="Arial"/>
          <w:sz w:val="22"/>
          <w:szCs w:val="22"/>
        </w:rPr>
        <w:t xml:space="preserve">) </w:t>
      </w:r>
      <w:r w:rsidRPr="00BA0FAC">
        <w:rPr>
          <w:rFonts w:ascii="Arial" w:hAnsi="Arial" w:cs="Arial"/>
          <w:sz w:val="22"/>
          <w:szCs w:val="22"/>
        </w:rPr>
        <w:t xml:space="preserve">und die von jedem </w:t>
      </w:r>
      <w:r>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sectPr w:rsidR="002101FF" w:rsidRPr="000E1B64" w:rsidSect="00591157">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B1A11" w14:textId="77777777" w:rsidR="006032D8" w:rsidRDefault="006032D8">
      <w:r>
        <w:separator/>
      </w:r>
    </w:p>
  </w:endnote>
  <w:endnote w:type="continuationSeparator" w:id="0">
    <w:p w14:paraId="5A7281B3"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8CC9"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A24074">
      <w:rPr>
        <w:rStyle w:val="Seitenzahl"/>
        <w:rFonts w:ascii="Arial" w:hAnsi="Arial" w:cs="Arial"/>
        <w:i/>
        <w:noProof/>
        <w:sz w:val="12"/>
        <w:szCs w:val="12"/>
      </w:rPr>
      <w:t>VgV_III_3-19_C4_Verpflichtung_§9SÜG_e_230728.docx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1449A">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1449A">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F013" w14:textId="77777777" w:rsidR="006032D8" w:rsidRDefault="006032D8">
      <w:r>
        <w:separator/>
      </w:r>
    </w:p>
  </w:footnote>
  <w:footnote w:type="continuationSeparator" w:id="0">
    <w:p w14:paraId="3B19A2D4"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1D538D" w14:paraId="55DF79B4" w14:textId="77777777" w:rsidTr="003B6374">
      <w:trPr>
        <w:cantSplit/>
        <w:trHeight w:hRule="exact" w:val="567"/>
      </w:trPr>
      <w:tc>
        <w:tcPr>
          <w:tcW w:w="9494" w:type="dxa"/>
          <w:shd w:val="clear" w:color="auto" w:fill="auto"/>
        </w:tcPr>
        <w:p w14:paraId="1EC710E2" w14:textId="77777777" w:rsidR="001D538D" w:rsidRDefault="001D538D" w:rsidP="003B6374">
          <w:pPr>
            <w:pStyle w:val="Kopfzeile"/>
            <w:spacing w:before="120" w:after="120"/>
            <w:jc w:val="center"/>
          </w:pPr>
          <w:r>
            <w:rPr>
              <w:noProof/>
            </w:rPr>
            <w:drawing>
              <wp:inline distT="0" distB="0" distL="0" distR="0" wp14:anchorId="675B797C" wp14:editId="3B5081DC">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94CD2CB" w14:textId="77777777" w:rsidR="001D538D" w:rsidRPr="004667E1" w:rsidRDefault="001D538D" w:rsidP="001D538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7AE33179"/>
    <w:multiLevelType w:val="multilevel"/>
    <w:tmpl w:val="682E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924071">
    <w:abstractNumId w:val="2"/>
  </w:num>
  <w:num w:numId="2" w16cid:durableId="1161387176">
    <w:abstractNumId w:val="1"/>
  </w:num>
  <w:num w:numId="3" w16cid:durableId="1185510155">
    <w:abstractNumId w:val="3"/>
  </w:num>
  <w:num w:numId="4" w16cid:durableId="1349521603">
    <w:abstractNumId w:val="0"/>
  </w:num>
  <w:num w:numId="5" w16cid:durableId="966084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FB"/>
    <w:rsid w:val="00015CB9"/>
    <w:rsid w:val="000258D7"/>
    <w:rsid w:val="00070395"/>
    <w:rsid w:val="000F53F5"/>
    <w:rsid w:val="001219CC"/>
    <w:rsid w:val="00132878"/>
    <w:rsid w:val="001B3D45"/>
    <w:rsid w:val="001C4925"/>
    <w:rsid w:val="001D538D"/>
    <w:rsid w:val="001F6BA1"/>
    <w:rsid w:val="002101FF"/>
    <w:rsid w:val="00223EA9"/>
    <w:rsid w:val="002319C3"/>
    <w:rsid w:val="0025559B"/>
    <w:rsid w:val="002722CF"/>
    <w:rsid w:val="00296647"/>
    <w:rsid w:val="002A5910"/>
    <w:rsid w:val="002F3C9D"/>
    <w:rsid w:val="003019D3"/>
    <w:rsid w:val="00313AFF"/>
    <w:rsid w:val="0031449A"/>
    <w:rsid w:val="00327AB0"/>
    <w:rsid w:val="003309DE"/>
    <w:rsid w:val="0034437D"/>
    <w:rsid w:val="003575A0"/>
    <w:rsid w:val="003610AB"/>
    <w:rsid w:val="00363468"/>
    <w:rsid w:val="00365222"/>
    <w:rsid w:val="003D32DE"/>
    <w:rsid w:val="003F6442"/>
    <w:rsid w:val="003F6EF9"/>
    <w:rsid w:val="004068A4"/>
    <w:rsid w:val="00410408"/>
    <w:rsid w:val="004450B7"/>
    <w:rsid w:val="00481C90"/>
    <w:rsid w:val="00515C8A"/>
    <w:rsid w:val="00524C8E"/>
    <w:rsid w:val="00570E68"/>
    <w:rsid w:val="0058252F"/>
    <w:rsid w:val="00591157"/>
    <w:rsid w:val="005C2FAE"/>
    <w:rsid w:val="005C7EA9"/>
    <w:rsid w:val="005E7EB5"/>
    <w:rsid w:val="006032D8"/>
    <w:rsid w:val="00611567"/>
    <w:rsid w:val="006639F3"/>
    <w:rsid w:val="00683FE5"/>
    <w:rsid w:val="006C790A"/>
    <w:rsid w:val="006D2260"/>
    <w:rsid w:val="006D35A9"/>
    <w:rsid w:val="006F0F15"/>
    <w:rsid w:val="0077188B"/>
    <w:rsid w:val="007E2560"/>
    <w:rsid w:val="007F1E19"/>
    <w:rsid w:val="00836186"/>
    <w:rsid w:val="0088046B"/>
    <w:rsid w:val="00893F79"/>
    <w:rsid w:val="008A504F"/>
    <w:rsid w:val="008D6BBA"/>
    <w:rsid w:val="008E6780"/>
    <w:rsid w:val="009563FB"/>
    <w:rsid w:val="009B3C15"/>
    <w:rsid w:val="009F1FAC"/>
    <w:rsid w:val="00A24074"/>
    <w:rsid w:val="00A36314"/>
    <w:rsid w:val="00A97CC0"/>
    <w:rsid w:val="00AB3902"/>
    <w:rsid w:val="00AB4E8E"/>
    <w:rsid w:val="00AD3864"/>
    <w:rsid w:val="00AF0045"/>
    <w:rsid w:val="00B56657"/>
    <w:rsid w:val="00B664D0"/>
    <w:rsid w:val="00B82D44"/>
    <w:rsid w:val="00C06D20"/>
    <w:rsid w:val="00C31367"/>
    <w:rsid w:val="00C32728"/>
    <w:rsid w:val="00C41BAF"/>
    <w:rsid w:val="00CD03B5"/>
    <w:rsid w:val="00CF652A"/>
    <w:rsid w:val="00D04E00"/>
    <w:rsid w:val="00D3081E"/>
    <w:rsid w:val="00D603A9"/>
    <w:rsid w:val="00DD68C2"/>
    <w:rsid w:val="00DE4968"/>
    <w:rsid w:val="00DF6C39"/>
    <w:rsid w:val="00E52E35"/>
    <w:rsid w:val="00E63805"/>
    <w:rsid w:val="00E64613"/>
    <w:rsid w:val="00E81C9C"/>
    <w:rsid w:val="00E8293F"/>
    <w:rsid w:val="00E829F2"/>
    <w:rsid w:val="00E84981"/>
    <w:rsid w:val="00E97C4A"/>
    <w:rsid w:val="00EB47DC"/>
    <w:rsid w:val="00EC5118"/>
    <w:rsid w:val="00ED54BA"/>
    <w:rsid w:val="00EF43A1"/>
    <w:rsid w:val="00F1269A"/>
    <w:rsid w:val="00F76BC2"/>
    <w:rsid w:val="00F90D6D"/>
    <w:rsid w:val="00FE45DC"/>
    <w:rsid w:val="00FF5A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514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5A34"/>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1D538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48845">
      <w:bodyDiv w:val="1"/>
      <w:marLeft w:val="0"/>
      <w:marRight w:val="0"/>
      <w:marTop w:val="0"/>
      <w:marBottom w:val="0"/>
      <w:divBdr>
        <w:top w:val="none" w:sz="0" w:space="0" w:color="auto"/>
        <w:left w:val="none" w:sz="0" w:space="0" w:color="auto"/>
        <w:bottom w:val="none" w:sz="0" w:space="0" w:color="auto"/>
        <w:right w:val="none" w:sz="0" w:space="0" w:color="auto"/>
      </w:divBdr>
      <w:divsChild>
        <w:div w:id="1736931433">
          <w:marLeft w:val="0"/>
          <w:marRight w:val="0"/>
          <w:marTop w:val="0"/>
          <w:marBottom w:val="0"/>
          <w:divBdr>
            <w:top w:val="none" w:sz="0" w:space="0" w:color="auto"/>
            <w:left w:val="none" w:sz="0" w:space="0" w:color="auto"/>
            <w:bottom w:val="none" w:sz="0" w:space="0" w:color="auto"/>
            <w:right w:val="none" w:sz="0" w:space="0" w:color="auto"/>
          </w:divBdr>
          <w:divsChild>
            <w:div w:id="851459162">
              <w:marLeft w:val="0"/>
              <w:marRight w:val="0"/>
              <w:marTop w:val="0"/>
              <w:marBottom w:val="0"/>
              <w:divBdr>
                <w:top w:val="none" w:sz="0" w:space="0" w:color="auto"/>
                <w:left w:val="none" w:sz="0" w:space="0" w:color="auto"/>
                <w:bottom w:val="none" w:sz="0" w:space="0" w:color="auto"/>
                <w:right w:val="none" w:sz="0" w:space="0" w:color="auto"/>
              </w:divBdr>
              <w:divsChild>
                <w:div w:id="5412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4517</Characters>
  <Application>Microsoft Office Word</Application>
  <DocSecurity>2</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2026-03-10T13:48:00Z</dcterms:created>
  <dcterms:modified xsi:type="dcterms:W3CDTF">2026-03-10T13:48:00Z</dcterms:modified>
</cp:coreProperties>
</file>