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0" w:type="dxa"/>
        <w:tblCellMar>
          <w:left w:w="70" w:type="dxa"/>
          <w:right w:w="70" w:type="dxa"/>
        </w:tblCellMar>
        <w:tblLook w:val="04A0" w:firstRow="1" w:lastRow="0" w:firstColumn="1" w:lastColumn="0" w:noHBand="0" w:noVBand="1"/>
      </w:tblPr>
      <w:tblGrid>
        <w:gridCol w:w="540"/>
        <w:gridCol w:w="1000"/>
        <w:gridCol w:w="760"/>
        <w:gridCol w:w="3240"/>
        <w:gridCol w:w="2269"/>
        <w:gridCol w:w="2211"/>
      </w:tblGrid>
      <w:tr w:rsidR="003D31A4" w:rsidRPr="003D31A4" w:rsidTr="003D31A4">
        <w:trPr>
          <w:trHeight w:val="315"/>
        </w:trPr>
        <w:tc>
          <w:tcPr>
            <w:tcW w:w="540" w:type="dxa"/>
            <w:tcBorders>
              <w:top w:val="nil"/>
              <w:left w:val="nil"/>
              <w:bottom w:val="nil"/>
              <w:right w:val="nil"/>
            </w:tcBorders>
            <w:shd w:val="clear" w:color="auto" w:fill="auto"/>
            <w:noWrap/>
            <w:vAlign w:val="bottom"/>
            <w:hideMark/>
          </w:tcPr>
          <w:p w:rsidR="003D31A4" w:rsidRPr="003D31A4" w:rsidRDefault="003D31A4" w:rsidP="003D31A4">
            <w:pPr>
              <w:spacing w:after="0" w:line="240" w:lineRule="auto"/>
              <w:rPr>
                <w:rFonts w:ascii="Times New Roman" w:eastAsia="Times New Roman" w:hAnsi="Times New Roman" w:cs="Times New Roman"/>
                <w:sz w:val="24"/>
                <w:szCs w:val="24"/>
                <w:lang w:eastAsia="de-DE"/>
              </w:rPr>
            </w:pPr>
          </w:p>
        </w:tc>
        <w:tc>
          <w:tcPr>
            <w:tcW w:w="1000" w:type="dxa"/>
            <w:tcBorders>
              <w:top w:val="nil"/>
              <w:left w:val="nil"/>
              <w:bottom w:val="nil"/>
              <w:right w:val="nil"/>
            </w:tcBorders>
            <w:shd w:val="clear" w:color="auto" w:fill="auto"/>
            <w:noWrap/>
            <w:vAlign w:val="bottom"/>
            <w:hideMark/>
          </w:tcPr>
          <w:p w:rsidR="003D31A4" w:rsidRPr="003D31A4" w:rsidRDefault="003D31A4" w:rsidP="003D31A4">
            <w:pPr>
              <w:spacing w:after="0" w:line="240" w:lineRule="auto"/>
              <w:rPr>
                <w:rFonts w:ascii="Times New Roman" w:eastAsia="Times New Roman" w:hAnsi="Times New Roman" w:cs="Times New Roman"/>
                <w:sz w:val="20"/>
                <w:szCs w:val="20"/>
                <w:lang w:eastAsia="de-DE"/>
              </w:rPr>
            </w:pPr>
          </w:p>
        </w:tc>
        <w:tc>
          <w:tcPr>
            <w:tcW w:w="760" w:type="dxa"/>
            <w:tcBorders>
              <w:top w:val="nil"/>
              <w:left w:val="nil"/>
              <w:bottom w:val="nil"/>
              <w:right w:val="nil"/>
            </w:tcBorders>
            <w:shd w:val="clear" w:color="auto" w:fill="auto"/>
            <w:noWrap/>
            <w:vAlign w:val="bottom"/>
            <w:hideMark/>
          </w:tcPr>
          <w:p w:rsidR="003D31A4" w:rsidRPr="003D31A4" w:rsidRDefault="003D31A4" w:rsidP="003D31A4">
            <w:pPr>
              <w:spacing w:after="0" w:line="240" w:lineRule="auto"/>
              <w:rPr>
                <w:rFonts w:ascii="Times New Roman" w:eastAsia="Times New Roman" w:hAnsi="Times New Roman" w:cs="Times New Roman"/>
                <w:sz w:val="20"/>
                <w:szCs w:val="20"/>
                <w:lang w:eastAsia="de-DE"/>
              </w:rPr>
            </w:pPr>
          </w:p>
        </w:tc>
        <w:tc>
          <w:tcPr>
            <w:tcW w:w="3240" w:type="dxa"/>
            <w:tcBorders>
              <w:top w:val="nil"/>
              <w:left w:val="nil"/>
              <w:bottom w:val="nil"/>
              <w:right w:val="nil"/>
            </w:tcBorders>
            <w:shd w:val="clear" w:color="auto" w:fill="auto"/>
            <w:noWrap/>
            <w:vAlign w:val="bottom"/>
            <w:hideMark/>
          </w:tcPr>
          <w:p w:rsidR="003D31A4" w:rsidRPr="003D31A4" w:rsidRDefault="003D31A4" w:rsidP="003D31A4">
            <w:pPr>
              <w:spacing w:after="0" w:line="240" w:lineRule="auto"/>
              <w:rPr>
                <w:rFonts w:ascii="Times New Roman" w:eastAsia="Times New Roman" w:hAnsi="Times New Roman" w:cs="Times New Roman"/>
                <w:sz w:val="20"/>
                <w:szCs w:val="20"/>
                <w:lang w:eastAsia="de-DE"/>
              </w:rPr>
            </w:pPr>
          </w:p>
        </w:tc>
        <w:tc>
          <w:tcPr>
            <w:tcW w:w="4480" w:type="dxa"/>
            <w:gridSpan w:val="2"/>
            <w:tcBorders>
              <w:top w:val="nil"/>
              <w:left w:val="nil"/>
              <w:bottom w:val="single" w:sz="8" w:space="0" w:color="auto"/>
              <w:right w:val="nil"/>
            </w:tcBorders>
            <w:shd w:val="clear" w:color="auto" w:fill="auto"/>
            <w:noWrap/>
            <w:vAlign w:val="bottom"/>
            <w:hideMark/>
          </w:tcPr>
          <w:p w:rsidR="003D31A4" w:rsidRPr="003D31A4" w:rsidRDefault="003D31A4" w:rsidP="003D31A4">
            <w:pPr>
              <w:spacing w:after="0" w:line="240" w:lineRule="auto"/>
              <w:jc w:val="both"/>
              <w:rPr>
                <w:rFonts w:ascii="Calibri" w:eastAsia="Times New Roman" w:hAnsi="Calibri" w:cs="Calibri"/>
                <w:b/>
                <w:bCs/>
                <w:color w:val="000000"/>
                <w:lang w:eastAsia="de-DE"/>
              </w:rPr>
            </w:pPr>
            <w:r w:rsidRPr="003D31A4">
              <w:rPr>
                <w:rFonts w:ascii="Calibri" w:eastAsia="Times New Roman" w:hAnsi="Calibri" w:cs="Calibri"/>
                <w:b/>
                <w:bCs/>
                <w:color w:val="2F5496" w:themeColor="accent1" w:themeShade="BF"/>
                <w:sz w:val="32"/>
                <w:lang w:eastAsia="de-DE"/>
              </w:rPr>
              <w:t>Bieteranfragen</w:t>
            </w:r>
            <w:r w:rsidR="002C65CB">
              <w:rPr>
                <w:rFonts w:ascii="Calibri" w:eastAsia="Times New Roman" w:hAnsi="Calibri" w:cs="Calibri"/>
                <w:b/>
                <w:bCs/>
                <w:color w:val="2F5496" w:themeColor="accent1" w:themeShade="BF"/>
                <w:sz w:val="32"/>
                <w:lang w:eastAsia="de-DE"/>
              </w:rPr>
              <w:t>- 001</w:t>
            </w:r>
          </w:p>
        </w:tc>
      </w:tr>
      <w:tr w:rsidR="003D31A4" w:rsidRPr="003D31A4" w:rsidTr="003D31A4">
        <w:trPr>
          <w:trHeight w:val="300"/>
        </w:trPr>
        <w:tc>
          <w:tcPr>
            <w:tcW w:w="540" w:type="dxa"/>
            <w:tcBorders>
              <w:top w:val="single" w:sz="8" w:space="0" w:color="auto"/>
              <w:left w:val="single" w:sz="8" w:space="0" w:color="auto"/>
              <w:bottom w:val="nil"/>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1000" w:type="dxa"/>
            <w:tcBorders>
              <w:top w:val="single" w:sz="8" w:space="0" w:color="auto"/>
              <w:left w:val="nil"/>
              <w:bottom w:val="nil"/>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760" w:type="dxa"/>
            <w:tcBorders>
              <w:top w:val="single" w:sz="8" w:space="0" w:color="auto"/>
              <w:left w:val="nil"/>
              <w:bottom w:val="nil"/>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3240" w:type="dxa"/>
            <w:tcBorders>
              <w:top w:val="single" w:sz="8" w:space="0" w:color="auto"/>
              <w:left w:val="nil"/>
              <w:bottom w:val="nil"/>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2269" w:type="dxa"/>
            <w:tcBorders>
              <w:top w:val="nil"/>
              <w:left w:val="single" w:sz="8" w:space="0" w:color="auto"/>
              <w:bottom w:val="nil"/>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b/>
                <w:bCs/>
                <w:color w:val="000000"/>
                <w:lang w:eastAsia="de-DE"/>
              </w:rPr>
            </w:pPr>
            <w:r w:rsidRPr="003D31A4">
              <w:rPr>
                <w:rFonts w:ascii="Calibri" w:eastAsia="Times New Roman" w:hAnsi="Calibri" w:cs="Calibri"/>
                <w:b/>
                <w:bCs/>
                <w:color w:val="000000"/>
                <w:lang w:eastAsia="de-DE"/>
              </w:rPr>
              <w:t>Vergabenummer</w:t>
            </w:r>
          </w:p>
        </w:tc>
        <w:tc>
          <w:tcPr>
            <w:tcW w:w="2211" w:type="dxa"/>
            <w:tcBorders>
              <w:top w:val="nil"/>
              <w:left w:val="single" w:sz="8" w:space="0" w:color="auto"/>
              <w:bottom w:val="nil"/>
              <w:right w:val="single" w:sz="8" w:space="0" w:color="auto"/>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b/>
                <w:bCs/>
                <w:color w:val="000000"/>
                <w:lang w:eastAsia="de-DE"/>
              </w:rPr>
            </w:pPr>
            <w:r w:rsidRPr="003D31A4">
              <w:rPr>
                <w:rFonts w:ascii="Calibri" w:eastAsia="Times New Roman" w:hAnsi="Calibri" w:cs="Calibri"/>
                <w:b/>
                <w:bCs/>
                <w:color w:val="000000"/>
                <w:lang w:eastAsia="de-DE"/>
              </w:rPr>
              <w:t>Letzte Änderung</w:t>
            </w:r>
          </w:p>
        </w:tc>
      </w:tr>
      <w:tr w:rsidR="003D31A4" w:rsidRPr="003D31A4" w:rsidTr="003D31A4">
        <w:trPr>
          <w:trHeight w:val="315"/>
        </w:trPr>
        <w:tc>
          <w:tcPr>
            <w:tcW w:w="540" w:type="dxa"/>
            <w:tcBorders>
              <w:top w:val="nil"/>
              <w:left w:val="single" w:sz="8" w:space="0" w:color="auto"/>
              <w:bottom w:val="single" w:sz="8"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1000" w:type="dxa"/>
            <w:tcBorders>
              <w:top w:val="nil"/>
              <w:left w:val="nil"/>
              <w:bottom w:val="single" w:sz="8"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760" w:type="dxa"/>
            <w:tcBorders>
              <w:top w:val="nil"/>
              <w:left w:val="nil"/>
              <w:bottom w:val="single" w:sz="8"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3240" w:type="dxa"/>
            <w:tcBorders>
              <w:top w:val="nil"/>
              <w:left w:val="nil"/>
              <w:bottom w:val="single" w:sz="8"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226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D31A4" w:rsidRPr="002C65CB" w:rsidRDefault="00E4421C" w:rsidP="003D31A4">
            <w:pPr>
              <w:spacing w:after="0" w:line="240" w:lineRule="auto"/>
              <w:rPr>
                <w:rFonts w:ascii="Calibri" w:eastAsia="Times New Roman" w:hAnsi="Calibri" w:cs="Calibri"/>
                <w:b/>
                <w:color w:val="000000"/>
                <w:lang w:eastAsia="de-DE"/>
              </w:rPr>
            </w:pPr>
            <w:r>
              <w:rPr>
                <w:rFonts w:ascii="Calibri" w:eastAsia="Times New Roman" w:hAnsi="Calibri" w:cs="Calibri"/>
                <w:b/>
                <w:color w:val="000000"/>
                <w:lang w:eastAsia="de-DE"/>
              </w:rPr>
              <w:t>LÖ 0</w:t>
            </w:r>
            <w:r w:rsidR="0010281E">
              <w:rPr>
                <w:rFonts w:ascii="Calibri" w:eastAsia="Times New Roman" w:hAnsi="Calibri" w:cs="Calibri"/>
                <w:b/>
                <w:color w:val="000000"/>
                <w:lang w:eastAsia="de-DE"/>
              </w:rPr>
              <w:t>33</w:t>
            </w:r>
            <w:r>
              <w:rPr>
                <w:rFonts w:ascii="Calibri" w:eastAsia="Times New Roman" w:hAnsi="Calibri" w:cs="Calibri"/>
                <w:b/>
                <w:color w:val="000000"/>
                <w:lang w:eastAsia="de-DE"/>
              </w:rPr>
              <w:t>/26</w:t>
            </w:r>
          </w:p>
        </w:tc>
        <w:tc>
          <w:tcPr>
            <w:tcW w:w="2211" w:type="dxa"/>
            <w:tcBorders>
              <w:top w:val="single" w:sz="4" w:space="0" w:color="auto"/>
              <w:left w:val="nil"/>
              <w:bottom w:val="single" w:sz="8" w:space="0" w:color="auto"/>
              <w:right w:val="single" w:sz="8" w:space="0" w:color="auto"/>
            </w:tcBorders>
            <w:shd w:val="clear" w:color="auto" w:fill="auto"/>
            <w:noWrap/>
            <w:vAlign w:val="bottom"/>
            <w:hideMark/>
          </w:tcPr>
          <w:p w:rsidR="003D31A4" w:rsidRPr="003D31A4" w:rsidRDefault="0010281E" w:rsidP="003D31A4">
            <w:pPr>
              <w:spacing w:after="0" w:line="240" w:lineRule="auto"/>
              <w:jc w:val="right"/>
              <w:rPr>
                <w:rFonts w:ascii="Calibri" w:eastAsia="Times New Roman" w:hAnsi="Calibri" w:cs="Calibri"/>
                <w:color w:val="000000"/>
                <w:lang w:eastAsia="de-DE"/>
              </w:rPr>
            </w:pPr>
            <w:r>
              <w:rPr>
                <w:rFonts w:ascii="Calibri" w:eastAsia="Times New Roman" w:hAnsi="Calibri" w:cs="Calibri"/>
                <w:color w:val="000000"/>
                <w:lang w:eastAsia="de-DE"/>
              </w:rPr>
              <w:t>25</w:t>
            </w:r>
            <w:r w:rsidR="00C126A2">
              <w:rPr>
                <w:rFonts w:ascii="Calibri" w:eastAsia="Times New Roman" w:hAnsi="Calibri" w:cs="Calibri"/>
                <w:color w:val="000000"/>
                <w:lang w:eastAsia="de-DE"/>
              </w:rPr>
              <w:t>.03.2026</w:t>
            </w:r>
          </w:p>
        </w:tc>
      </w:tr>
      <w:tr w:rsidR="003D31A4" w:rsidRPr="003D31A4" w:rsidTr="003D31A4">
        <w:trPr>
          <w:trHeight w:val="300"/>
        </w:trPr>
        <w:tc>
          <w:tcPr>
            <w:tcW w:w="2300" w:type="dxa"/>
            <w:gridSpan w:val="3"/>
            <w:tcBorders>
              <w:top w:val="nil"/>
              <w:left w:val="single" w:sz="8" w:space="0" w:color="auto"/>
              <w:bottom w:val="single" w:sz="4"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b/>
                <w:bCs/>
                <w:color w:val="000000"/>
                <w:lang w:eastAsia="de-DE"/>
              </w:rPr>
            </w:pPr>
            <w:r w:rsidRPr="003D31A4">
              <w:rPr>
                <w:rFonts w:ascii="Calibri" w:eastAsia="Times New Roman" w:hAnsi="Calibri" w:cs="Calibri"/>
                <w:b/>
                <w:bCs/>
                <w:color w:val="000000"/>
                <w:lang w:eastAsia="de-DE"/>
              </w:rPr>
              <w:t>Gesamtmaßnahme</w:t>
            </w:r>
          </w:p>
        </w:tc>
        <w:tc>
          <w:tcPr>
            <w:tcW w:w="3240" w:type="dxa"/>
            <w:tcBorders>
              <w:top w:val="nil"/>
              <w:left w:val="nil"/>
              <w:bottom w:val="single" w:sz="4"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2269" w:type="dxa"/>
            <w:tcBorders>
              <w:top w:val="nil"/>
              <w:left w:val="nil"/>
              <w:bottom w:val="single" w:sz="4"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2211" w:type="dxa"/>
            <w:tcBorders>
              <w:top w:val="nil"/>
              <w:left w:val="nil"/>
              <w:bottom w:val="single" w:sz="4" w:space="0" w:color="auto"/>
              <w:right w:val="single" w:sz="8" w:space="0" w:color="auto"/>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r>
      <w:tr w:rsidR="003D31A4" w:rsidRPr="003D31A4" w:rsidTr="003D31A4">
        <w:trPr>
          <w:trHeight w:val="300"/>
        </w:trPr>
        <w:tc>
          <w:tcPr>
            <w:tcW w:w="10020" w:type="dxa"/>
            <w:gridSpan w:val="6"/>
            <w:tcBorders>
              <w:top w:val="nil"/>
              <w:left w:val="single" w:sz="8" w:space="0" w:color="auto"/>
              <w:bottom w:val="nil"/>
              <w:right w:val="single" w:sz="8" w:space="0" w:color="000000"/>
            </w:tcBorders>
            <w:shd w:val="clear" w:color="auto" w:fill="auto"/>
            <w:noWrap/>
            <w:vAlign w:val="bottom"/>
            <w:hideMark/>
          </w:tcPr>
          <w:p w:rsidR="003D31A4" w:rsidRPr="003D31A4" w:rsidRDefault="003D31A4" w:rsidP="003D31A4">
            <w:pPr>
              <w:spacing w:after="0" w:line="240" w:lineRule="auto"/>
              <w:jc w:val="center"/>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r>
      <w:tr w:rsidR="003D31A4" w:rsidRPr="003D31A4" w:rsidTr="003D31A4">
        <w:trPr>
          <w:trHeight w:val="315"/>
        </w:trPr>
        <w:tc>
          <w:tcPr>
            <w:tcW w:w="10020" w:type="dxa"/>
            <w:gridSpan w:val="6"/>
            <w:tcBorders>
              <w:top w:val="nil"/>
              <w:left w:val="single" w:sz="8" w:space="0" w:color="auto"/>
              <w:bottom w:val="single" w:sz="8" w:space="0" w:color="auto"/>
              <w:right w:val="single" w:sz="8" w:space="0" w:color="000000"/>
            </w:tcBorders>
            <w:shd w:val="clear" w:color="auto" w:fill="auto"/>
            <w:noWrap/>
            <w:vAlign w:val="bottom"/>
            <w:hideMark/>
          </w:tcPr>
          <w:p w:rsidR="003D31A4" w:rsidRPr="003D31A4" w:rsidRDefault="00E4421C" w:rsidP="003D31A4">
            <w:pPr>
              <w:spacing w:after="0" w:line="240" w:lineRule="auto"/>
              <w:jc w:val="center"/>
              <w:rPr>
                <w:rFonts w:ascii="Calibri" w:eastAsia="Times New Roman" w:hAnsi="Calibri" w:cs="Calibri"/>
                <w:color w:val="000000"/>
                <w:lang w:eastAsia="de-DE"/>
              </w:rPr>
            </w:pPr>
            <w:r>
              <w:rPr>
                <w:rFonts w:ascii="Calibri" w:eastAsia="Times New Roman" w:hAnsi="Calibri" w:cs="Calibri"/>
                <w:color w:val="000000"/>
                <w:lang w:eastAsia="de-DE"/>
              </w:rPr>
              <w:t xml:space="preserve">Jobcenter </w:t>
            </w:r>
            <w:proofErr w:type="spellStart"/>
            <w:r>
              <w:rPr>
                <w:rFonts w:ascii="Calibri" w:eastAsia="Times New Roman" w:hAnsi="Calibri" w:cs="Calibri"/>
                <w:color w:val="000000"/>
                <w:lang w:eastAsia="de-DE"/>
              </w:rPr>
              <w:t>KoBa</w:t>
            </w:r>
            <w:proofErr w:type="spellEnd"/>
            <w:r>
              <w:rPr>
                <w:rFonts w:ascii="Calibri" w:eastAsia="Times New Roman" w:hAnsi="Calibri" w:cs="Calibri"/>
                <w:color w:val="000000"/>
                <w:lang w:eastAsia="de-DE"/>
              </w:rPr>
              <w:t xml:space="preserve"> Landkreis Harz</w:t>
            </w:r>
          </w:p>
        </w:tc>
      </w:tr>
      <w:tr w:rsidR="003D31A4" w:rsidRPr="003D31A4" w:rsidTr="003D31A4">
        <w:trPr>
          <w:trHeight w:val="300"/>
        </w:trPr>
        <w:tc>
          <w:tcPr>
            <w:tcW w:w="1540" w:type="dxa"/>
            <w:gridSpan w:val="2"/>
            <w:tcBorders>
              <w:top w:val="single" w:sz="8" w:space="0" w:color="auto"/>
              <w:left w:val="single" w:sz="8" w:space="0" w:color="auto"/>
              <w:bottom w:val="single" w:sz="4"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b/>
                <w:bCs/>
                <w:color w:val="000000"/>
                <w:lang w:eastAsia="de-DE"/>
              </w:rPr>
            </w:pPr>
            <w:r w:rsidRPr="003D31A4">
              <w:rPr>
                <w:rFonts w:ascii="Calibri" w:eastAsia="Times New Roman" w:hAnsi="Calibri" w:cs="Calibri"/>
                <w:b/>
                <w:bCs/>
                <w:color w:val="000000"/>
                <w:lang w:eastAsia="de-DE"/>
              </w:rPr>
              <w:t>Leistung</w:t>
            </w:r>
          </w:p>
        </w:tc>
        <w:tc>
          <w:tcPr>
            <w:tcW w:w="760" w:type="dxa"/>
            <w:tcBorders>
              <w:top w:val="nil"/>
              <w:left w:val="nil"/>
              <w:bottom w:val="single" w:sz="4"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3240" w:type="dxa"/>
            <w:tcBorders>
              <w:top w:val="nil"/>
              <w:left w:val="nil"/>
              <w:bottom w:val="single" w:sz="4"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2269" w:type="dxa"/>
            <w:tcBorders>
              <w:top w:val="nil"/>
              <w:left w:val="nil"/>
              <w:bottom w:val="single" w:sz="4" w:space="0" w:color="auto"/>
              <w:right w:val="nil"/>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c>
          <w:tcPr>
            <w:tcW w:w="2211" w:type="dxa"/>
            <w:tcBorders>
              <w:top w:val="nil"/>
              <w:left w:val="nil"/>
              <w:bottom w:val="single" w:sz="4" w:space="0" w:color="auto"/>
              <w:right w:val="single" w:sz="8" w:space="0" w:color="auto"/>
            </w:tcBorders>
            <w:shd w:val="clear" w:color="auto" w:fill="auto"/>
            <w:noWrap/>
            <w:vAlign w:val="bottom"/>
            <w:hideMark/>
          </w:tcPr>
          <w:p w:rsidR="003D31A4" w:rsidRPr="003D31A4" w:rsidRDefault="003D31A4" w:rsidP="003D31A4">
            <w:pPr>
              <w:spacing w:after="0" w:line="240" w:lineRule="auto"/>
              <w:rPr>
                <w:rFonts w:ascii="Calibri" w:eastAsia="Times New Roman" w:hAnsi="Calibri" w:cs="Calibri"/>
                <w:color w:val="000000"/>
                <w:lang w:eastAsia="de-DE"/>
              </w:rPr>
            </w:pPr>
            <w:r w:rsidRPr="003D31A4">
              <w:rPr>
                <w:rFonts w:ascii="Calibri" w:eastAsia="Times New Roman" w:hAnsi="Calibri" w:cs="Calibri"/>
                <w:color w:val="000000"/>
                <w:lang w:eastAsia="de-DE"/>
              </w:rPr>
              <w:t> </w:t>
            </w:r>
          </w:p>
        </w:tc>
      </w:tr>
      <w:tr w:rsidR="003D31A4" w:rsidRPr="003D31A4" w:rsidTr="003D31A4">
        <w:trPr>
          <w:trHeight w:val="315"/>
        </w:trPr>
        <w:tc>
          <w:tcPr>
            <w:tcW w:w="10020" w:type="dxa"/>
            <w:gridSpan w:val="6"/>
            <w:tcBorders>
              <w:top w:val="nil"/>
              <w:left w:val="single" w:sz="8" w:space="0" w:color="auto"/>
              <w:bottom w:val="single" w:sz="8" w:space="0" w:color="auto"/>
              <w:right w:val="single" w:sz="8" w:space="0" w:color="000000"/>
            </w:tcBorders>
            <w:shd w:val="clear" w:color="auto" w:fill="auto"/>
            <w:noWrap/>
            <w:vAlign w:val="bottom"/>
            <w:hideMark/>
          </w:tcPr>
          <w:p w:rsidR="003D31A4" w:rsidRPr="003D31A4" w:rsidRDefault="0010281E" w:rsidP="003D31A4">
            <w:pPr>
              <w:spacing w:after="0" w:line="240" w:lineRule="auto"/>
              <w:jc w:val="center"/>
              <w:rPr>
                <w:rFonts w:ascii="Calibri" w:eastAsia="Times New Roman" w:hAnsi="Calibri" w:cs="Calibri"/>
                <w:color w:val="000000"/>
                <w:lang w:eastAsia="de-DE"/>
              </w:rPr>
            </w:pPr>
            <w:r>
              <w:rPr>
                <w:rFonts w:ascii="Calibri" w:eastAsia="Times New Roman" w:hAnsi="Calibri" w:cs="Calibri"/>
                <w:color w:val="000000"/>
                <w:lang w:eastAsia="de-DE"/>
              </w:rPr>
              <w:t>„Zukunft Sicht dein Weg zur Ausbildung“</w:t>
            </w:r>
          </w:p>
        </w:tc>
      </w:tr>
    </w:tbl>
    <w:p w:rsidR="004B5B54" w:rsidRDefault="004B5B54"/>
    <w:p w:rsidR="003D31A4" w:rsidRDefault="003D31A4"/>
    <w:p w:rsidR="003D31A4" w:rsidRDefault="003D31A4"/>
    <w:tbl>
      <w:tblPr>
        <w:tblStyle w:val="Tabellenraster"/>
        <w:tblW w:w="0" w:type="auto"/>
        <w:tblLook w:val="04A0" w:firstRow="1" w:lastRow="0" w:firstColumn="1" w:lastColumn="0" w:noHBand="0" w:noVBand="1"/>
      </w:tblPr>
      <w:tblGrid>
        <w:gridCol w:w="1086"/>
        <w:gridCol w:w="3906"/>
        <w:gridCol w:w="4070"/>
      </w:tblGrid>
      <w:tr w:rsidR="003D31A4" w:rsidTr="00B13824">
        <w:tc>
          <w:tcPr>
            <w:tcW w:w="1086" w:type="dxa"/>
          </w:tcPr>
          <w:p w:rsidR="003D31A4" w:rsidRDefault="003D31A4">
            <w:r>
              <w:t>Laufende Nummer</w:t>
            </w:r>
          </w:p>
        </w:tc>
        <w:tc>
          <w:tcPr>
            <w:tcW w:w="3906" w:type="dxa"/>
          </w:tcPr>
          <w:p w:rsidR="003D31A4" w:rsidRDefault="003D31A4">
            <w:r>
              <w:t>Frage</w:t>
            </w:r>
          </w:p>
        </w:tc>
        <w:tc>
          <w:tcPr>
            <w:tcW w:w="4070" w:type="dxa"/>
          </w:tcPr>
          <w:p w:rsidR="003D31A4" w:rsidRDefault="003D31A4">
            <w:r>
              <w:t>Antwort</w:t>
            </w:r>
            <w:r w:rsidR="008A49FC">
              <w:t>/</w:t>
            </w:r>
            <w:r w:rsidR="00A951A1">
              <w:t>Datum</w:t>
            </w:r>
          </w:p>
        </w:tc>
      </w:tr>
      <w:tr w:rsidR="00B13824" w:rsidTr="00B13824">
        <w:tc>
          <w:tcPr>
            <w:tcW w:w="1086" w:type="dxa"/>
          </w:tcPr>
          <w:p w:rsidR="00B13824" w:rsidRDefault="0010281E">
            <w:r>
              <w:t>1</w:t>
            </w:r>
          </w:p>
        </w:tc>
        <w:tc>
          <w:tcPr>
            <w:tcW w:w="3906" w:type="dxa"/>
          </w:tcPr>
          <w:p w:rsidR="0010281E" w:rsidRPr="0010281E" w:rsidRDefault="0010281E" w:rsidP="0010281E">
            <w:pPr>
              <w:pStyle w:val="Default"/>
              <w:rPr>
                <w:sz w:val="22"/>
                <w:szCs w:val="22"/>
              </w:rPr>
            </w:pPr>
            <w:r w:rsidRPr="0010281E">
              <w:rPr>
                <w:sz w:val="22"/>
                <w:szCs w:val="22"/>
              </w:rPr>
              <w:t xml:space="preserve">Die Matrixfrage </w:t>
            </w:r>
            <w:proofErr w:type="spellStart"/>
            <w:r w:rsidRPr="0010281E">
              <w:rPr>
                <w:sz w:val="22"/>
                <w:szCs w:val="22"/>
              </w:rPr>
              <w:t>II.d</w:t>
            </w:r>
            <w:proofErr w:type="spellEnd"/>
            <w:r w:rsidRPr="0010281E">
              <w:rPr>
                <w:sz w:val="22"/>
                <w:szCs w:val="22"/>
              </w:rPr>
              <w:t xml:space="preserve"> lautet „Stellen Sie bitte die Kooperation mit potentiellen Netzwerkpartnern dar. Welche wären dies und in welchem Umfang bzw. unter welchen Voraussetzungen erfolgt eine Zusammenarbeit? Beschreiben Sie insbesondere, in welcher Form die täglichen Gruppen- und Einzelgespräche stattfinden sollen. Gehen Sie dabei auf wesentliche Aspekte ein, die für die Struktur, Zielsetzung und Wirksamkeit der Betreuung von Bedeutung sind, und verdeutlichen Sie, wie diese Elemente zur Förderung der Teilnehmenden beitragen.“ Und hat damit 2 Bestandteile (Netzwerk und Gruppen- und Einzelgespräche).</w:t>
            </w:r>
          </w:p>
          <w:p w:rsidR="0010281E" w:rsidRPr="0010281E" w:rsidRDefault="0010281E" w:rsidP="0010281E">
            <w:pPr>
              <w:pStyle w:val="Default"/>
              <w:rPr>
                <w:sz w:val="22"/>
                <w:szCs w:val="22"/>
              </w:rPr>
            </w:pPr>
          </w:p>
          <w:p w:rsidR="0010281E" w:rsidRPr="0010281E" w:rsidRDefault="0010281E" w:rsidP="0010281E">
            <w:pPr>
              <w:pStyle w:val="Default"/>
              <w:rPr>
                <w:sz w:val="22"/>
                <w:szCs w:val="22"/>
              </w:rPr>
            </w:pPr>
            <w:r w:rsidRPr="0010281E">
              <w:rPr>
                <w:sz w:val="22"/>
                <w:szCs w:val="22"/>
              </w:rPr>
              <w:t>Bezieht sich der 2. Teil der Frage zu den Gruppen- und Einzelgespräche dahingehend auf den 1. Teil der Frage zu den Netzwerkpartner und sind die 2 Bestandteile Netzwerk und Gruppen- und Einzelgespräche als voneinander abhängig zu betrachten und entsprechend zu beantworten?</w:t>
            </w:r>
          </w:p>
          <w:p w:rsidR="0010281E" w:rsidRPr="0010281E" w:rsidRDefault="0010281E" w:rsidP="0010281E">
            <w:pPr>
              <w:pStyle w:val="Default"/>
              <w:rPr>
                <w:sz w:val="22"/>
                <w:szCs w:val="22"/>
              </w:rPr>
            </w:pPr>
          </w:p>
          <w:p w:rsidR="00B13824" w:rsidRPr="0010281E" w:rsidRDefault="0010281E" w:rsidP="0010281E">
            <w:pPr>
              <w:pStyle w:val="Default"/>
              <w:rPr>
                <w:sz w:val="22"/>
                <w:szCs w:val="22"/>
              </w:rPr>
            </w:pPr>
            <w:r w:rsidRPr="0010281E">
              <w:rPr>
                <w:sz w:val="22"/>
                <w:szCs w:val="22"/>
              </w:rPr>
              <w:t>Oder sind die 2 Bestandteile Netzwerk und Gruppen- und Einzelgespräche als 2 separate nicht voneinander abhängige Teilfragen ohne inhaltliche Verknüpfung zu sehen und entsprechend zu beantworten?</w:t>
            </w:r>
          </w:p>
        </w:tc>
        <w:tc>
          <w:tcPr>
            <w:tcW w:w="4070" w:type="dxa"/>
          </w:tcPr>
          <w:p w:rsidR="0010281E" w:rsidRPr="0010281E" w:rsidRDefault="0010281E" w:rsidP="0010281E">
            <w:pPr>
              <w:autoSpaceDE w:val="0"/>
              <w:autoSpaceDN w:val="0"/>
              <w:rPr>
                <w:rFonts w:ascii="Arial" w:hAnsi="Arial" w:cs="Arial"/>
              </w:rPr>
            </w:pPr>
            <w:r w:rsidRPr="0010281E">
              <w:rPr>
                <w:rFonts w:ascii="Arial" w:hAnsi="Arial" w:cs="Arial"/>
              </w:rPr>
              <w:t xml:space="preserve">Es handelt sich hierbei um 2 eigenständige Fragestellungen, welche in einem Bereich (= </w:t>
            </w:r>
            <w:proofErr w:type="spellStart"/>
            <w:r w:rsidRPr="0010281E">
              <w:rPr>
                <w:rFonts w:ascii="Arial" w:hAnsi="Arial" w:cs="Arial"/>
              </w:rPr>
              <w:t>II.d</w:t>
            </w:r>
            <w:proofErr w:type="spellEnd"/>
            <w:r w:rsidRPr="0010281E">
              <w:rPr>
                <w:rFonts w:ascii="Arial" w:hAnsi="Arial" w:cs="Arial"/>
              </w:rPr>
              <w:t xml:space="preserve">) der Bewertungsmatrix zusammengefasst wurden und somit wird eine separate Beantwortung erforderlich. </w:t>
            </w:r>
          </w:p>
          <w:p w:rsidR="00B13824" w:rsidRDefault="00B13824" w:rsidP="00E4421C"/>
        </w:tc>
      </w:tr>
      <w:tr w:rsidR="00B13824" w:rsidTr="00B13824">
        <w:tc>
          <w:tcPr>
            <w:tcW w:w="1086" w:type="dxa"/>
          </w:tcPr>
          <w:p w:rsidR="00B13824" w:rsidRDefault="0010281E">
            <w:r>
              <w:t>2</w:t>
            </w:r>
          </w:p>
        </w:tc>
        <w:tc>
          <w:tcPr>
            <w:tcW w:w="3906" w:type="dxa"/>
          </w:tcPr>
          <w:p w:rsidR="0010281E" w:rsidRPr="0010281E" w:rsidRDefault="0010281E" w:rsidP="0010281E">
            <w:pPr>
              <w:pStyle w:val="Default"/>
              <w:rPr>
                <w:bCs/>
                <w:sz w:val="22"/>
                <w:szCs w:val="22"/>
              </w:rPr>
            </w:pPr>
            <w:r w:rsidRPr="0010281E">
              <w:rPr>
                <w:bCs/>
                <w:sz w:val="22"/>
                <w:szCs w:val="22"/>
              </w:rPr>
              <w:t xml:space="preserve">Laut LV Seite 8 soll das </w:t>
            </w:r>
            <w:proofErr w:type="spellStart"/>
            <w:r w:rsidRPr="0010281E">
              <w:rPr>
                <w:bCs/>
                <w:sz w:val="22"/>
                <w:szCs w:val="22"/>
              </w:rPr>
              <w:t>Maßnahmekonzept</w:t>
            </w:r>
            <w:proofErr w:type="spellEnd"/>
            <w:r w:rsidRPr="0010281E">
              <w:rPr>
                <w:bCs/>
                <w:sz w:val="22"/>
                <w:szCs w:val="22"/>
              </w:rPr>
              <w:t xml:space="preserve"> 10 Seiten nicht </w:t>
            </w:r>
            <w:r w:rsidRPr="0010281E">
              <w:rPr>
                <w:bCs/>
                <w:sz w:val="22"/>
                <w:szCs w:val="22"/>
              </w:rPr>
              <w:lastRenderedPageBreak/>
              <w:t>überschreiten. Eventuell beigefügte Referenzen oder sonstige Anlagen zählen hierbei nicht mit.</w:t>
            </w:r>
          </w:p>
          <w:p w:rsidR="0010281E" w:rsidRPr="0010281E" w:rsidRDefault="0010281E" w:rsidP="0010281E">
            <w:pPr>
              <w:pStyle w:val="Default"/>
              <w:rPr>
                <w:bCs/>
                <w:sz w:val="22"/>
                <w:szCs w:val="22"/>
              </w:rPr>
            </w:pPr>
          </w:p>
          <w:p w:rsidR="00B13824" w:rsidRPr="0010281E" w:rsidRDefault="0010281E" w:rsidP="0010281E">
            <w:pPr>
              <w:pStyle w:val="Default"/>
              <w:rPr>
                <w:bCs/>
                <w:sz w:val="22"/>
                <w:szCs w:val="22"/>
              </w:rPr>
            </w:pPr>
            <w:r w:rsidRPr="0010281E">
              <w:rPr>
                <w:bCs/>
                <w:sz w:val="22"/>
                <w:szCs w:val="22"/>
              </w:rPr>
              <w:t>Bedeutet dies, dass eine Überschreitung der 10 Seiten zum Ausschluss führt bzw. wie erfolgt die Bewertung, wenn z. B. das Konzept 11 oder 12 Seite</w:t>
            </w:r>
            <w:bookmarkStart w:id="0" w:name="_GoBack"/>
            <w:bookmarkEnd w:id="0"/>
            <w:r w:rsidRPr="0010281E">
              <w:rPr>
                <w:bCs/>
                <w:sz w:val="22"/>
                <w:szCs w:val="22"/>
              </w:rPr>
              <w:t>n hätte?</w:t>
            </w:r>
          </w:p>
        </w:tc>
        <w:tc>
          <w:tcPr>
            <w:tcW w:w="4070" w:type="dxa"/>
          </w:tcPr>
          <w:p w:rsidR="0010281E" w:rsidRPr="0010281E" w:rsidRDefault="0010281E" w:rsidP="0010281E">
            <w:pPr>
              <w:autoSpaceDE w:val="0"/>
              <w:autoSpaceDN w:val="0"/>
              <w:rPr>
                <w:rFonts w:ascii="Arial" w:hAnsi="Arial" w:cs="Arial"/>
                <w:color w:val="000000"/>
              </w:rPr>
            </w:pPr>
            <w:r w:rsidRPr="0010281E">
              <w:rPr>
                <w:rFonts w:ascii="Arial" w:hAnsi="Arial" w:cs="Arial"/>
              </w:rPr>
              <w:lastRenderedPageBreak/>
              <w:t xml:space="preserve">Eine Überschreitung der vorgegebenen Seitenzahl führt nicht zwangsläufig zu </w:t>
            </w:r>
            <w:r w:rsidRPr="0010281E">
              <w:rPr>
                <w:rFonts w:ascii="Arial" w:hAnsi="Arial" w:cs="Arial"/>
              </w:rPr>
              <w:lastRenderedPageBreak/>
              <w:t>einem Ausschluss des jeweiligen Bieters aus dem entsprechenden Ausschreibungsprozess. Dem Auftraggeber ist hierbei durchaus bewusst, dass im Rahmen der Erstellung der Konzepte die Einhaltung einer solchen Beschränkung problematisch werden kann und dementsprechend wird den Unternehmen ein gewisser Toleranzbereich zugestanden. Dieser entspricht circa + 20 % der ursprünglichen Begrenzung. Wird auch diese (zusätzliche) Kapazität überschritten, so werden die nachfolgenden Seiten des Konzeptes bei der Beurteilung nicht mehr berücksichtigt. Die davorliegenden Konzeptinhalte fließen jedoch in den Bewertungsprozess ein. Die Umsetzung eines vollständigen Ausschlusses des betroffenen Angebotes aus dem Vergabeverfahren wäre an dieser Stelle jedoch unverhältnismäßig und wird damit im Hinblick auf diese Thematik nicht (!) angewandt.        </w:t>
            </w:r>
            <w:r w:rsidRPr="0010281E">
              <w:rPr>
                <w:rFonts w:ascii="Arial" w:hAnsi="Arial" w:cs="Arial"/>
                <w:color w:val="000000"/>
              </w:rPr>
              <w:t>   </w:t>
            </w:r>
          </w:p>
          <w:p w:rsidR="00B13824" w:rsidRPr="0010281E" w:rsidRDefault="00B13824" w:rsidP="00E4421C">
            <w:pPr>
              <w:rPr>
                <w:rFonts w:ascii="Arial" w:hAnsi="Arial" w:cs="Arial"/>
              </w:rPr>
            </w:pPr>
          </w:p>
        </w:tc>
      </w:tr>
      <w:tr w:rsidR="002321E9" w:rsidTr="00B13824">
        <w:tc>
          <w:tcPr>
            <w:tcW w:w="1086" w:type="dxa"/>
          </w:tcPr>
          <w:p w:rsidR="002321E9" w:rsidRDefault="002321E9"/>
        </w:tc>
        <w:tc>
          <w:tcPr>
            <w:tcW w:w="3906" w:type="dxa"/>
          </w:tcPr>
          <w:p w:rsidR="002321E9" w:rsidRDefault="002321E9" w:rsidP="00E4421C">
            <w:pPr>
              <w:pStyle w:val="Default"/>
              <w:ind w:left="720"/>
              <w:rPr>
                <w:b/>
                <w:bCs/>
                <w:sz w:val="20"/>
                <w:szCs w:val="20"/>
              </w:rPr>
            </w:pPr>
          </w:p>
        </w:tc>
        <w:tc>
          <w:tcPr>
            <w:tcW w:w="4070" w:type="dxa"/>
          </w:tcPr>
          <w:p w:rsidR="00C126A2" w:rsidRDefault="00C126A2"/>
        </w:tc>
      </w:tr>
      <w:tr w:rsidR="002321E9" w:rsidTr="00B13824">
        <w:tc>
          <w:tcPr>
            <w:tcW w:w="1086" w:type="dxa"/>
          </w:tcPr>
          <w:p w:rsidR="002321E9" w:rsidRDefault="002321E9"/>
        </w:tc>
        <w:tc>
          <w:tcPr>
            <w:tcW w:w="3906" w:type="dxa"/>
          </w:tcPr>
          <w:p w:rsidR="002321E9" w:rsidRPr="00C126A2" w:rsidRDefault="002321E9" w:rsidP="00B13824">
            <w:pPr>
              <w:pStyle w:val="Default"/>
              <w:rPr>
                <w:bCs/>
                <w:sz w:val="20"/>
                <w:szCs w:val="20"/>
              </w:rPr>
            </w:pPr>
          </w:p>
        </w:tc>
        <w:tc>
          <w:tcPr>
            <w:tcW w:w="4070" w:type="dxa"/>
          </w:tcPr>
          <w:p w:rsidR="002C2810" w:rsidRDefault="002C2810" w:rsidP="00E4421C">
            <w:pPr>
              <w:pStyle w:val="Listenabsatz"/>
            </w:pPr>
          </w:p>
        </w:tc>
      </w:tr>
      <w:tr w:rsidR="002E11DF" w:rsidTr="00B13824">
        <w:tc>
          <w:tcPr>
            <w:tcW w:w="1086" w:type="dxa"/>
          </w:tcPr>
          <w:p w:rsidR="002E11DF" w:rsidRDefault="002E11DF"/>
        </w:tc>
        <w:tc>
          <w:tcPr>
            <w:tcW w:w="3906" w:type="dxa"/>
          </w:tcPr>
          <w:p w:rsidR="002E11DF" w:rsidRPr="00C126A2" w:rsidRDefault="002E11DF" w:rsidP="00B13824">
            <w:pPr>
              <w:pStyle w:val="Default"/>
              <w:rPr>
                <w:bCs/>
                <w:sz w:val="20"/>
                <w:szCs w:val="20"/>
              </w:rPr>
            </w:pPr>
          </w:p>
        </w:tc>
        <w:tc>
          <w:tcPr>
            <w:tcW w:w="4070" w:type="dxa"/>
          </w:tcPr>
          <w:p w:rsidR="002E11DF" w:rsidRDefault="002E11DF" w:rsidP="002C2810"/>
        </w:tc>
      </w:tr>
      <w:tr w:rsidR="00370E9A" w:rsidTr="00B13824">
        <w:tc>
          <w:tcPr>
            <w:tcW w:w="1086" w:type="dxa"/>
          </w:tcPr>
          <w:p w:rsidR="00370E9A" w:rsidRDefault="00370E9A"/>
        </w:tc>
        <w:tc>
          <w:tcPr>
            <w:tcW w:w="3906" w:type="dxa"/>
          </w:tcPr>
          <w:p w:rsidR="00370E9A" w:rsidRPr="00C126A2" w:rsidRDefault="00370E9A" w:rsidP="00B13824">
            <w:pPr>
              <w:pStyle w:val="Default"/>
              <w:rPr>
                <w:bCs/>
                <w:sz w:val="20"/>
                <w:szCs w:val="20"/>
              </w:rPr>
            </w:pPr>
          </w:p>
        </w:tc>
        <w:tc>
          <w:tcPr>
            <w:tcW w:w="4070" w:type="dxa"/>
          </w:tcPr>
          <w:p w:rsidR="00370E9A" w:rsidRDefault="00370E9A" w:rsidP="002C2810"/>
        </w:tc>
      </w:tr>
      <w:tr w:rsidR="00370E9A" w:rsidTr="00B13824">
        <w:tc>
          <w:tcPr>
            <w:tcW w:w="1086" w:type="dxa"/>
          </w:tcPr>
          <w:p w:rsidR="00370E9A" w:rsidRDefault="00370E9A"/>
        </w:tc>
        <w:tc>
          <w:tcPr>
            <w:tcW w:w="3906" w:type="dxa"/>
          </w:tcPr>
          <w:p w:rsidR="00370E9A" w:rsidRDefault="00370E9A" w:rsidP="00B13824">
            <w:pPr>
              <w:pStyle w:val="Default"/>
              <w:rPr>
                <w:bCs/>
                <w:sz w:val="20"/>
                <w:szCs w:val="20"/>
              </w:rPr>
            </w:pPr>
          </w:p>
        </w:tc>
        <w:tc>
          <w:tcPr>
            <w:tcW w:w="4070" w:type="dxa"/>
          </w:tcPr>
          <w:p w:rsidR="00370E9A" w:rsidRDefault="00370E9A" w:rsidP="002C2810"/>
        </w:tc>
      </w:tr>
      <w:tr w:rsidR="00370E9A" w:rsidTr="00B13824">
        <w:tc>
          <w:tcPr>
            <w:tcW w:w="1086" w:type="dxa"/>
          </w:tcPr>
          <w:p w:rsidR="00370E9A" w:rsidRDefault="00370E9A"/>
        </w:tc>
        <w:tc>
          <w:tcPr>
            <w:tcW w:w="3906" w:type="dxa"/>
          </w:tcPr>
          <w:p w:rsidR="00370E9A" w:rsidRDefault="00370E9A" w:rsidP="00B13824">
            <w:pPr>
              <w:pStyle w:val="Default"/>
              <w:rPr>
                <w:bCs/>
                <w:sz w:val="20"/>
                <w:szCs w:val="20"/>
              </w:rPr>
            </w:pPr>
          </w:p>
        </w:tc>
        <w:tc>
          <w:tcPr>
            <w:tcW w:w="4070" w:type="dxa"/>
          </w:tcPr>
          <w:p w:rsidR="00370E9A" w:rsidRDefault="00370E9A" w:rsidP="002C2810"/>
        </w:tc>
      </w:tr>
      <w:tr w:rsidR="00370E9A" w:rsidTr="00B13824">
        <w:tc>
          <w:tcPr>
            <w:tcW w:w="1086" w:type="dxa"/>
          </w:tcPr>
          <w:p w:rsidR="00370E9A" w:rsidRDefault="00370E9A"/>
        </w:tc>
        <w:tc>
          <w:tcPr>
            <w:tcW w:w="3906" w:type="dxa"/>
          </w:tcPr>
          <w:p w:rsidR="00370E9A" w:rsidRDefault="00370E9A" w:rsidP="00B13824">
            <w:pPr>
              <w:pStyle w:val="Default"/>
              <w:rPr>
                <w:bCs/>
                <w:sz w:val="20"/>
                <w:szCs w:val="20"/>
              </w:rPr>
            </w:pPr>
          </w:p>
        </w:tc>
        <w:tc>
          <w:tcPr>
            <w:tcW w:w="4070" w:type="dxa"/>
          </w:tcPr>
          <w:p w:rsidR="00370E9A" w:rsidRDefault="00370E9A" w:rsidP="00E4421C"/>
        </w:tc>
      </w:tr>
    </w:tbl>
    <w:p w:rsidR="003D31A4" w:rsidRDefault="0007094F">
      <w:r>
        <w:tab/>
      </w:r>
    </w:p>
    <w:sectPr w:rsidR="003D31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66FFE"/>
    <w:multiLevelType w:val="hybridMultilevel"/>
    <w:tmpl w:val="E904C8FE"/>
    <w:lvl w:ilvl="0" w:tplc="9F2840D8">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F82FB8"/>
    <w:multiLevelType w:val="hybridMultilevel"/>
    <w:tmpl w:val="1A602220"/>
    <w:lvl w:ilvl="0" w:tplc="A83473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A4"/>
    <w:rsid w:val="00024F6A"/>
    <w:rsid w:val="0004572B"/>
    <w:rsid w:val="0007094F"/>
    <w:rsid w:val="0010281E"/>
    <w:rsid w:val="00134880"/>
    <w:rsid w:val="0015584B"/>
    <w:rsid w:val="001B5664"/>
    <w:rsid w:val="001D2BDD"/>
    <w:rsid w:val="001E1B13"/>
    <w:rsid w:val="00204515"/>
    <w:rsid w:val="002321E9"/>
    <w:rsid w:val="00253CA7"/>
    <w:rsid w:val="00271F75"/>
    <w:rsid w:val="002B5D27"/>
    <w:rsid w:val="002C2810"/>
    <w:rsid w:val="002C65CB"/>
    <w:rsid w:val="002E11DF"/>
    <w:rsid w:val="00370E9A"/>
    <w:rsid w:val="0039149A"/>
    <w:rsid w:val="003D31A4"/>
    <w:rsid w:val="00453852"/>
    <w:rsid w:val="00473D81"/>
    <w:rsid w:val="00496495"/>
    <w:rsid w:val="004B5B54"/>
    <w:rsid w:val="00792052"/>
    <w:rsid w:val="008A49FC"/>
    <w:rsid w:val="008C6315"/>
    <w:rsid w:val="008D1E10"/>
    <w:rsid w:val="008D1FCF"/>
    <w:rsid w:val="00A276BC"/>
    <w:rsid w:val="00A951A1"/>
    <w:rsid w:val="00AA6D4B"/>
    <w:rsid w:val="00AE3080"/>
    <w:rsid w:val="00B05E07"/>
    <w:rsid w:val="00B13824"/>
    <w:rsid w:val="00C126A2"/>
    <w:rsid w:val="00D03DEE"/>
    <w:rsid w:val="00D408E2"/>
    <w:rsid w:val="00D42915"/>
    <w:rsid w:val="00D53BD3"/>
    <w:rsid w:val="00DD78CD"/>
    <w:rsid w:val="00E21871"/>
    <w:rsid w:val="00E4421C"/>
    <w:rsid w:val="00E97664"/>
    <w:rsid w:val="00EA67FC"/>
    <w:rsid w:val="00EC0B07"/>
    <w:rsid w:val="00EF2900"/>
    <w:rsid w:val="00FF7F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0426"/>
  <w15:chartTrackingRefBased/>
  <w15:docId w15:val="{E7B4D4D5-109D-467A-8B9F-628AB73A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D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53CA7"/>
    <w:pPr>
      <w:ind w:left="720"/>
      <w:contextualSpacing/>
    </w:pPr>
  </w:style>
  <w:style w:type="paragraph" w:customStyle="1" w:styleId="Default">
    <w:name w:val="Default"/>
    <w:rsid w:val="00B1382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73022">
      <w:bodyDiv w:val="1"/>
      <w:marLeft w:val="0"/>
      <w:marRight w:val="0"/>
      <w:marTop w:val="0"/>
      <w:marBottom w:val="0"/>
      <w:divBdr>
        <w:top w:val="none" w:sz="0" w:space="0" w:color="auto"/>
        <w:left w:val="none" w:sz="0" w:space="0" w:color="auto"/>
        <w:bottom w:val="none" w:sz="0" w:space="0" w:color="auto"/>
        <w:right w:val="none" w:sz="0" w:space="0" w:color="auto"/>
      </w:divBdr>
    </w:div>
    <w:div w:id="280262902">
      <w:bodyDiv w:val="1"/>
      <w:marLeft w:val="0"/>
      <w:marRight w:val="0"/>
      <w:marTop w:val="0"/>
      <w:marBottom w:val="0"/>
      <w:divBdr>
        <w:top w:val="none" w:sz="0" w:space="0" w:color="auto"/>
        <w:left w:val="none" w:sz="0" w:space="0" w:color="auto"/>
        <w:bottom w:val="none" w:sz="0" w:space="0" w:color="auto"/>
        <w:right w:val="none" w:sz="0" w:space="0" w:color="auto"/>
      </w:divBdr>
    </w:div>
    <w:div w:id="494103699">
      <w:bodyDiv w:val="1"/>
      <w:marLeft w:val="0"/>
      <w:marRight w:val="0"/>
      <w:marTop w:val="0"/>
      <w:marBottom w:val="0"/>
      <w:divBdr>
        <w:top w:val="none" w:sz="0" w:space="0" w:color="auto"/>
        <w:left w:val="none" w:sz="0" w:space="0" w:color="auto"/>
        <w:bottom w:val="none" w:sz="0" w:space="0" w:color="auto"/>
        <w:right w:val="none" w:sz="0" w:space="0" w:color="auto"/>
      </w:divBdr>
    </w:div>
    <w:div w:id="930701021">
      <w:bodyDiv w:val="1"/>
      <w:marLeft w:val="0"/>
      <w:marRight w:val="0"/>
      <w:marTop w:val="0"/>
      <w:marBottom w:val="0"/>
      <w:divBdr>
        <w:top w:val="none" w:sz="0" w:space="0" w:color="auto"/>
        <w:left w:val="none" w:sz="0" w:space="0" w:color="auto"/>
        <w:bottom w:val="none" w:sz="0" w:space="0" w:color="auto"/>
        <w:right w:val="none" w:sz="0" w:space="0" w:color="auto"/>
      </w:divBdr>
    </w:div>
    <w:div w:id="1105881793">
      <w:bodyDiv w:val="1"/>
      <w:marLeft w:val="0"/>
      <w:marRight w:val="0"/>
      <w:marTop w:val="0"/>
      <w:marBottom w:val="0"/>
      <w:divBdr>
        <w:top w:val="none" w:sz="0" w:space="0" w:color="auto"/>
        <w:left w:val="none" w:sz="0" w:space="0" w:color="auto"/>
        <w:bottom w:val="none" w:sz="0" w:space="0" w:color="auto"/>
        <w:right w:val="none" w:sz="0" w:space="0" w:color="auto"/>
      </w:divBdr>
    </w:div>
    <w:div w:id="1158766043">
      <w:bodyDiv w:val="1"/>
      <w:marLeft w:val="0"/>
      <w:marRight w:val="0"/>
      <w:marTop w:val="0"/>
      <w:marBottom w:val="0"/>
      <w:divBdr>
        <w:top w:val="none" w:sz="0" w:space="0" w:color="auto"/>
        <w:left w:val="none" w:sz="0" w:space="0" w:color="auto"/>
        <w:bottom w:val="none" w:sz="0" w:space="0" w:color="auto"/>
        <w:right w:val="none" w:sz="0" w:space="0" w:color="auto"/>
      </w:divBdr>
    </w:div>
    <w:div w:id="1239949125">
      <w:bodyDiv w:val="1"/>
      <w:marLeft w:val="0"/>
      <w:marRight w:val="0"/>
      <w:marTop w:val="0"/>
      <w:marBottom w:val="0"/>
      <w:divBdr>
        <w:top w:val="none" w:sz="0" w:space="0" w:color="auto"/>
        <w:left w:val="none" w:sz="0" w:space="0" w:color="auto"/>
        <w:bottom w:val="none" w:sz="0" w:space="0" w:color="auto"/>
        <w:right w:val="none" w:sz="0" w:space="0" w:color="auto"/>
      </w:divBdr>
    </w:div>
    <w:div w:id="1326932796">
      <w:bodyDiv w:val="1"/>
      <w:marLeft w:val="0"/>
      <w:marRight w:val="0"/>
      <w:marTop w:val="0"/>
      <w:marBottom w:val="0"/>
      <w:divBdr>
        <w:top w:val="none" w:sz="0" w:space="0" w:color="auto"/>
        <w:left w:val="none" w:sz="0" w:space="0" w:color="auto"/>
        <w:bottom w:val="none" w:sz="0" w:space="0" w:color="auto"/>
        <w:right w:val="none" w:sz="0" w:space="0" w:color="auto"/>
      </w:divBdr>
    </w:div>
    <w:div w:id="1467160699">
      <w:bodyDiv w:val="1"/>
      <w:marLeft w:val="0"/>
      <w:marRight w:val="0"/>
      <w:marTop w:val="0"/>
      <w:marBottom w:val="0"/>
      <w:divBdr>
        <w:top w:val="none" w:sz="0" w:space="0" w:color="auto"/>
        <w:left w:val="none" w:sz="0" w:space="0" w:color="auto"/>
        <w:bottom w:val="none" w:sz="0" w:space="0" w:color="auto"/>
        <w:right w:val="none" w:sz="0" w:space="0" w:color="auto"/>
      </w:divBdr>
    </w:div>
    <w:div w:id="1837188599">
      <w:bodyDiv w:val="1"/>
      <w:marLeft w:val="0"/>
      <w:marRight w:val="0"/>
      <w:marTop w:val="0"/>
      <w:marBottom w:val="0"/>
      <w:divBdr>
        <w:top w:val="none" w:sz="0" w:space="0" w:color="auto"/>
        <w:left w:val="none" w:sz="0" w:space="0" w:color="auto"/>
        <w:bottom w:val="none" w:sz="0" w:space="0" w:color="auto"/>
        <w:right w:val="none" w:sz="0" w:space="0" w:color="auto"/>
      </w:divBdr>
    </w:div>
    <w:div w:id="20619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i s m a W o r d A d d I n S e t t i n g s M o d e l   x m l n s : x s i = " h t t p : / / w w w . w 3 . o r g / 2 0 0 1 / X M L S c h e m a - i n s t a n c e "   x m l n s : x s d = " h t t p : / / w w w . w 3 . o r g / 2 0 0 1 / X M L S c h e m a "   x m l n s = " h t t p : / / t u v . c o m / d i s m a / w o r d a d d i n " >  
     < V e r s i o n > 1 . 9 . 0 . 0 < / V e r s i o n >  
     < T a b l e s / >  
 < / D i s m a W o r d A d d I n S e t t i n g s M o d e l > 
</file>

<file path=customXml/itemProps1.xml><?xml version="1.0" encoding="utf-8"?>
<ds:datastoreItem xmlns:ds="http://schemas.openxmlformats.org/officeDocument/2006/customXml" ds:itemID="{A614CFA4-242B-4EF3-9B14-C90B73172307}">
  <ds:schemaRefs>
    <ds:schemaRef ds:uri="http://www.w3.org/2001/XMLSchema"/>
    <ds:schemaRef ds:uri="http://tuv.com/disma/word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Landkreis Harz</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 Thomas</dc:creator>
  <cp:keywords/>
  <dc:description/>
  <cp:lastModifiedBy>Scherbaum, Sven</cp:lastModifiedBy>
  <cp:revision>2</cp:revision>
  <dcterms:created xsi:type="dcterms:W3CDTF">2026-03-25T11:58:00Z</dcterms:created>
  <dcterms:modified xsi:type="dcterms:W3CDTF">2026-03-25T11:58:00Z</dcterms:modified>
</cp:coreProperties>
</file>