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EBE5" w14:textId="172374B0" w:rsidR="007C13A7" w:rsidRDefault="007C13A7" w:rsidP="007C13A7">
      <w:pPr>
        <w:spacing w:after="200" w:line="276" w:lineRule="auto"/>
        <w:jc w:val="right"/>
        <w:rPr>
          <w:rFonts w:ascii="BundesSerif Office" w:eastAsia="BundesSerif Office" w:hAnsi="BundesSerif Office" w:cs="Times New Roman"/>
          <w:b/>
        </w:rPr>
      </w:pPr>
      <w:r>
        <w:rPr>
          <w:rFonts w:ascii="BundesSerif Office" w:eastAsia="BundesSerif Office" w:hAnsi="BundesSerif Office" w:cs="Times New Roman"/>
          <w:b/>
        </w:rPr>
        <w:t>Anlage zur Vergabe: 8/6040/S06</w:t>
      </w:r>
      <w:r w:rsidR="00F9492E">
        <w:rPr>
          <w:rFonts w:ascii="BundesSerif Office" w:eastAsia="BundesSerif Office" w:hAnsi="BundesSerif Office" w:cs="Times New Roman"/>
          <w:b/>
        </w:rPr>
        <w:t>61</w:t>
      </w:r>
    </w:p>
    <w:p w14:paraId="3FBB6F5B" w14:textId="77777777" w:rsidR="007C13A7" w:rsidRDefault="007C13A7" w:rsidP="007C13A7">
      <w:pPr>
        <w:spacing w:after="200" w:line="276" w:lineRule="auto"/>
        <w:rPr>
          <w:rFonts w:ascii="BundesSerif Office" w:eastAsia="BundesSerif Office" w:hAnsi="BundesSerif Office" w:cs="Times New Roman"/>
          <w:b/>
        </w:rPr>
      </w:pPr>
    </w:p>
    <w:p w14:paraId="14ABD49F" w14:textId="77777777" w:rsidR="007C13A7" w:rsidRDefault="007C13A7" w:rsidP="007C13A7">
      <w:pPr>
        <w:spacing w:after="200" w:line="276" w:lineRule="auto"/>
        <w:rPr>
          <w:rFonts w:ascii="BundesSerif Office" w:eastAsia="BundesSerif Office" w:hAnsi="BundesSerif Office" w:cs="Times New Roman"/>
          <w:b/>
          <w:i/>
          <w:u w:val="single"/>
        </w:rPr>
      </w:pPr>
      <w:r w:rsidRPr="0032412D">
        <w:rPr>
          <w:rFonts w:ascii="BundesSerif Office" w:eastAsia="BundesSerif Office" w:hAnsi="BundesSerif Office" w:cs="Times New Roman"/>
          <w:b/>
          <w:i/>
          <w:u w:val="single"/>
        </w:rPr>
        <w:t xml:space="preserve">Eigenerklärung </w:t>
      </w:r>
    </w:p>
    <w:p w14:paraId="1F089415" w14:textId="77777777" w:rsidR="007C13A7" w:rsidRPr="0032412D" w:rsidRDefault="007C13A7" w:rsidP="007C13A7">
      <w:pPr>
        <w:spacing w:after="200" w:line="276" w:lineRule="auto"/>
        <w:rPr>
          <w:rFonts w:ascii="BundesSerif Office" w:eastAsia="BundesSerif Office" w:hAnsi="BundesSerif Office" w:cs="Times New Roman"/>
          <w:b/>
          <w:i/>
          <w:u w:val="single"/>
        </w:rPr>
      </w:pPr>
      <w:r>
        <w:rPr>
          <w:rFonts w:ascii="BundesSerif Office" w:eastAsia="BundesSerif Office" w:hAnsi="BundesSerif Office" w:cs="Times New Roman"/>
          <w:b/>
          <w:i/>
          <w:u w:val="single"/>
        </w:rPr>
        <w:t>(von allen Bewerbern/ Bietern/ allen Mitgliedern von Bewerber - bzw. Bietergemeinschaften)</w:t>
      </w:r>
    </w:p>
    <w:p w14:paraId="2725A593" w14:textId="77777777" w:rsidR="007C13A7" w:rsidRPr="003F0487" w:rsidRDefault="007C13A7" w:rsidP="007C13A7">
      <w:pPr>
        <w:spacing w:after="200" w:line="276" w:lineRule="auto"/>
        <w:rPr>
          <w:rFonts w:ascii="BundesSerif Office" w:eastAsia="BundesSerif Office" w:hAnsi="BundesSerif Office" w:cs="Times New Roman"/>
          <w:b/>
        </w:rPr>
      </w:pPr>
      <w:r w:rsidRPr="007F3114">
        <w:rPr>
          <w:rFonts w:ascii="BundesSerif Office" w:eastAsia="BundesSerif Office" w:hAnsi="BundesSerif Office" w:cs="Times New Roman"/>
          <w:b/>
        </w:rPr>
        <w:br/>
      </w:r>
      <w:r w:rsidRPr="007F3114">
        <w:rPr>
          <w:rFonts w:ascii="BundesSerif Office" w:eastAsia="BundesSerif Office" w:hAnsi="BundesSerif Office" w:cs="Times New Roman"/>
          <w:b/>
        </w:rPr>
        <w:br/>
      </w:r>
    </w:p>
    <w:p w14:paraId="6A4DB7DD" w14:textId="77777777" w:rsidR="007C13A7" w:rsidRPr="003F0487" w:rsidRDefault="007C13A7" w:rsidP="007C13A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w:t>
      </w:r>
      <w:r>
        <w:rPr>
          <w:rFonts w:ascii="BundesSerif Office" w:eastAsia="BundesSerif Office" w:hAnsi="BundesSerif Office" w:cs="Times New Roman"/>
          <w:b/>
        </w:rPr>
        <w:t>g gebe/n ich/wir verbindlich ab (ggf. zugleich in Vertretung für die lt. Teilnahmeantrag/ Angebot Vertretenen)</w:t>
      </w:r>
      <w:r w:rsidRPr="003F0487">
        <w:rPr>
          <w:rFonts w:ascii="BundesSerif Office" w:eastAsia="BundesSerif Office" w:hAnsi="BundesSerif Office" w:cs="Times New Roman"/>
          <w:b/>
        </w:rPr>
        <w:t>:</w:t>
      </w:r>
    </w:p>
    <w:p w14:paraId="429393B8" w14:textId="77777777" w:rsidR="007C13A7" w:rsidRPr="003F0487" w:rsidRDefault="007C13A7" w:rsidP="007C13A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w:t>
      </w:r>
      <w:r>
        <w:rPr>
          <w:rFonts w:ascii="BundesSerif Office" w:eastAsia="BundesSerif Office" w:hAnsi="BundesSerif Office" w:cs="Times New Roman"/>
          <w:b/>
        </w:rPr>
        <w:t>Auftragnehmer</w:t>
      </w:r>
      <w:r w:rsidRPr="003F0487">
        <w:rPr>
          <w:rFonts w:ascii="BundesSerif Office" w:eastAsia="BundesSerif Office" w:hAnsi="BundesSerif Office" w:cs="Times New Roman"/>
          <w:b/>
        </w:rPr>
        <w:t xml:space="preserve"> </w:t>
      </w:r>
      <w:r w:rsidRPr="003F0487">
        <w:rPr>
          <w:rFonts w:ascii="BundesSerif Office" w:eastAsia="BundesSerif Office" w:hAnsi="BundesSerif Office" w:cs="Times New Roman"/>
        </w:rPr>
        <w:t xml:space="preserve">gehört nicht zu den in </w:t>
      </w:r>
      <w:r>
        <w:rPr>
          <w:rFonts w:ascii="BundesSerif Office" w:eastAsia="BundesSerif Office" w:hAnsi="BundesSerif Office" w:cs="Times New Roman"/>
          <w:b/>
        </w:rPr>
        <w:t>Artikel 5</w:t>
      </w:r>
      <w:r w:rsidRPr="003F0487">
        <w:rPr>
          <w:rFonts w:ascii="BundesSerif Office" w:eastAsia="BundesSerif Office" w:hAnsi="BundesSerif Office" w:cs="Times New Roman"/>
          <w:b/>
        </w:rPr>
        <w:t>k)</w:t>
      </w:r>
      <w:r w:rsidRPr="003F0487">
        <w:rPr>
          <w:rFonts w:ascii="BundesSerif Office" w:eastAsia="BundesSerif Office" w:hAnsi="BundesSerif Office" w:cs="Times New Roman"/>
        </w:rPr>
        <w:t xml:space="preserve"> Absatz 1 </w:t>
      </w:r>
      <w:r>
        <w:rPr>
          <w:rFonts w:ascii="BundesSerif Office" w:eastAsia="BundesSerif Office" w:hAnsi="BundesSerif Office" w:cs="Times New Roman"/>
        </w:rPr>
        <w:t>der Verordnung (EU) Nr. </w:t>
      </w:r>
      <w:r w:rsidRPr="003F0487">
        <w:rPr>
          <w:rFonts w:ascii="BundesSerif Office" w:eastAsia="BundesSerif Office" w:hAnsi="BundesSerif Office" w:cs="Times New Roman"/>
        </w:rPr>
        <w:t xml:space="preserve">833/2014 in der </w:t>
      </w:r>
      <w:r w:rsidRPr="00D75A51">
        <w:rPr>
          <w:rFonts w:ascii="BundesSerif Office" w:eastAsia="BundesSerif Office" w:hAnsi="BundesSerif Office" w:cs="Times New Roman"/>
          <w:b/>
        </w:rPr>
        <w:t>aktuell gültigen</w:t>
      </w:r>
      <w:r w:rsidRPr="00D75A51">
        <w:rPr>
          <w:rFonts w:ascii="BundesSerif Office" w:eastAsia="BundesSerif Office" w:hAnsi="BundesSerif Office" w:cs="Times New Roman"/>
        </w:rPr>
        <w:t xml:space="preserve"> </w:t>
      </w:r>
      <w:r w:rsidRPr="003F0487">
        <w:rPr>
          <w:rFonts w:ascii="BundesSerif Office" w:eastAsia="BundesSerif Office" w:hAnsi="BundesSerif Office" w:cs="Times New Roman"/>
        </w:rPr>
        <w:t>Fassung der Verordnung (EU) über restriktive Maßnahmen angesichts der Handlungen Russlands, die die Lage in der Ukraine destabilisieren,</w:t>
      </w:r>
    </w:p>
    <w:p w14:paraId="3296CC0B" w14:textId="77777777" w:rsidR="007C13A7" w:rsidRPr="003F0487" w:rsidRDefault="007C13A7" w:rsidP="007C13A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5E1E7F70" w14:textId="77777777" w:rsidR="007C13A7" w:rsidRPr="003F0487" w:rsidRDefault="007C13A7" w:rsidP="007C13A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durch die russische Staatsangehörigkeit des </w:t>
      </w:r>
      <w:r>
        <w:rPr>
          <w:rFonts w:ascii="BundesSerif Office" w:eastAsia="BundesSerif Office" w:hAnsi="BundesSerif Office" w:cs="Times New Roman"/>
          <w:b/>
        </w:rPr>
        <w:t>Auftragnehmers</w:t>
      </w:r>
      <w:r w:rsidRPr="003F0487">
        <w:rPr>
          <w:rFonts w:ascii="BundesSerif Office" w:eastAsia="BundesSerif Office" w:hAnsi="BundesSerif Office" w:cs="Times New Roman"/>
          <w:b/>
        </w:rPr>
        <w:t xml:space="preserve"> oder die </w:t>
      </w:r>
      <w:r>
        <w:rPr>
          <w:rFonts w:ascii="BundesSerif Office" w:eastAsia="BundesSerif Office" w:hAnsi="BundesSerif Office" w:cs="Times New Roman"/>
          <w:b/>
        </w:rPr>
        <w:t>Niederlassung des Auftragnehm</w:t>
      </w:r>
      <w:r w:rsidRPr="003F0487">
        <w:rPr>
          <w:rFonts w:ascii="BundesSerif Office" w:eastAsia="BundesSerif Office" w:hAnsi="BundesSerif Office" w:cs="Times New Roman"/>
          <w:b/>
        </w:rPr>
        <w:t>ers in Russland,</w:t>
      </w:r>
    </w:p>
    <w:p w14:paraId="530BC36D" w14:textId="77777777" w:rsidR="007C13A7" w:rsidRPr="003F0487" w:rsidRDefault="007C13A7" w:rsidP="007C13A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w:t>
      </w:r>
      <w:r>
        <w:rPr>
          <w:rFonts w:ascii="BundesSerif Office" w:eastAsia="BundesSerif Office" w:hAnsi="BundesSerif Office" w:cs="Times New Roman"/>
          <w:b/>
        </w:rPr>
        <w:t>)</w:t>
      </w:r>
      <w:r w:rsidRPr="003F0487">
        <w:rPr>
          <w:rFonts w:ascii="BundesSerif Office" w:eastAsia="BundesSerif Office" w:hAnsi="BundesSerif Office" w:cs="Times New Roman"/>
          <w:b/>
        </w:rPr>
        <w:t xml:space="preserve"> zutrifft, am </w:t>
      </w:r>
      <w:r>
        <w:rPr>
          <w:rFonts w:ascii="BundesSerif Office" w:eastAsia="BundesSerif Office" w:hAnsi="BundesSerif Office" w:cs="Times New Roman"/>
          <w:b/>
        </w:rPr>
        <w:t>Auftragnehmer</w:t>
      </w:r>
      <w:r w:rsidRPr="003F0487">
        <w:rPr>
          <w:rFonts w:ascii="BundesSerif Office" w:eastAsia="BundesSerif Office" w:hAnsi="BundesSerif Office" w:cs="Times New Roman"/>
          <w:b/>
        </w:rPr>
        <w:t xml:space="preserve"> über das </w:t>
      </w:r>
      <w:r>
        <w:rPr>
          <w:rFonts w:ascii="BundesSerif Office" w:eastAsia="BundesSerif Office" w:hAnsi="BundesSerif Office" w:cs="Times New Roman"/>
          <w:b/>
        </w:rPr>
        <w:t xml:space="preserve">unmittelbare oder mittelbare </w:t>
      </w:r>
      <w:r w:rsidRPr="003F0487">
        <w:rPr>
          <w:rFonts w:ascii="BundesSerif Office" w:eastAsia="BundesSerif Office" w:hAnsi="BundesSerif Office" w:cs="Times New Roman"/>
          <w:b/>
        </w:rPr>
        <w:t>Halten von Anteilen im Umfang von mehr als 50%,</w:t>
      </w:r>
    </w:p>
    <w:p w14:paraId="05552157" w14:textId="77777777" w:rsidR="007C13A7" w:rsidRDefault="007C13A7" w:rsidP="007C13A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w:t>
      </w:r>
      <w:r>
        <w:rPr>
          <w:rFonts w:ascii="BundesSerif Office" w:eastAsia="BundesSerif Office" w:hAnsi="BundesSerif Office" w:cs="Times New Roman"/>
          <w:b/>
        </w:rPr>
        <w:t>s</w:t>
      </w:r>
      <w:r w:rsidRPr="003F0487">
        <w:rPr>
          <w:rFonts w:ascii="BundesSerif Office" w:eastAsia="BundesSerif Office" w:hAnsi="BundesSerif Office" w:cs="Times New Roman"/>
          <w:b/>
        </w:rPr>
        <w:t xml:space="preserve"> </w:t>
      </w:r>
      <w:r>
        <w:rPr>
          <w:rFonts w:ascii="BundesSerif Office" w:eastAsia="BundesSerif Office" w:hAnsi="BundesSerif Office" w:cs="Times New Roman"/>
          <w:b/>
        </w:rPr>
        <w:t>Auftragnehmers</w:t>
      </w:r>
      <w:r w:rsidRPr="003F0487">
        <w:rPr>
          <w:rFonts w:ascii="BundesSerif Office" w:eastAsia="BundesSerif Office" w:hAnsi="BundesSerif Office" w:cs="Times New Roman"/>
          <w:b/>
        </w:rPr>
        <w:t xml:space="preserve"> im Namen oder auf Anweisung von Personen oder Unternehmen, auf die die Kriterien der Buchstaben a</w:t>
      </w:r>
      <w:r>
        <w:rPr>
          <w:rFonts w:ascii="BundesSerif Office" w:eastAsia="BundesSerif Office" w:hAnsi="BundesSerif Office" w:cs="Times New Roman"/>
          <w:b/>
        </w:rPr>
        <w:t>)</w:t>
      </w:r>
      <w:r w:rsidRPr="003F0487">
        <w:rPr>
          <w:rFonts w:ascii="BundesSerif Office" w:eastAsia="BundesSerif Office" w:hAnsi="BundesSerif Office" w:cs="Times New Roman"/>
          <w:b/>
        </w:rPr>
        <w:t xml:space="preserve"> und/oder b</w:t>
      </w:r>
      <w:r>
        <w:rPr>
          <w:rFonts w:ascii="BundesSerif Office" w:eastAsia="BundesSerif Office" w:hAnsi="BundesSerif Office" w:cs="Times New Roman"/>
          <w:b/>
        </w:rPr>
        <w:t>) zutreffen</w:t>
      </w:r>
      <w:r w:rsidRPr="003F0487">
        <w:rPr>
          <w:rFonts w:ascii="BundesSerif Office" w:eastAsia="BundesSerif Office" w:hAnsi="BundesSerif Office" w:cs="Times New Roman"/>
          <w:b/>
        </w:rPr>
        <w:t>.</w:t>
      </w:r>
    </w:p>
    <w:p w14:paraId="2DECB9EF" w14:textId="77777777" w:rsidR="007C13A7" w:rsidRPr="003F0487" w:rsidRDefault="007C13A7" w:rsidP="007C13A7">
      <w:pPr>
        <w:spacing w:after="200" w:line="276" w:lineRule="auto"/>
        <w:ind w:left="720"/>
        <w:contextualSpacing/>
        <w:rPr>
          <w:rFonts w:ascii="BundesSerif Office" w:eastAsia="BundesSerif Office" w:hAnsi="BundesSerif Office" w:cs="Times New Roman"/>
          <w:b/>
        </w:rPr>
      </w:pPr>
    </w:p>
    <w:p w14:paraId="6DA5C98F" w14:textId="77777777" w:rsidR="007C13A7" w:rsidRPr="003F0487" w:rsidRDefault="007C13A7" w:rsidP="007C13A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BA3F85">
        <w:rPr>
          <w:rFonts w:ascii="BundesSerif Office" w:eastAsia="BundesSerif Office" w:hAnsi="BundesSerif Office" w:cs="Times New Roman"/>
        </w:rPr>
        <w:t>, beteiligten Unternehmen, auf die mehr als 10 % des Auftragswerts entfällt, gehören ebenfalls nicht zu</w:t>
      </w:r>
      <w:r w:rsidRPr="003F0487">
        <w:rPr>
          <w:rFonts w:ascii="BundesSerif Office" w:eastAsia="BundesSerif Office" w:hAnsi="BundesSerif Office" w:cs="Times New Roman"/>
        </w:rPr>
        <w:t xml:space="preserve"> dem in der Vorschrift genannten Personenkreis mit einem Bezug zu Russland im Sinne der Vorschrift.</w:t>
      </w:r>
    </w:p>
    <w:p w14:paraId="0C325496" w14:textId="77777777" w:rsidR="007C13A7" w:rsidRPr="003F0487" w:rsidRDefault="007C13A7" w:rsidP="007C13A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xml:space="preserve">, beteiligten Unternehmen </w:t>
      </w:r>
      <w:r>
        <w:rPr>
          <w:rFonts w:ascii="BundesSerif Office" w:eastAsia="BundesSerif Office" w:hAnsi="BundesSerif Office" w:cs="Times New Roman"/>
        </w:rPr>
        <w:t xml:space="preserve">mit Bezug zu Russland im Sinne von Ziffer 1 </w:t>
      </w:r>
      <w:r w:rsidRPr="003F0487">
        <w:rPr>
          <w:rFonts w:ascii="BundesSerif Office" w:eastAsia="BundesSerif Office" w:hAnsi="BundesSerif Office" w:cs="Times New Roman"/>
        </w:rPr>
        <w:t>eingesetzt werden, auf die mehr als 10 % des Auftragswerts entfällt.</w:t>
      </w:r>
    </w:p>
    <w:p w14:paraId="01E3A5AF" w14:textId="77777777" w:rsidR="007C13A7" w:rsidRPr="003F0487" w:rsidRDefault="007C13A7" w:rsidP="007C13A7">
      <w:pPr>
        <w:spacing w:after="200" w:line="276" w:lineRule="auto"/>
        <w:rPr>
          <w:rFonts w:ascii="BundesSerif Office" w:eastAsia="BundesSerif Office" w:hAnsi="BundesSerif Office" w:cs="Times New Roman"/>
        </w:rPr>
      </w:pPr>
    </w:p>
    <w:p w14:paraId="1557DDFA" w14:textId="77777777" w:rsidR="007C13A7" w:rsidRDefault="007C13A7" w:rsidP="007C13A7">
      <w:pPr>
        <w:tabs>
          <w:tab w:val="left" w:pos="3828"/>
        </w:tabs>
        <w:spacing w:after="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w:t>
      </w:r>
      <w:r>
        <w:rPr>
          <w:rFonts w:ascii="BundesSerif Office" w:eastAsia="BundesSerif Office" w:hAnsi="BundesSerif Office" w:cs="Times New Roman"/>
        </w:rPr>
        <w:t>_____________________</w:t>
      </w:r>
      <w:r w:rsidRPr="003F0487">
        <w:rPr>
          <w:rFonts w:ascii="BundesSerif Office" w:eastAsia="BundesSerif Office" w:hAnsi="BundesSerif Office" w:cs="Times New Roman"/>
        </w:rPr>
        <w:t>, den</w:t>
      </w:r>
      <w:r>
        <w:rPr>
          <w:rFonts w:ascii="BundesSerif Office" w:eastAsia="BundesSerif Office" w:hAnsi="BundesSerif Office" w:cs="Times New Roman"/>
        </w:rPr>
        <w:tab/>
        <w:t>____________________</w:t>
      </w:r>
    </w:p>
    <w:p w14:paraId="66EB8A86" w14:textId="77777777" w:rsidR="007C13A7" w:rsidRPr="004B0864" w:rsidRDefault="007C13A7" w:rsidP="007C13A7">
      <w:pPr>
        <w:tabs>
          <w:tab w:val="left" w:pos="3828"/>
        </w:tabs>
        <w:spacing w:after="200" w:line="276" w:lineRule="auto"/>
        <w:rPr>
          <w:rFonts w:ascii="BundesSerif Office" w:eastAsia="BundesSerif Office" w:hAnsi="BundesSerif Office" w:cs="Times New Roman"/>
          <w:sz w:val="18"/>
          <w:szCs w:val="18"/>
        </w:rPr>
      </w:pPr>
      <w:r>
        <w:rPr>
          <w:rFonts w:ascii="BundesSerif Office" w:eastAsia="BundesSerif Office" w:hAnsi="BundesSerif Office" w:cs="Times New Roman"/>
          <w:sz w:val="18"/>
          <w:szCs w:val="18"/>
        </w:rPr>
        <w:t>(Ort)</w:t>
      </w:r>
      <w:r>
        <w:rPr>
          <w:rFonts w:ascii="BundesSerif Office" w:eastAsia="BundesSerif Office" w:hAnsi="BundesSerif Office" w:cs="Times New Roman"/>
          <w:sz w:val="18"/>
          <w:szCs w:val="18"/>
        </w:rPr>
        <w:tab/>
        <w:t>(Datum)</w:t>
      </w:r>
    </w:p>
    <w:p w14:paraId="752E2B31" w14:textId="77777777" w:rsidR="007C13A7" w:rsidRDefault="007C13A7" w:rsidP="007C13A7">
      <w:pPr>
        <w:spacing w:after="200" w:line="312" w:lineRule="auto"/>
        <w:rPr>
          <w:rFonts w:ascii="BundesSerif Office" w:eastAsia="BundesSerif Office" w:hAnsi="BundesSerif Office" w:cs="Times New Roman"/>
          <w:b/>
        </w:rPr>
      </w:pPr>
    </w:p>
    <w:p w14:paraId="073BE1F4" w14:textId="77777777" w:rsidR="007C13A7" w:rsidRDefault="007C13A7" w:rsidP="007C13A7">
      <w:pPr>
        <w:tabs>
          <w:tab w:val="left" w:pos="3828"/>
        </w:tabs>
        <w:spacing w:after="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w:t>
      </w:r>
      <w:r>
        <w:rPr>
          <w:rFonts w:ascii="BundesSerif Office" w:eastAsia="BundesSerif Office" w:hAnsi="BundesSerif Office" w:cs="Times New Roman"/>
        </w:rPr>
        <w:t>_____________________</w:t>
      </w:r>
    </w:p>
    <w:p w14:paraId="1F57F787" w14:textId="77777777" w:rsidR="007C13A7" w:rsidRPr="00D75A51" w:rsidRDefault="007C13A7" w:rsidP="007C13A7">
      <w:pPr>
        <w:tabs>
          <w:tab w:val="left" w:pos="3828"/>
        </w:tabs>
        <w:spacing w:after="0" w:line="276" w:lineRule="auto"/>
        <w:rPr>
          <w:strike/>
          <w:sz w:val="20"/>
          <w:szCs w:val="20"/>
        </w:rPr>
      </w:pPr>
      <w:r w:rsidRPr="003F0487">
        <w:rPr>
          <w:rFonts w:ascii="BundesSerif Office" w:eastAsia="BundesSerif Office" w:hAnsi="BundesSerif Office" w:cs="Times New Roman"/>
          <w:b/>
        </w:rPr>
        <w:t>Unterschrift</w:t>
      </w:r>
      <w:r>
        <w:rPr>
          <w:rFonts w:ascii="BundesSerif Office" w:eastAsia="BundesSerif Office" w:hAnsi="BundesSerif Office" w:cs="Times New Roman"/>
          <w:b/>
        </w:rPr>
        <w:t>(</w:t>
      </w:r>
      <w:r w:rsidRPr="003F0487">
        <w:rPr>
          <w:rFonts w:ascii="BundesSerif Office" w:eastAsia="BundesSerif Office" w:hAnsi="BundesSerif Office" w:cs="Times New Roman"/>
          <w:b/>
        </w:rPr>
        <w:t>en</w:t>
      </w:r>
      <w:r>
        <w:rPr>
          <w:rFonts w:ascii="BundesSerif Office" w:eastAsia="BundesSerif Office" w:hAnsi="BundesSerif Office" w:cs="Times New Roman"/>
          <w:b/>
        </w:rPr>
        <w:t>)</w:t>
      </w:r>
    </w:p>
    <w:p w14:paraId="0CBFBE21"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w:t>
      </w:r>
      <w:r w:rsidR="00F4476C">
        <w:rPr>
          <w:rFonts w:ascii="BundesSerif Office" w:eastAsia="BundesSerif Office" w:hAnsi="BundesSerif Office" w:cs="Times New Roman"/>
          <w:b/>
          <w:sz w:val="20"/>
          <w:szCs w:val="20"/>
        </w:rPr>
        <w:t xml:space="preserve"> in der Fassung des Art. 1 Ziffer</w:t>
      </w:r>
      <w:r w:rsidRPr="00370F44">
        <w:rPr>
          <w:rFonts w:ascii="BundesSerif Office" w:eastAsia="BundesSerif Office" w:hAnsi="BundesSerif Office" w:cs="Times New Roman"/>
          <w:b/>
          <w:sz w:val="20"/>
          <w:szCs w:val="20"/>
        </w:rPr>
        <w:t xml:space="preserve"> 2</w:t>
      </w:r>
      <w:r w:rsidR="003F7E91">
        <w:rPr>
          <w:rFonts w:ascii="BundesSerif Office" w:eastAsia="BundesSerif Office" w:hAnsi="BundesSerif Office" w:cs="Times New Roman"/>
          <w:b/>
          <w:sz w:val="20"/>
          <w:szCs w:val="20"/>
        </w:rPr>
        <w:t>0</w:t>
      </w:r>
      <w:r w:rsidRPr="00370F44">
        <w:rPr>
          <w:rFonts w:ascii="BundesSerif Office" w:eastAsia="BundesSerif Office" w:hAnsi="BundesSerif Office" w:cs="Times New Roman"/>
          <w:b/>
          <w:sz w:val="20"/>
          <w:szCs w:val="20"/>
        </w:rPr>
        <w:t xml:space="preserve"> der Verordnung (EU) 202</w:t>
      </w:r>
      <w:r w:rsidR="003F7E91">
        <w:rPr>
          <w:rFonts w:ascii="BundesSerif Office" w:eastAsia="BundesSerif Office" w:hAnsi="BundesSerif Office" w:cs="Times New Roman"/>
          <w:b/>
          <w:sz w:val="20"/>
          <w:szCs w:val="20"/>
        </w:rPr>
        <w:t>3</w:t>
      </w:r>
      <w:r w:rsidRPr="00370F44">
        <w:rPr>
          <w:rFonts w:ascii="BundesSerif Office" w:eastAsia="BundesSerif Office" w:hAnsi="BundesSerif Office" w:cs="Times New Roman"/>
          <w:b/>
          <w:sz w:val="20"/>
          <w:szCs w:val="20"/>
        </w:rPr>
        <w:t>/</w:t>
      </w:r>
      <w:r w:rsidR="003F7E91">
        <w:rPr>
          <w:rFonts w:ascii="BundesSerif Office" w:eastAsia="BundesSerif Office" w:hAnsi="BundesSerif Office" w:cs="Times New Roman"/>
          <w:b/>
          <w:sz w:val="20"/>
          <w:szCs w:val="20"/>
        </w:rPr>
        <w:t>2878</w:t>
      </w:r>
      <w:r w:rsidRPr="00370F44">
        <w:rPr>
          <w:rFonts w:ascii="BundesSerif Office" w:eastAsia="BundesSerif Office" w:hAnsi="BundesSerif Office" w:cs="Times New Roman"/>
          <w:b/>
          <w:sz w:val="20"/>
          <w:szCs w:val="20"/>
        </w:rPr>
        <w:t xml:space="preserve"> des Rates vom </w:t>
      </w:r>
      <w:r w:rsidR="003F7E91">
        <w:rPr>
          <w:rFonts w:ascii="BundesSerif Office" w:eastAsia="BundesSerif Office" w:hAnsi="BundesSerif Office" w:cs="Times New Roman"/>
          <w:b/>
          <w:sz w:val="20"/>
          <w:szCs w:val="20"/>
        </w:rPr>
        <w:t>18</w:t>
      </w:r>
      <w:r w:rsidRPr="00370F44">
        <w:rPr>
          <w:rFonts w:ascii="BundesSerif Office" w:eastAsia="BundesSerif Office" w:hAnsi="BundesSerif Office" w:cs="Times New Roman"/>
          <w:b/>
          <w:sz w:val="20"/>
          <w:szCs w:val="20"/>
        </w:rPr>
        <w:t xml:space="preserve">. </w:t>
      </w:r>
      <w:r w:rsidR="003F7E91">
        <w:rPr>
          <w:rFonts w:ascii="BundesSerif Office" w:eastAsia="BundesSerif Office" w:hAnsi="BundesSerif Office" w:cs="Times New Roman"/>
          <w:b/>
          <w:sz w:val="20"/>
          <w:szCs w:val="20"/>
        </w:rPr>
        <w:t>Dezember</w:t>
      </w:r>
      <w:r w:rsidRPr="00370F44">
        <w:rPr>
          <w:rFonts w:ascii="BundesSerif Office" w:eastAsia="BundesSerif Office" w:hAnsi="BundesSerif Office" w:cs="Times New Roman"/>
          <w:b/>
          <w:sz w:val="20"/>
          <w:szCs w:val="20"/>
        </w:rPr>
        <w:t xml:space="preserve"> 202</w:t>
      </w:r>
      <w:r w:rsidR="003F7E91">
        <w:rPr>
          <w:rFonts w:ascii="BundesSerif Office" w:eastAsia="BundesSerif Office" w:hAnsi="BundesSerif Office" w:cs="Times New Roman"/>
          <w:b/>
          <w:sz w:val="20"/>
          <w:szCs w:val="20"/>
        </w:rPr>
        <w:t>3</w:t>
      </w:r>
      <w:r w:rsidRPr="00370F44">
        <w:rPr>
          <w:rFonts w:ascii="BundesSerif Office" w:eastAsia="BundesSerif Office" w:hAnsi="BundesSerif Office" w:cs="Times New Roman"/>
          <w:b/>
          <w:sz w:val="20"/>
          <w:szCs w:val="20"/>
        </w:rPr>
        <w:t xml:space="preserve"> lautet wie folgt:</w:t>
      </w:r>
    </w:p>
    <w:p w14:paraId="32EDA16D" w14:textId="77777777" w:rsidR="00247232" w:rsidRPr="0079666B" w:rsidRDefault="003F0487"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bookmarkStart w:id="0" w:name="_Hlk100674991"/>
      <w:r w:rsidRPr="00370F44">
        <w:rPr>
          <w:rFonts w:ascii="BundesSerif Office" w:eastAsia="BundesSerif Office" w:hAnsi="BundesSerif Office" w:cs="Times New Roman"/>
          <w:i/>
          <w:iCs/>
          <w:sz w:val="20"/>
          <w:szCs w:val="20"/>
        </w:rPr>
        <w:t>(</w:t>
      </w:r>
      <w:bookmarkEnd w:id="0"/>
      <w:r w:rsidR="00247232" w:rsidRPr="001611D9">
        <w:rPr>
          <w:rFonts w:ascii="BundesSerif Office" w:eastAsia="Times New Roman" w:hAnsi="BundesSerif Office" w:cs="Times New Roman"/>
          <w:i/>
          <w:color w:val="000000"/>
          <w:sz w:val="20"/>
          <w:szCs w:val="20"/>
          <w:lang w:eastAsia="de-DE"/>
        </w:rPr>
        <w:t>1)  </w:t>
      </w:r>
      <w:r w:rsidR="00247232" w:rsidRPr="0079666B">
        <w:rPr>
          <w:rFonts w:ascii="BundesSerif Office" w:eastAsia="Times New Roman" w:hAnsi="BundesSerif Office" w:cs="Times New Roman"/>
          <w:i/>
          <w:color w:val="000000"/>
          <w:sz w:val="20"/>
          <w:szCs w:val="20"/>
          <w:lang w:eastAsia="de-DE"/>
        </w:rPr>
        <w:t>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6156973B"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51F49AF5" w14:textId="77777777" w:rsidR="00247232"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a) russische Staatsangehörige, in Russland ansässige natürliche Personen oder in Russland niedergelassene juristische Personen, Organisationen oder Einrichtungen,</w:t>
      </w:r>
    </w:p>
    <w:p w14:paraId="2FE991C1"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2E897068" w14:textId="77777777" w:rsidR="00247232"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b) juristische Personen, Organisationen oder Einrichtungen, deren Anteile zu über 50 % unmittelbar oder mittelbar von einer der unter Buchstabe a genannten Organisationen gehalten werden, oder</w:t>
      </w:r>
    </w:p>
    <w:p w14:paraId="69AA10B5"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3C4FE22C"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c) natürliche oder juristische Personen, Organisationen oder Einrichtungen, die im Namen oder auf Anweisung einer der unter Buchstabe a oder b genannten Organisationen handeln,</w:t>
      </w:r>
    </w:p>
    <w:p w14:paraId="5FA47378" w14:textId="77777777" w:rsidR="00247232" w:rsidRPr="0079666B" w:rsidRDefault="00247232" w:rsidP="00247232">
      <w:pPr>
        <w:shd w:val="clear" w:color="auto" w:fill="FFFFFF"/>
        <w:spacing w:before="120"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einschließlich — wenn auf sie mehr als 10 % des Auftragswerts entfällt — Unterauftragnehmer, Lieferanten oder Unternehmen, deren Kapazitäten im Sinne der Richtlinien über die öffentliche Auftragsvergabe in Anspruch genommen werden.</w:t>
      </w:r>
    </w:p>
    <w:p w14:paraId="42EEB95B" w14:textId="77777777" w:rsidR="00247232" w:rsidRPr="001611D9"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p>
    <w:p w14:paraId="5B49AE13" w14:textId="77777777" w:rsidR="00247232" w:rsidRPr="0079666B"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r w:rsidRPr="001611D9">
        <w:rPr>
          <w:rFonts w:ascii="BundesSerif Office" w:eastAsia="Times New Roman" w:hAnsi="BundesSerif Office" w:cs="Times New Roman"/>
          <w:i/>
          <w:color w:val="000000"/>
          <w:sz w:val="20"/>
          <w:szCs w:val="20"/>
          <w:lang w:eastAsia="de-DE"/>
        </w:rPr>
        <w:t xml:space="preserve"> (2)  </w:t>
      </w:r>
      <w:r w:rsidRPr="0079666B">
        <w:rPr>
          <w:rFonts w:ascii="BundesSerif Office" w:eastAsia="Times New Roman" w:hAnsi="BundesSerif Office" w:cs="Times New Roman"/>
          <w:i/>
          <w:color w:val="000000"/>
          <w:sz w:val="20"/>
          <w:szCs w:val="20"/>
          <w:lang w:eastAsia="de-DE"/>
        </w:rPr>
        <w:t> Abweichend von Absatz 1 können die zuständigen Behörden die Vergabe oder die Fortsetzung der Erfüllung von Verträgen genehmigen, die bestimmt sind für</w:t>
      </w:r>
    </w:p>
    <w:p w14:paraId="34A7FCD3"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2B9AF00A"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71F76AC0"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3BC72DA7"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b) die zwischenstaatliche Zusammenarbeit bei Raumfahrtprogrammen,</w:t>
      </w:r>
    </w:p>
    <w:p w14:paraId="632F3AB4"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25EBFFD5"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c) die Bereitstellung unbedingt notwendiger Güter oder Dienstleistungen, wenn sie ausschließlich oder nur in ausreichender Menge von den in Absatz 1 genannten Personen bereitgestellt werden können,</w:t>
      </w:r>
    </w:p>
    <w:p w14:paraId="69C24C31" w14:textId="77777777" w:rsidR="00247232"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5DF1EE62"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255305BD"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7D0FD8DB"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63FF4869" w14:textId="77777777" w:rsidR="00247232" w:rsidRPr="001611D9"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p>
    <w:p w14:paraId="5389D1EA" w14:textId="77777777" w:rsidR="00247232" w:rsidRPr="001611D9"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r w:rsidRPr="001611D9">
        <w:rPr>
          <w:rFonts w:ascii="BundesSerif Office" w:eastAsia="Times New Roman" w:hAnsi="BundesSerif Office" w:cs="Times New Roman"/>
          <w:i/>
          <w:color w:val="000000"/>
          <w:sz w:val="20"/>
          <w:szCs w:val="20"/>
          <w:lang w:eastAsia="de-DE"/>
        </w:rPr>
        <w:t xml:space="preserve"> (3)  </w:t>
      </w:r>
      <w:r w:rsidRPr="0079666B">
        <w:rPr>
          <w:rFonts w:ascii="BundesSerif Office" w:eastAsia="Times New Roman" w:hAnsi="BundesSerif Office" w:cs="Times New Roman"/>
          <w:i/>
          <w:color w:val="000000"/>
          <w:sz w:val="20"/>
          <w:szCs w:val="20"/>
          <w:lang w:eastAsia="de-DE"/>
        </w:rPr>
        <w:t> Der betreffende Mitgliedstaat unterrichtet die anderen Mitgliedstaaten und die Kommission über jede nach diesem Artikel erteilte Genehmigung innerhalb von zwei Wochen nach deren Erteilung.</w:t>
      </w:r>
    </w:p>
    <w:p w14:paraId="6946DBD1" w14:textId="77777777" w:rsidR="00247232" w:rsidRPr="0079666B"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p>
    <w:p w14:paraId="5E6BCAA6" w14:textId="77777777" w:rsidR="00247232" w:rsidRPr="0079666B"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r w:rsidRPr="001611D9">
        <w:rPr>
          <w:rFonts w:ascii="BundesSerif Office" w:eastAsia="Times New Roman" w:hAnsi="BundesSerif Office" w:cs="Times New Roman"/>
          <w:i/>
          <w:color w:val="000000"/>
          <w:sz w:val="20"/>
          <w:szCs w:val="20"/>
          <w:lang w:eastAsia="de-DE"/>
        </w:rPr>
        <w:t>(4)  </w:t>
      </w:r>
      <w:r w:rsidRPr="0079666B">
        <w:rPr>
          <w:rFonts w:ascii="BundesSerif Office" w:eastAsia="Times New Roman" w:hAnsi="BundesSerif Office" w:cs="Times New Roman"/>
          <w:i/>
          <w:color w:val="000000"/>
          <w:sz w:val="20"/>
          <w:szCs w:val="20"/>
          <w:lang w:eastAsia="de-DE"/>
        </w:rPr>
        <w:t> Die Verbote gemäß Absatz 1 gelten nicht für die Erfüllung — bis zum 10. Oktober 2022 — von Verträgen, die vor dem 9. April 2022 geschlossen wurden.</w:t>
      </w:r>
    </w:p>
    <w:sectPr w:rsidR="00247232" w:rsidRPr="0079666B"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173372"/>
    <w:rsid w:val="00227D55"/>
    <w:rsid w:val="00247232"/>
    <w:rsid w:val="0032412D"/>
    <w:rsid w:val="00331246"/>
    <w:rsid w:val="00370F44"/>
    <w:rsid w:val="003D618A"/>
    <w:rsid w:val="003F0487"/>
    <w:rsid w:val="003F7E91"/>
    <w:rsid w:val="004B0864"/>
    <w:rsid w:val="00507347"/>
    <w:rsid w:val="00564DD9"/>
    <w:rsid w:val="007C13A7"/>
    <w:rsid w:val="0080287B"/>
    <w:rsid w:val="00807A12"/>
    <w:rsid w:val="008B6548"/>
    <w:rsid w:val="00957974"/>
    <w:rsid w:val="00997898"/>
    <w:rsid w:val="009B3549"/>
    <w:rsid w:val="00BA2083"/>
    <w:rsid w:val="00BA3F85"/>
    <w:rsid w:val="00BE3747"/>
    <w:rsid w:val="00CC6746"/>
    <w:rsid w:val="00D31F83"/>
    <w:rsid w:val="00DC1E01"/>
    <w:rsid w:val="00F4476C"/>
    <w:rsid w:val="00F9492E"/>
    <w:rsid w:val="00FE2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9595"/>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Obermeier, Elke</cp:lastModifiedBy>
  <cp:revision>23</cp:revision>
  <dcterms:created xsi:type="dcterms:W3CDTF">2022-05-20T08:59:00Z</dcterms:created>
  <dcterms:modified xsi:type="dcterms:W3CDTF">2026-01-26T13:35:00Z</dcterms:modified>
</cp:coreProperties>
</file>