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77993" w14:textId="1F6FD93E" w:rsidR="000E0C35" w:rsidRDefault="00E125A3" w:rsidP="000E0C35">
      <w:pPr>
        <w:spacing w:line="240" w:lineRule="auto"/>
        <w:ind w:left="705" w:hanging="705"/>
        <w:jc w:val="left"/>
        <w:rPr>
          <w:rFonts w:ascii="Arial" w:hAnsi="Arial" w:cs="Arial"/>
          <w:i w:val="0"/>
          <w:szCs w:val="24"/>
          <w:u w:val="single"/>
        </w:rPr>
      </w:pPr>
      <w:r>
        <w:rPr>
          <w:rFonts w:ascii="Arial" w:hAnsi="Arial" w:cs="Arial"/>
          <w:i w:val="0"/>
          <w:szCs w:val="24"/>
          <w:u w:val="single"/>
        </w:rPr>
        <w:t>Anlage 1 zum Vertrag</w:t>
      </w:r>
      <w:r w:rsidR="000E0C35">
        <w:rPr>
          <w:rFonts w:ascii="Arial" w:hAnsi="Arial" w:cs="Arial"/>
          <w:i w:val="0"/>
          <w:szCs w:val="24"/>
          <w:u w:val="single"/>
        </w:rPr>
        <w:t xml:space="preserve"> 8/1090/S0472</w:t>
      </w:r>
    </w:p>
    <w:p w14:paraId="3BFDA6A9" w14:textId="77777777" w:rsidR="00E125A3" w:rsidRDefault="00E125A3" w:rsidP="008F1DE5">
      <w:pPr>
        <w:spacing w:line="240" w:lineRule="auto"/>
        <w:ind w:left="705" w:hanging="705"/>
        <w:jc w:val="center"/>
        <w:rPr>
          <w:rFonts w:ascii="Arial" w:hAnsi="Arial" w:cs="Arial"/>
          <w:i w:val="0"/>
          <w:szCs w:val="24"/>
          <w:u w:val="single"/>
        </w:rPr>
      </w:pPr>
    </w:p>
    <w:p w14:paraId="0CEF70F9" w14:textId="77777777" w:rsidR="00A2348B" w:rsidRDefault="00A2348B" w:rsidP="008F1DE5">
      <w:pPr>
        <w:spacing w:line="240" w:lineRule="auto"/>
        <w:ind w:left="705" w:hanging="705"/>
        <w:jc w:val="center"/>
        <w:rPr>
          <w:rFonts w:ascii="Arial" w:hAnsi="Arial" w:cs="Arial"/>
          <w:i w:val="0"/>
          <w:szCs w:val="24"/>
          <w:u w:val="single"/>
        </w:rPr>
      </w:pPr>
      <w:r w:rsidRPr="00A2348B">
        <w:rPr>
          <w:rFonts w:ascii="Arial" w:hAnsi="Arial" w:cs="Arial"/>
          <w:i w:val="0"/>
          <w:szCs w:val="24"/>
          <w:u w:val="single"/>
        </w:rPr>
        <w:t>Leistungsbeschreibung</w:t>
      </w:r>
    </w:p>
    <w:p w14:paraId="58CDB02F" w14:textId="77777777" w:rsidR="008F1DE5" w:rsidRPr="00A2348B" w:rsidRDefault="008F1DE5" w:rsidP="008F1DE5">
      <w:pPr>
        <w:spacing w:line="240" w:lineRule="auto"/>
        <w:ind w:left="705" w:hanging="705"/>
        <w:jc w:val="center"/>
        <w:rPr>
          <w:rFonts w:ascii="Arial" w:hAnsi="Arial" w:cs="Arial"/>
          <w:i w:val="0"/>
          <w:szCs w:val="24"/>
          <w:u w:val="single"/>
        </w:rPr>
      </w:pPr>
    </w:p>
    <w:p w14:paraId="65ECEFF6" w14:textId="77777777" w:rsidR="00A2348B" w:rsidRPr="00A2348B" w:rsidRDefault="00A2348B" w:rsidP="008F1DE5">
      <w:pPr>
        <w:spacing w:line="240" w:lineRule="auto"/>
        <w:ind w:left="705" w:hanging="705"/>
        <w:jc w:val="left"/>
        <w:rPr>
          <w:rFonts w:ascii="Arial" w:hAnsi="Arial" w:cs="Arial"/>
          <w:b w:val="0"/>
          <w:i w:val="0"/>
          <w:szCs w:val="24"/>
        </w:rPr>
      </w:pPr>
    </w:p>
    <w:p w14:paraId="4DBE97FE" w14:textId="45AC2016" w:rsidR="008F1DE5" w:rsidRDefault="008F1DE5" w:rsidP="008F1DE5">
      <w:pPr>
        <w:spacing w:line="240" w:lineRule="auto"/>
        <w:ind w:left="705" w:hanging="705"/>
        <w:rPr>
          <w:rFonts w:ascii="Arial" w:hAnsi="Arial" w:cs="Arial"/>
          <w:b w:val="0"/>
          <w:i w:val="0"/>
          <w:szCs w:val="24"/>
        </w:rPr>
      </w:pPr>
      <w:r>
        <w:rPr>
          <w:rFonts w:ascii="Arial" w:hAnsi="Arial" w:cs="Arial"/>
          <w:b w:val="0"/>
          <w:i w:val="0"/>
          <w:szCs w:val="24"/>
        </w:rPr>
        <w:t>1.</w:t>
      </w:r>
      <w:r w:rsidR="000E0C35">
        <w:rPr>
          <w:rFonts w:ascii="Arial" w:hAnsi="Arial" w:cs="Arial"/>
          <w:b w:val="0"/>
          <w:i w:val="0"/>
          <w:szCs w:val="24"/>
        </w:rPr>
        <w:t xml:space="preserve"> </w:t>
      </w:r>
      <w:r w:rsidR="00A2348B" w:rsidRPr="00A2348B">
        <w:rPr>
          <w:rFonts w:ascii="Arial" w:hAnsi="Arial" w:cs="Arial"/>
          <w:b w:val="0"/>
          <w:i w:val="0"/>
          <w:szCs w:val="24"/>
        </w:rPr>
        <w:t>Der Auftragnehmer verpflichtet sich zur einwandfr</w:t>
      </w:r>
      <w:r>
        <w:rPr>
          <w:rFonts w:ascii="Arial" w:hAnsi="Arial" w:cs="Arial"/>
          <w:b w:val="0"/>
          <w:i w:val="0"/>
          <w:szCs w:val="24"/>
        </w:rPr>
        <w:t>eien Ausführung der vertraglich</w:t>
      </w:r>
    </w:p>
    <w:p w14:paraId="23D9CD22" w14:textId="77777777" w:rsidR="008F1DE5" w:rsidRDefault="008F1DE5" w:rsidP="008F1DE5">
      <w:pPr>
        <w:spacing w:line="240" w:lineRule="auto"/>
        <w:ind w:left="705" w:hanging="705"/>
        <w:rPr>
          <w:rFonts w:ascii="Arial" w:hAnsi="Arial" w:cs="Arial"/>
          <w:b w:val="0"/>
          <w:i w:val="0"/>
          <w:szCs w:val="24"/>
        </w:rPr>
      </w:pPr>
      <w:r>
        <w:rPr>
          <w:rFonts w:ascii="Arial" w:hAnsi="Arial" w:cs="Arial"/>
          <w:b w:val="0"/>
          <w:i w:val="0"/>
          <w:szCs w:val="24"/>
        </w:rPr>
        <w:t xml:space="preserve"> </w:t>
      </w:r>
      <w:r w:rsidR="00A2348B" w:rsidRPr="00A2348B">
        <w:rPr>
          <w:rFonts w:ascii="Arial" w:hAnsi="Arial" w:cs="Arial"/>
          <w:b w:val="0"/>
          <w:i w:val="0"/>
          <w:szCs w:val="24"/>
        </w:rPr>
        <w:t xml:space="preserve">vereinbarten Leistungen unter Beachtung der hierfür jeweils geltenden Gesetze, </w:t>
      </w:r>
    </w:p>
    <w:p w14:paraId="759F4D5E" w14:textId="77777777" w:rsidR="00A2348B" w:rsidRPr="00A2348B" w:rsidRDefault="00A2348B" w:rsidP="008F1DE5">
      <w:pPr>
        <w:spacing w:line="240" w:lineRule="auto"/>
        <w:ind w:left="705" w:hanging="705"/>
        <w:rPr>
          <w:rFonts w:ascii="Arial" w:hAnsi="Arial" w:cs="Arial"/>
          <w:b w:val="0"/>
          <w:i w:val="0"/>
          <w:szCs w:val="24"/>
        </w:rPr>
      </w:pPr>
      <w:r w:rsidRPr="00A2348B">
        <w:rPr>
          <w:rFonts w:ascii="Arial" w:hAnsi="Arial" w:cs="Arial"/>
          <w:b w:val="0"/>
          <w:i w:val="0"/>
          <w:szCs w:val="24"/>
        </w:rPr>
        <w:t>Verordnungen und Satzungen.</w:t>
      </w:r>
    </w:p>
    <w:p w14:paraId="7B67FBF1" w14:textId="77777777" w:rsidR="00A2348B" w:rsidRPr="00A2348B" w:rsidRDefault="00A2348B" w:rsidP="008F1DE5">
      <w:pPr>
        <w:spacing w:line="240" w:lineRule="auto"/>
        <w:ind w:hanging="705"/>
        <w:rPr>
          <w:rFonts w:ascii="Arial" w:hAnsi="Arial" w:cs="Arial"/>
          <w:b w:val="0"/>
          <w:i w:val="0"/>
          <w:szCs w:val="24"/>
        </w:rPr>
      </w:pPr>
    </w:p>
    <w:p w14:paraId="00429280" w14:textId="635C2508" w:rsidR="00E125A3" w:rsidRDefault="00A2348B" w:rsidP="00191CE4">
      <w:pPr>
        <w:spacing w:line="240" w:lineRule="auto"/>
        <w:ind w:hanging="705"/>
        <w:rPr>
          <w:rFonts w:ascii="Arial" w:hAnsi="Arial" w:cs="Arial"/>
          <w:i w:val="0"/>
          <w:szCs w:val="24"/>
        </w:rPr>
      </w:pPr>
      <w:r w:rsidRPr="00A2348B">
        <w:rPr>
          <w:rFonts w:ascii="Arial" w:hAnsi="Arial" w:cs="Arial"/>
          <w:b w:val="0"/>
          <w:i w:val="0"/>
          <w:szCs w:val="24"/>
        </w:rPr>
        <w:tab/>
      </w:r>
      <w:r w:rsidRPr="00E125A3">
        <w:rPr>
          <w:rFonts w:ascii="Arial" w:hAnsi="Arial" w:cs="Arial"/>
          <w:i w:val="0"/>
          <w:szCs w:val="24"/>
        </w:rPr>
        <w:t>Hierunter fallen insbesondere:</w:t>
      </w:r>
    </w:p>
    <w:p w14:paraId="61059B1E" w14:textId="77777777" w:rsidR="00191CE4" w:rsidRPr="00191CE4" w:rsidRDefault="00191CE4" w:rsidP="00191CE4">
      <w:pPr>
        <w:spacing w:line="240" w:lineRule="auto"/>
        <w:ind w:hanging="705"/>
        <w:rPr>
          <w:rFonts w:ascii="Arial" w:hAnsi="Arial" w:cs="Arial"/>
          <w:i w:val="0"/>
          <w:szCs w:val="24"/>
        </w:rPr>
      </w:pPr>
    </w:p>
    <w:p w14:paraId="14FAE2C3"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Bereitstellung anschlussfreier Toilettenkabinen mit Handwaschbecken und mobiler Wasserversorgung</w:t>
      </w:r>
    </w:p>
    <w:p w14:paraId="77DA1766" w14:textId="77777777" w:rsidR="00E125A3" w:rsidRDefault="00E125A3" w:rsidP="008F1DE5">
      <w:pPr>
        <w:spacing w:line="240" w:lineRule="auto"/>
        <w:ind w:hanging="705"/>
        <w:rPr>
          <w:rFonts w:ascii="Arial" w:hAnsi="Arial" w:cs="Arial"/>
          <w:b w:val="0"/>
          <w:i w:val="0"/>
          <w:szCs w:val="24"/>
        </w:rPr>
      </w:pPr>
    </w:p>
    <w:p w14:paraId="04C093FC" w14:textId="77777777" w:rsidR="008F1DE5" w:rsidRPr="008F1DE5" w:rsidRDefault="008F1DE5" w:rsidP="008F1DE5">
      <w:pPr>
        <w:spacing w:line="240" w:lineRule="auto"/>
        <w:rPr>
          <w:rFonts w:ascii="Arial" w:hAnsi="Arial" w:cs="Arial"/>
          <w:b w:val="0"/>
          <w:bCs/>
          <w:i w:val="0"/>
          <w:szCs w:val="24"/>
        </w:rPr>
      </w:pPr>
      <w:r>
        <w:rPr>
          <w:rFonts w:ascii="Arial" w:hAnsi="Arial" w:cs="Arial"/>
          <w:b w:val="0"/>
          <w:bCs/>
          <w:i w:val="0"/>
          <w:szCs w:val="24"/>
        </w:rPr>
        <w:t>- Bereitstellung anschlussfreier b</w:t>
      </w:r>
      <w:r w:rsidRPr="008F1DE5">
        <w:rPr>
          <w:rFonts w:ascii="Arial" w:hAnsi="Arial" w:cs="Arial"/>
          <w:b w:val="0"/>
          <w:bCs/>
          <w:i w:val="0"/>
          <w:szCs w:val="24"/>
        </w:rPr>
        <w:t>ehindertengerechte</w:t>
      </w:r>
      <w:r>
        <w:rPr>
          <w:rFonts w:ascii="Arial" w:hAnsi="Arial" w:cs="Arial"/>
          <w:b w:val="0"/>
          <w:bCs/>
          <w:i w:val="0"/>
          <w:szCs w:val="24"/>
        </w:rPr>
        <w:t xml:space="preserve">r Toilettenkabinen </w:t>
      </w:r>
      <w:r w:rsidRPr="008F1DE5">
        <w:rPr>
          <w:rFonts w:ascii="Arial" w:hAnsi="Arial" w:cs="Arial"/>
          <w:b w:val="0"/>
          <w:bCs/>
          <w:i w:val="0"/>
          <w:szCs w:val="24"/>
        </w:rPr>
        <w:t xml:space="preserve">mit Handwaschbecken sowie mobiler Wasserversorgung </w:t>
      </w:r>
    </w:p>
    <w:p w14:paraId="6AF9CDD6" w14:textId="77777777" w:rsidR="008F1DE5" w:rsidRDefault="008F1DE5" w:rsidP="008F1DE5">
      <w:pPr>
        <w:spacing w:line="240" w:lineRule="auto"/>
        <w:rPr>
          <w:rFonts w:ascii="Arial" w:hAnsi="Arial" w:cs="Arial"/>
          <w:b w:val="0"/>
          <w:i w:val="0"/>
          <w:szCs w:val="24"/>
        </w:rPr>
      </w:pPr>
    </w:p>
    <w:p w14:paraId="0C5A79CA" w14:textId="77777777" w:rsidR="00A2348B" w:rsidRPr="00E125A3" w:rsidRDefault="00A2348B" w:rsidP="00E125A3">
      <w:pPr>
        <w:pStyle w:val="Listenabsatz"/>
        <w:numPr>
          <w:ilvl w:val="0"/>
          <w:numId w:val="1"/>
        </w:numPr>
        <w:spacing w:line="240" w:lineRule="auto"/>
        <w:rPr>
          <w:rFonts w:ascii="Arial" w:hAnsi="Arial" w:cs="Arial"/>
          <w:b w:val="0"/>
          <w:i w:val="0"/>
          <w:szCs w:val="24"/>
        </w:rPr>
      </w:pPr>
      <w:r w:rsidRPr="00E125A3">
        <w:rPr>
          <w:rFonts w:ascii="Arial" w:hAnsi="Arial" w:cs="Arial"/>
          <w:b w:val="0"/>
          <w:i w:val="0"/>
          <w:szCs w:val="24"/>
        </w:rPr>
        <w:t>Mindestausstattung der mobilen Toilettenkabinen: WC, Toilettenpapierhalter,</w:t>
      </w:r>
    </w:p>
    <w:p w14:paraId="05FEF55B" w14:textId="77777777" w:rsidR="00A2348B" w:rsidRPr="00A2348B" w:rsidRDefault="00A2348B" w:rsidP="008F1DE5">
      <w:pPr>
        <w:spacing w:line="240" w:lineRule="auto"/>
        <w:rPr>
          <w:rFonts w:ascii="Arial" w:hAnsi="Arial" w:cs="Arial"/>
          <w:b w:val="0"/>
          <w:i w:val="0"/>
          <w:szCs w:val="24"/>
        </w:rPr>
      </w:pPr>
      <w:r w:rsidRPr="00A2348B">
        <w:rPr>
          <w:rFonts w:ascii="Arial" w:hAnsi="Arial" w:cs="Arial"/>
          <w:b w:val="0"/>
          <w:i w:val="0"/>
          <w:szCs w:val="24"/>
        </w:rPr>
        <w:t>Abwassertank ca. 250 l, rutschfester Bodenbel</w:t>
      </w:r>
      <w:r w:rsidR="00E125A3">
        <w:rPr>
          <w:rFonts w:ascii="Arial" w:hAnsi="Arial" w:cs="Arial"/>
          <w:b w:val="0"/>
          <w:i w:val="0"/>
          <w:szCs w:val="24"/>
        </w:rPr>
        <w:t>ag, zugfreie Be- und Entlüftung</w:t>
      </w:r>
    </w:p>
    <w:p w14:paraId="211755AA" w14:textId="77777777" w:rsidR="00A2348B" w:rsidRPr="00A2348B" w:rsidRDefault="00A2348B" w:rsidP="008F1DE5">
      <w:pPr>
        <w:spacing w:line="240" w:lineRule="auto"/>
        <w:ind w:hanging="705"/>
        <w:rPr>
          <w:rFonts w:ascii="Arial" w:hAnsi="Arial" w:cs="Arial"/>
          <w:b w:val="0"/>
          <w:i w:val="0"/>
          <w:szCs w:val="24"/>
        </w:rPr>
      </w:pPr>
    </w:p>
    <w:p w14:paraId="173E17AD"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Anlieferung und Abholung nach Vereinbarung</w:t>
      </w:r>
    </w:p>
    <w:p w14:paraId="441F152C" w14:textId="77777777" w:rsidR="00E125A3" w:rsidRPr="00A2348B" w:rsidRDefault="00E125A3" w:rsidP="008F1DE5">
      <w:pPr>
        <w:spacing w:line="240" w:lineRule="auto"/>
        <w:ind w:hanging="705"/>
        <w:rPr>
          <w:rFonts w:ascii="Arial" w:hAnsi="Arial" w:cs="Arial"/>
          <w:b w:val="0"/>
          <w:i w:val="0"/>
          <w:szCs w:val="24"/>
        </w:rPr>
      </w:pPr>
    </w:p>
    <w:p w14:paraId="777C2434"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wöchentliche Zwischenentsorgung und Vollreinigung (bei Anmietungen von mehr als 1 Woche)</w:t>
      </w:r>
    </w:p>
    <w:p w14:paraId="7085DC51" w14:textId="77777777" w:rsidR="00E125A3" w:rsidRPr="00A2348B" w:rsidRDefault="00E125A3" w:rsidP="008F1DE5">
      <w:pPr>
        <w:spacing w:line="240" w:lineRule="auto"/>
        <w:ind w:hanging="705"/>
        <w:rPr>
          <w:rFonts w:ascii="Arial" w:hAnsi="Arial" w:cs="Arial"/>
          <w:b w:val="0"/>
          <w:i w:val="0"/>
          <w:szCs w:val="24"/>
        </w:rPr>
      </w:pPr>
    </w:p>
    <w:p w14:paraId="5A621253"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zusätzliche Entsorgungen nach Bedarf</w:t>
      </w:r>
    </w:p>
    <w:p w14:paraId="7F65E093" w14:textId="77777777" w:rsidR="00E125A3" w:rsidRPr="00A2348B" w:rsidRDefault="00E125A3" w:rsidP="008F1DE5">
      <w:pPr>
        <w:spacing w:line="240" w:lineRule="auto"/>
        <w:ind w:hanging="705"/>
        <w:rPr>
          <w:rFonts w:ascii="Arial" w:hAnsi="Arial" w:cs="Arial"/>
          <w:b w:val="0"/>
          <w:i w:val="0"/>
          <w:szCs w:val="24"/>
        </w:rPr>
      </w:pPr>
    </w:p>
    <w:p w14:paraId="02657339"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Wasserversorgung wöchentlich bzw. nach Bedarf</w:t>
      </w:r>
    </w:p>
    <w:p w14:paraId="09020317" w14:textId="77777777" w:rsidR="00E125A3" w:rsidRPr="00A2348B" w:rsidRDefault="00E125A3" w:rsidP="008F1DE5">
      <w:pPr>
        <w:spacing w:line="240" w:lineRule="auto"/>
        <w:ind w:hanging="705"/>
        <w:rPr>
          <w:rFonts w:ascii="Arial" w:hAnsi="Arial" w:cs="Arial"/>
          <w:b w:val="0"/>
          <w:i w:val="0"/>
          <w:szCs w:val="24"/>
        </w:rPr>
      </w:pPr>
    </w:p>
    <w:p w14:paraId="2D3D315F"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Auffüllung mit biologisch abbaubarem Desinfektionskonzentrat</w:t>
      </w:r>
    </w:p>
    <w:p w14:paraId="1F9BD3D5" w14:textId="77777777" w:rsidR="00E125A3" w:rsidRPr="00A2348B" w:rsidRDefault="00E125A3" w:rsidP="008F1DE5">
      <w:pPr>
        <w:spacing w:line="240" w:lineRule="auto"/>
        <w:ind w:hanging="705"/>
        <w:rPr>
          <w:rFonts w:ascii="Arial" w:hAnsi="Arial" w:cs="Arial"/>
          <w:b w:val="0"/>
          <w:i w:val="0"/>
          <w:szCs w:val="24"/>
        </w:rPr>
      </w:pPr>
    </w:p>
    <w:p w14:paraId="381A642A" w14:textId="53C362EC"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Ausstattung mit ausreichenden Mengen Toilettenpapier und Geruchs</w:t>
      </w:r>
      <w:r w:rsidR="000E0C35">
        <w:rPr>
          <w:rFonts w:ascii="Arial" w:hAnsi="Arial" w:cs="Arial"/>
          <w:b w:val="0"/>
          <w:i w:val="0"/>
          <w:szCs w:val="24"/>
        </w:rPr>
        <w:t>-V</w:t>
      </w:r>
      <w:r w:rsidRPr="00A2348B">
        <w:rPr>
          <w:rFonts w:ascii="Arial" w:hAnsi="Arial" w:cs="Arial"/>
          <w:b w:val="0"/>
          <w:i w:val="0"/>
          <w:szCs w:val="24"/>
        </w:rPr>
        <w:t>erbesserern (Toilettensteinen o.ä.)</w:t>
      </w:r>
    </w:p>
    <w:p w14:paraId="67816FEB" w14:textId="77777777" w:rsidR="00E125A3" w:rsidRPr="00A2348B" w:rsidRDefault="00E125A3" w:rsidP="008F1DE5">
      <w:pPr>
        <w:spacing w:line="240" w:lineRule="auto"/>
        <w:ind w:hanging="705"/>
        <w:rPr>
          <w:rFonts w:ascii="Arial" w:hAnsi="Arial" w:cs="Arial"/>
          <w:b w:val="0"/>
          <w:i w:val="0"/>
          <w:szCs w:val="24"/>
        </w:rPr>
      </w:pPr>
    </w:p>
    <w:p w14:paraId="6BAF65A2" w14:textId="77777777" w:rsidR="00A2348B" w:rsidRP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Beseitigung der Abwässer (Fäkalien) in einer zugelassenen Entsorgungsanlage.</w:t>
      </w:r>
    </w:p>
    <w:p w14:paraId="42DADAD5"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(Die Bestimmungen der zuständigen Behörden sind zu beachten und einzuhalten.)</w:t>
      </w:r>
    </w:p>
    <w:p w14:paraId="6109F545" w14:textId="77777777" w:rsidR="00E125A3" w:rsidRPr="00A2348B" w:rsidRDefault="00E125A3" w:rsidP="008F1DE5">
      <w:pPr>
        <w:spacing w:line="240" w:lineRule="auto"/>
        <w:ind w:hanging="705"/>
        <w:rPr>
          <w:rFonts w:ascii="Arial" w:hAnsi="Arial" w:cs="Arial"/>
          <w:b w:val="0"/>
          <w:i w:val="0"/>
          <w:szCs w:val="24"/>
        </w:rPr>
      </w:pPr>
    </w:p>
    <w:p w14:paraId="56133461"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ordnungsgemäße Befestigung der Toilettenkabinen, Absicherung gegen Umstürzen.</w:t>
      </w:r>
    </w:p>
    <w:p w14:paraId="39CD3EB0" w14:textId="77777777" w:rsidR="00E125A3" w:rsidRPr="00A2348B" w:rsidRDefault="00E125A3" w:rsidP="008F1DE5">
      <w:pPr>
        <w:spacing w:line="240" w:lineRule="auto"/>
        <w:ind w:hanging="705"/>
        <w:rPr>
          <w:rFonts w:ascii="Arial" w:hAnsi="Arial" w:cs="Arial"/>
          <w:b w:val="0"/>
          <w:i w:val="0"/>
          <w:szCs w:val="24"/>
        </w:rPr>
      </w:pPr>
    </w:p>
    <w:p w14:paraId="4EA628B3" w14:textId="0E230E8C" w:rsidR="00E125A3" w:rsidRDefault="008F1DE5" w:rsidP="008F1DE5">
      <w:pPr>
        <w:spacing w:line="240" w:lineRule="auto"/>
        <w:rPr>
          <w:rFonts w:ascii="Arial" w:hAnsi="Arial" w:cs="Arial"/>
          <w:b w:val="0"/>
          <w:i w:val="0"/>
          <w:szCs w:val="24"/>
        </w:rPr>
      </w:pPr>
      <w:r>
        <w:rPr>
          <w:rFonts w:ascii="Arial" w:hAnsi="Arial" w:cs="Arial"/>
          <w:b w:val="0"/>
          <w:i w:val="0"/>
          <w:szCs w:val="24"/>
        </w:rPr>
        <w:t xml:space="preserve">- </w:t>
      </w:r>
      <w:r w:rsidRPr="008F1DE5">
        <w:rPr>
          <w:rFonts w:ascii="Arial" w:hAnsi="Arial" w:cs="Arial"/>
          <w:b w:val="0"/>
          <w:i w:val="0"/>
          <w:szCs w:val="24"/>
        </w:rPr>
        <w:t>Das für die Befüllung und Reinigung der Toiletten erforderliche Wasser wird vom Auftragnehmer mitgeführt.</w:t>
      </w:r>
    </w:p>
    <w:p w14:paraId="57742D13" w14:textId="07E23902" w:rsidR="008F1DE5" w:rsidRDefault="008F1DE5" w:rsidP="008F1DE5">
      <w:pPr>
        <w:spacing w:line="240" w:lineRule="auto"/>
        <w:rPr>
          <w:rFonts w:ascii="Arial" w:hAnsi="Arial" w:cs="Arial"/>
          <w:b w:val="0"/>
          <w:i w:val="0"/>
          <w:szCs w:val="24"/>
        </w:rPr>
      </w:pPr>
    </w:p>
    <w:p w14:paraId="0CB1A5EC" w14:textId="77777777" w:rsidR="000E0C35" w:rsidRPr="00A2348B" w:rsidRDefault="000E0C35" w:rsidP="008F1DE5">
      <w:pPr>
        <w:spacing w:line="240" w:lineRule="auto"/>
        <w:rPr>
          <w:rFonts w:ascii="Arial" w:hAnsi="Arial" w:cs="Arial"/>
          <w:b w:val="0"/>
          <w:i w:val="0"/>
          <w:szCs w:val="24"/>
        </w:rPr>
      </w:pPr>
    </w:p>
    <w:p w14:paraId="1EF207C6" w14:textId="10B4EC84" w:rsidR="00A2348B" w:rsidRDefault="000E0C35" w:rsidP="000E0C35">
      <w:pPr>
        <w:spacing w:line="240" w:lineRule="auto"/>
        <w:rPr>
          <w:rFonts w:ascii="Arial" w:hAnsi="Arial" w:cs="Arial"/>
          <w:b w:val="0"/>
          <w:i w:val="0"/>
          <w:szCs w:val="24"/>
        </w:rPr>
      </w:pPr>
      <w:r>
        <w:rPr>
          <w:rFonts w:ascii="Arial" w:hAnsi="Arial" w:cs="Arial"/>
          <w:b w:val="0"/>
          <w:i w:val="0"/>
          <w:szCs w:val="24"/>
        </w:rPr>
        <w:t xml:space="preserve">2. </w:t>
      </w:r>
      <w:r w:rsidR="00A2348B" w:rsidRPr="00A2348B">
        <w:rPr>
          <w:rFonts w:ascii="Arial" w:hAnsi="Arial" w:cs="Arial"/>
          <w:b w:val="0"/>
          <w:i w:val="0"/>
          <w:szCs w:val="24"/>
        </w:rPr>
        <w:t>Der Auftraggeber gewährleistet die Zug</w:t>
      </w:r>
      <w:r w:rsidR="008F1DE5">
        <w:rPr>
          <w:rFonts w:ascii="Arial" w:hAnsi="Arial" w:cs="Arial"/>
          <w:b w:val="0"/>
          <w:i w:val="0"/>
          <w:szCs w:val="24"/>
        </w:rPr>
        <w:t xml:space="preserve">änglichkeit der Stellplätze mit </w:t>
      </w:r>
      <w:r w:rsidR="00A2348B" w:rsidRPr="00A2348B">
        <w:rPr>
          <w:rFonts w:ascii="Arial" w:hAnsi="Arial" w:cs="Arial"/>
          <w:b w:val="0"/>
          <w:i w:val="0"/>
          <w:szCs w:val="24"/>
        </w:rPr>
        <w:t>handelsüblichen geländegängigen Transport-Kfz.</w:t>
      </w:r>
    </w:p>
    <w:p w14:paraId="4620F08D" w14:textId="77777777" w:rsidR="008F1DE5" w:rsidRPr="00A2348B" w:rsidRDefault="008F1DE5" w:rsidP="008F1DE5">
      <w:pPr>
        <w:spacing w:line="240" w:lineRule="auto"/>
        <w:ind w:hanging="705"/>
        <w:rPr>
          <w:rFonts w:ascii="Arial" w:hAnsi="Arial" w:cs="Arial"/>
          <w:b w:val="0"/>
          <w:i w:val="0"/>
          <w:szCs w:val="24"/>
        </w:rPr>
      </w:pPr>
    </w:p>
    <w:p w14:paraId="78B91ED8" w14:textId="77777777" w:rsidR="008F1DE5" w:rsidRPr="000E0C35" w:rsidRDefault="008F1DE5" w:rsidP="008F1DE5">
      <w:pPr>
        <w:spacing w:line="240" w:lineRule="auto"/>
        <w:ind w:hanging="705"/>
        <w:rPr>
          <w:rFonts w:ascii="Arial" w:hAnsi="Arial" w:cs="Arial"/>
          <w:b w:val="0"/>
          <w:i w:val="0"/>
          <w:szCs w:val="24"/>
        </w:rPr>
      </w:pPr>
      <w:r>
        <w:rPr>
          <w:rFonts w:ascii="Arial" w:hAnsi="Arial" w:cs="Arial"/>
          <w:b w:val="0"/>
          <w:i w:val="0"/>
          <w:szCs w:val="24"/>
        </w:rPr>
        <w:t xml:space="preserve"> </w:t>
      </w:r>
      <w:r>
        <w:rPr>
          <w:rFonts w:ascii="Arial" w:hAnsi="Arial" w:cs="Arial"/>
          <w:b w:val="0"/>
          <w:i w:val="0"/>
          <w:szCs w:val="24"/>
        </w:rPr>
        <w:tab/>
      </w:r>
      <w:r w:rsidRPr="000E0C35">
        <w:rPr>
          <w:rFonts w:ascii="Arial" w:hAnsi="Arial" w:cs="Arial"/>
          <w:b w:val="0"/>
          <w:i w:val="0"/>
          <w:szCs w:val="24"/>
        </w:rPr>
        <w:t>Der Auftraggeber ist befugt, die Durchführung der Leistung zu überwachen und eine sofortige Einstellung der Arbeiten insoweit zu verlangen, als das für die Gewährleistung der Sicherheit und des Arbeitsschutzes erforderlich ist.</w:t>
      </w:r>
    </w:p>
    <w:p w14:paraId="25C8539B" w14:textId="2ACDB7D1" w:rsidR="007503DA" w:rsidRPr="000E0C35" w:rsidRDefault="008F1DE5" w:rsidP="00191CE4">
      <w:pPr>
        <w:spacing w:line="240" w:lineRule="auto"/>
        <w:rPr>
          <w:rFonts w:ascii="Arial" w:hAnsi="Arial" w:cs="Arial"/>
          <w:b w:val="0"/>
          <w:i w:val="0"/>
          <w:szCs w:val="24"/>
        </w:rPr>
      </w:pPr>
      <w:r w:rsidRPr="000E0C35">
        <w:rPr>
          <w:rFonts w:ascii="Arial" w:hAnsi="Arial" w:cs="Arial"/>
          <w:b w:val="0"/>
          <w:i w:val="0"/>
          <w:szCs w:val="24"/>
        </w:rPr>
        <w:t xml:space="preserve">Der Objektmanager bzw. ein zuständiger Mitarbeiter des Auftraggebers </w:t>
      </w:r>
      <w:r w:rsidR="00A31953" w:rsidRPr="000E0C35">
        <w:rPr>
          <w:rFonts w:ascii="Arial" w:hAnsi="Arial" w:cs="Arial"/>
          <w:b w:val="0"/>
          <w:i w:val="0"/>
          <w:szCs w:val="24"/>
        </w:rPr>
        <w:t>prüft</w:t>
      </w:r>
      <w:r w:rsidRPr="000E0C35">
        <w:rPr>
          <w:rFonts w:ascii="Arial" w:hAnsi="Arial" w:cs="Arial"/>
          <w:b w:val="0"/>
          <w:i w:val="0"/>
          <w:szCs w:val="24"/>
        </w:rPr>
        <w:t xml:space="preserve"> die Leistung unmittelbar nach Abschluss und im Beisein des Auftragnehmers oder dessen Erfüllungsgehilfen auf vertragsgemäße Erfüllung.</w:t>
      </w:r>
    </w:p>
    <w:sectPr w:rsidR="007503DA" w:rsidRPr="000E0C35" w:rsidSect="000E0C35">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E145C" w14:textId="77777777" w:rsidR="000D424C" w:rsidRDefault="000D424C" w:rsidP="00E125A3">
      <w:pPr>
        <w:spacing w:line="240" w:lineRule="auto"/>
      </w:pPr>
      <w:r>
        <w:separator/>
      </w:r>
    </w:p>
  </w:endnote>
  <w:endnote w:type="continuationSeparator" w:id="0">
    <w:p w14:paraId="4971446D" w14:textId="77777777" w:rsidR="000D424C" w:rsidRDefault="000D424C" w:rsidP="00E12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C9AD" w14:textId="77777777" w:rsidR="00E125A3" w:rsidRDefault="00E125A3">
    <w:pPr>
      <w:tabs>
        <w:tab w:val="center" w:pos="4550"/>
        <w:tab w:val="left" w:pos="5818"/>
      </w:tabs>
      <w:ind w:right="260"/>
      <w:jc w:val="right"/>
      <w:rPr>
        <w:color w:val="222A35" w:themeColor="text2" w:themeShade="80"/>
        <w:szCs w:val="24"/>
      </w:rPr>
    </w:pPr>
    <w:r>
      <w:rPr>
        <w:color w:val="8496B0" w:themeColor="text2" w:themeTint="99"/>
        <w:spacing w:val="60"/>
        <w:szCs w:val="24"/>
      </w:rPr>
      <w:t>Seite</w:t>
    </w:r>
    <w:r>
      <w:rPr>
        <w:color w:val="8496B0" w:themeColor="text2" w:themeTint="99"/>
        <w:szCs w:val="24"/>
      </w:rPr>
      <w:t xml:space="preserve"> </w:t>
    </w:r>
    <w:r>
      <w:rPr>
        <w:color w:val="323E4F" w:themeColor="text2" w:themeShade="BF"/>
        <w:szCs w:val="24"/>
      </w:rPr>
      <w:fldChar w:fldCharType="begin"/>
    </w:r>
    <w:r>
      <w:rPr>
        <w:color w:val="323E4F" w:themeColor="text2" w:themeShade="BF"/>
        <w:szCs w:val="24"/>
      </w:rPr>
      <w:instrText>PAGE   \* MERGEFORMAT</w:instrText>
    </w:r>
    <w:r>
      <w:rPr>
        <w:color w:val="323E4F" w:themeColor="text2" w:themeShade="BF"/>
        <w:szCs w:val="24"/>
      </w:rPr>
      <w:fldChar w:fldCharType="separate"/>
    </w:r>
    <w:r>
      <w:rPr>
        <w:noProof/>
        <w:color w:val="323E4F" w:themeColor="text2" w:themeShade="BF"/>
        <w:szCs w:val="24"/>
      </w:rPr>
      <w:t>2</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NUMPAGES  \* Arabic  \* MERGEFORMAT</w:instrText>
    </w:r>
    <w:r>
      <w:rPr>
        <w:color w:val="323E4F" w:themeColor="text2" w:themeShade="BF"/>
        <w:szCs w:val="24"/>
      </w:rPr>
      <w:fldChar w:fldCharType="separate"/>
    </w:r>
    <w:r>
      <w:rPr>
        <w:noProof/>
        <w:color w:val="323E4F" w:themeColor="text2" w:themeShade="BF"/>
        <w:szCs w:val="24"/>
      </w:rPr>
      <w:t>2</w:t>
    </w:r>
    <w:r>
      <w:rPr>
        <w:color w:val="323E4F" w:themeColor="text2" w:themeShade="BF"/>
        <w:szCs w:val="24"/>
      </w:rPr>
      <w:fldChar w:fldCharType="end"/>
    </w:r>
  </w:p>
  <w:p w14:paraId="667DC6BD" w14:textId="77777777" w:rsidR="00E125A3" w:rsidRDefault="00E125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C225C" w14:textId="77777777" w:rsidR="000D424C" w:rsidRDefault="000D424C" w:rsidP="00E125A3">
      <w:pPr>
        <w:spacing w:line="240" w:lineRule="auto"/>
      </w:pPr>
      <w:r>
        <w:separator/>
      </w:r>
    </w:p>
  </w:footnote>
  <w:footnote w:type="continuationSeparator" w:id="0">
    <w:p w14:paraId="4B2D0D6F" w14:textId="77777777" w:rsidR="000D424C" w:rsidRDefault="000D424C" w:rsidP="00E125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7679"/>
    <w:multiLevelType w:val="hybridMultilevel"/>
    <w:tmpl w:val="78B8C804"/>
    <w:lvl w:ilvl="0" w:tplc="931296D8">
      <w:start w:val="2"/>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CC3"/>
    <w:rsid w:val="000D424C"/>
    <w:rsid w:val="000E0C35"/>
    <w:rsid w:val="00164581"/>
    <w:rsid w:val="00191CE4"/>
    <w:rsid w:val="003E767B"/>
    <w:rsid w:val="004D3CC3"/>
    <w:rsid w:val="007503DA"/>
    <w:rsid w:val="008F1DE5"/>
    <w:rsid w:val="00A2348B"/>
    <w:rsid w:val="00A31953"/>
    <w:rsid w:val="00AB0E31"/>
    <w:rsid w:val="00E125A3"/>
    <w:rsid w:val="00F243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FA0A"/>
  <w15:chartTrackingRefBased/>
  <w15:docId w15:val="{30D624E4-3558-44DB-A8E7-A28B6AD4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348B"/>
    <w:pPr>
      <w:spacing w:after="0" w:line="360" w:lineRule="atLeast"/>
      <w:jc w:val="both"/>
    </w:pPr>
    <w:rPr>
      <w:rFonts w:ascii="Times New Roman" w:eastAsia="Times New Roman" w:hAnsi="Times New Roman" w:cs="Times New Roman"/>
      <w:b/>
      <w:i/>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25A3"/>
    <w:pPr>
      <w:ind w:left="720"/>
      <w:contextualSpacing/>
    </w:pPr>
  </w:style>
  <w:style w:type="paragraph" w:styleId="Kopfzeile">
    <w:name w:val="header"/>
    <w:basedOn w:val="Standard"/>
    <w:link w:val="KopfzeileZchn"/>
    <w:uiPriority w:val="99"/>
    <w:unhideWhenUsed/>
    <w:rsid w:val="00E125A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125A3"/>
    <w:rPr>
      <w:rFonts w:ascii="Times New Roman" w:eastAsia="Times New Roman" w:hAnsi="Times New Roman" w:cs="Times New Roman"/>
      <w:b/>
      <w:i/>
      <w:sz w:val="24"/>
      <w:szCs w:val="20"/>
      <w:lang w:eastAsia="de-DE"/>
    </w:rPr>
  </w:style>
  <w:style w:type="paragraph" w:styleId="Fuzeile">
    <w:name w:val="footer"/>
    <w:basedOn w:val="Standard"/>
    <w:link w:val="FuzeileZchn"/>
    <w:uiPriority w:val="99"/>
    <w:unhideWhenUsed/>
    <w:rsid w:val="00E125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125A3"/>
    <w:rPr>
      <w:rFonts w:ascii="Times New Roman" w:eastAsia="Times New Roman" w:hAnsi="Times New Roman" w:cs="Times New Roman"/>
      <w:b/>
      <w:i/>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1709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Scheffler, Maryla</dc:creator>
  <cp:keywords/>
  <dc:description/>
  <cp:lastModifiedBy>BwDLZ Plön FM 9</cp:lastModifiedBy>
  <cp:revision>2</cp:revision>
  <dcterms:created xsi:type="dcterms:W3CDTF">2026-03-03T07:49:00Z</dcterms:created>
  <dcterms:modified xsi:type="dcterms:W3CDTF">2026-03-03T07:49:00Z</dcterms:modified>
</cp:coreProperties>
</file>