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 xml:space="preserve">Rahmenvereinbarung </w:t>
      </w:r>
    </w:p>
    <w:p>
      <w:pPr>
        <w:jc w:val="center"/>
      </w:pPr>
      <w:r>
        <w:t>für den Amtsgerichtsbezirk Bad Salzungen</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Bad Salzungen</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R_2.4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R_2.4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Bad Salzungen.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R_2.4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R_2.4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R_2.4</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R_2.4</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1.4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dLWvvp0dqHEXvwWX7gThVKlspasRhVW5CnolRRWtrFUxL7wk7gkiM6ZlbF+lqZ0v5YsdyBn4MLvlfoCL847ejQ==" w:saltValue="mP0ROU/ZnKsetOlPrguQeA=="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3729</Words>
  <Characters>23499</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29</cp:revision>
  <dcterms:created xsi:type="dcterms:W3CDTF">2024-03-28T10:29:00Z</dcterms:created>
  <dcterms:modified xsi:type="dcterms:W3CDTF">2026-03-03T09:18:00Z</dcterms:modified>
</cp:coreProperties>
</file>