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F8E88" w14:textId="229AEAD4" w:rsidR="00285244" w:rsidRPr="00755F19" w:rsidRDefault="00104EB5">
      <w:pPr>
        <w:rPr>
          <w:rFonts w:ascii="Arial Narrow" w:hAnsi="Arial Narrow" w:cs="Arial"/>
          <w:b/>
          <w:sz w:val="24"/>
          <w:szCs w:val="24"/>
        </w:rPr>
      </w:pPr>
      <w:r w:rsidRPr="00755F19">
        <w:rPr>
          <w:rFonts w:ascii="Arial Narrow" w:hAnsi="Arial Narrow" w:cs="Arial"/>
          <w:b/>
          <w:sz w:val="24"/>
          <w:szCs w:val="24"/>
        </w:rPr>
        <w:t>Ergänzende Vertragsbedingungen</w:t>
      </w:r>
      <w:r w:rsidR="00F03FC1">
        <w:rPr>
          <w:rFonts w:ascii="Arial Narrow" w:hAnsi="Arial Narrow" w:cs="Arial"/>
          <w:b/>
          <w:sz w:val="24"/>
          <w:szCs w:val="24"/>
        </w:rPr>
        <w:t xml:space="preserve"> (EVB)</w:t>
      </w:r>
      <w:r w:rsidRPr="00755F19">
        <w:rPr>
          <w:rFonts w:ascii="Arial Narrow" w:hAnsi="Arial Narrow" w:cs="Arial"/>
          <w:b/>
          <w:sz w:val="24"/>
          <w:szCs w:val="24"/>
        </w:rPr>
        <w:t xml:space="preserve"> zum e</w:t>
      </w:r>
      <w:r w:rsidR="006F4542" w:rsidRPr="00755F19">
        <w:rPr>
          <w:rFonts w:ascii="Arial Narrow" w:hAnsi="Arial Narrow" w:cs="Arial"/>
          <w:b/>
          <w:sz w:val="24"/>
          <w:szCs w:val="24"/>
        </w:rPr>
        <w:t>lektronische</w:t>
      </w:r>
      <w:r w:rsidRPr="00755F19">
        <w:rPr>
          <w:rFonts w:ascii="Arial Narrow" w:hAnsi="Arial Narrow" w:cs="Arial"/>
          <w:b/>
          <w:sz w:val="24"/>
          <w:szCs w:val="24"/>
        </w:rPr>
        <w:t>n</w:t>
      </w:r>
      <w:r w:rsidR="006F4542" w:rsidRPr="00755F19">
        <w:rPr>
          <w:rFonts w:ascii="Arial Narrow" w:hAnsi="Arial Narrow" w:cs="Arial"/>
          <w:b/>
          <w:sz w:val="24"/>
          <w:szCs w:val="24"/>
        </w:rPr>
        <w:t xml:space="preserve"> </w:t>
      </w:r>
      <w:r w:rsidR="007446A9" w:rsidRPr="00755F19">
        <w:rPr>
          <w:rFonts w:ascii="Arial Narrow" w:hAnsi="Arial Narrow" w:cs="Arial"/>
          <w:b/>
          <w:sz w:val="24"/>
          <w:szCs w:val="24"/>
        </w:rPr>
        <w:t>Rechnungseingang</w:t>
      </w:r>
    </w:p>
    <w:p w14:paraId="3822F90F" w14:textId="77777777" w:rsidR="00285244" w:rsidRDefault="00285244" w:rsidP="00285244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1B37471" w14:textId="0C8717D4" w:rsidR="00755F19" w:rsidRPr="00D426C3" w:rsidRDefault="00104EB5" w:rsidP="00755F19">
      <w:pPr>
        <w:spacing w:before="120"/>
        <w:ind w:left="851"/>
        <w:jc w:val="both"/>
        <w:rPr>
          <w:rFonts w:ascii="Arial Narrow" w:hAnsi="Arial Narrow" w:cs="Arial"/>
        </w:rPr>
      </w:pPr>
      <w:r w:rsidRPr="00D426C3">
        <w:rPr>
          <w:rFonts w:ascii="Arial Narrow" w:hAnsi="Arial Narrow" w:cs="Arial"/>
        </w:rPr>
        <w:t>Im Weiteren sind</w:t>
      </w:r>
      <w:r w:rsidR="00755F19">
        <w:rPr>
          <w:rFonts w:ascii="Arial Narrow" w:hAnsi="Arial Narrow" w:cs="Arial"/>
        </w:rPr>
        <w:t xml:space="preserve"> für die Bauvorhaben der LEG und Bauvorhaben im Namen Dritter </w:t>
      </w:r>
      <w:r w:rsidRPr="00D426C3">
        <w:rPr>
          <w:rFonts w:ascii="Arial Narrow" w:hAnsi="Arial Narrow" w:cs="Arial"/>
        </w:rPr>
        <w:t>folgende Erläuterungen zum Elektronischen Rechnungseingang zu beachten:</w:t>
      </w:r>
    </w:p>
    <w:p w14:paraId="7D3EDD71" w14:textId="77777777" w:rsidR="00104EB5" w:rsidRPr="00D426C3" w:rsidRDefault="00104EB5" w:rsidP="00104EB5">
      <w:pPr>
        <w:spacing w:before="120"/>
        <w:ind w:left="851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>Ab dem 01. Januar 2025 sind zwischen inländischen Unternehmen die Rechnungen und Gutschriften gemäß § 14 UStG regelmäßig elektronisch zu übersenden. Elektronische Rechnungen werden ausschließlich in folgenden Formaten akzeptiert:</w:t>
      </w:r>
    </w:p>
    <w:p w14:paraId="6FC22D76" w14:textId="77777777" w:rsidR="00104EB5" w:rsidRPr="00D426C3" w:rsidRDefault="00104EB5" w:rsidP="00104EB5">
      <w:pPr>
        <w:spacing w:before="120"/>
        <w:ind w:left="851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>−</w:t>
      </w:r>
      <w:r w:rsidRPr="00D426C3">
        <w:rPr>
          <w:rFonts w:ascii="Arial Narrow" w:hAnsi="Arial Narrow" w:cs="Arial"/>
          <w:shd w:val="clear" w:color="auto" w:fill="FFFFFF"/>
        </w:rPr>
        <w:tab/>
      </w:r>
      <w:r w:rsidRPr="00D426C3">
        <w:rPr>
          <w:rFonts w:ascii="Arial Narrow" w:hAnsi="Arial Narrow" w:cs="Arial"/>
          <w:b/>
          <w:bCs/>
          <w:shd w:val="clear" w:color="auto" w:fill="FFFFFF"/>
        </w:rPr>
        <w:t>ZUGFeRD</w:t>
      </w:r>
    </w:p>
    <w:p w14:paraId="0756F9FD" w14:textId="77777777" w:rsidR="00104EB5" w:rsidRPr="00D426C3" w:rsidRDefault="00104EB5" w:rsidP="00104EB5">
      <w:pPr>
        <w:ind w:left="851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>−</w:t>
      </w:r>
      <w:r w:rsidRPr="00D426C3">
        <w:rPr>
          <w:rFonts w:ascii="Arial Narrow" w:hAnsi="Arial Narrow" w:cs="Arial"/>
          <w:shd w:val="clear" w:color="auto" w:fill="FFFFFF"/>
        </w:rPr>
        <w:tab/>
      </w:r>
      <w:proofErr w:type="spellStart"/>
      <w:r w:rsidRPr="00D426C3">
        <w:rPr>
          <w:rFonts w:ascii="Arial Narrow" w:hAnsi="Arial Narrow" w:cs="Arial"/>
          <w:b/>
          <w:bCs/>
          <w:shd w:val="clear" w:color="auto" w:fill="FFFFFF"/>
        </w:rPr>
        <w:t>XRechnung</w:t>
      </w:r>
      <w:proofErr w:type="spellEnd"/>
    </w:p>
    <w:p w14:paraId="2EC1049A" w14:textId="77777777" w:rsidR="00104EB5" w:rsidRPr="00D426C3" w:rsidRDefault="00104EB5" w:rsidP="00104EB5">
      <w:pPr>
        <w:spacing w:before="120"/>
        <w:ind w:left="851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 xml:space="preserve">Darüber hinaus sind innerhalb der gesetzlichen Übergangsfristen neben Rechnungen in Papierform weiterhin Rechnungen im </w:t>
      </w:r>
      <w:proofErr w:type="gramStart"/>
      <w:r w:rsidRPr="00D426C3">
        <w:rPr>
          <w:rFonts w:ascii="Arial Narrow" w:hAnsi="Arial Narrow" w:cs="Arial"/>
          <w:b/>
          <w:bCs/>
          <w:shd w:val="clear" w:color="auto" w:fill="FFFFFF"/>
        </w:rPr>
        <w:t>PDF-Format</w:t>
      </w:r>
      <w:proofErr w:type="gramEnd"/>
      <w:r w:rsidRPr="00D426C3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r w:rsidRPr="00D426C3">
        <w:rPr>
          <w:rFonts w:ascii="Arial Narrow" w:hAnsi="Arial Narrow" w:cs="Arial"/>
          <w:shd w:val="clear" w:color="auto" w:fill="FFFFFF"/>
        </w:rPr>
        <w:t xml:space="preserve">als „Sonstige Rechnung“ zulässig. </w:t>
      </w:r>
    </w:p>
    <w:p w14:paraId="3DDA496F" w14:textId="77777777" w:rsidR="00104EB5" w:rsidRPr="00D426C3" w:rsidRDefault="00104EB5" w:rsidP="00104EB5">
      <w:pPr>
        <w:spacing w:before="120"/>
        <w:ind w:left="851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>Andere Formate (z. B. Word, Excel, Archive wie RAR, ZIP, usw.) und Bilddateien (JPG, TIF, etc.) werden nicht akzeptiert.</w:t>
      </w:r>
    </w:p>
    <w:p w14:paraId="7A3FF7B8" w14:textId="77777777" w:rsidR="00104EB5" w:rsidRPr="00D426C3" w:rsidRDefault="00104EB5" w:rsidP="00104EB5">
      <w:pPr>
        <w:spacing w:before="120"/>
        <w:ind w:left="851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>Die elektronischen Rechnungen und Gutschriften sind in einem der vorgenannten Formate an folgende E-Mail-Adresse zu senden:</w:t>
      </w:r>
    </w:p>
    <w:p w14:paraId="030F4A3B" w14:textId="77777777" w:rsidR="00104EB5" w:rsidRPr="00CC1F7A" w:rsidRDefault="00104EB5" w:rsidP="00104EB5">
      <w:pPr>
        <w:spacing w:before="120"/>
        <w:ind w:left="851"/>
        <w:jc w:val="center"/>
        <w:rPr>
          <w:rFonts w:ascii="Arial Narrow" w:hAnsi="Arial Narrow" w:cs="Arial"/>
          <w:b/>
          <w:color w:val="0000FF"/>
          <w:u w:val="single"/>
          <w:shd w:val="clear" w:color="auto" w:fill="FFFFFF"/>
        </w:rPr>
      </w:pPr>
      <w:hyperlink r:id="rId8" w:history="1">
        <w:r w:rsidRPr="00CC1F7A">
          <w:rPr>
            <w:rFonts w:ascii="Arial Narrow" w:hAnsi="Arial Narrow" w:cs="Arial"/>
            <w:b/>
            <w:color w:val="0000FF"/>
            <w:u w:val="single"/>
            <w:shd w:val="clear" w:color="auto" w:fill="FFFFFF"/>
          </w:rPr>
          <w:t>leg.rechnungseingang@leg-thueringen.de</w:t>
        </w:r>
      </w:hyperlink>
      <w:r w:rsidRPr="00CC1F7A">
        <w:rPr>
          <w:rFonts w:ascii="Arial Narrow" w:hAnsi="Arial Narrow" w:cs="Arial"/>
          <w:b/>
          <w:color w:val="0000FF"/>
          <w:u w:val="single"/>
          <w:shd w:val="clear" w:color="auto" w:fill="FFFFFF"/>
        </w:rPr>
        <w:t xml:space="preserve"> </w:t>
      </w:r>
    </w:p>
    <w:p w14:paraId="7C9F5AA0" w14:textId="77777777" w:rsidR="00104EB5" w:rsidRPr="00D426C3" w:rsidRDefault="00104EB5" w:rsidP="00104EB5">
      <w:pPr>
        <w:spacing w:before="240"/>
        <w:ind w:left="851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>Zur Sicherstellung einer zeitnahen und ordnungsgemäßen Bearbeitung der Rechnungen sind zudem folgende Rahmenbedingungen und Hinweise zu beachten:</w:t>
      </w:r>
    </w:p>
    <w:p w14:paraId="086497E1" w14:textId="77777777" w:rsidR="00104EB5" w:rsidRPr="00D426C3" w:rsidRDefault="00104EB5" w:rsidP="00104EB5">
      <w:pPr>
        <w:pStyle w:val="Listenabsatz"/>
        <w:numPr>
          <w:ilvl w:val="0"/>
          <w:numId w:val="3"/>
        </w:numPr>
        <w:spacing w:before="120"/>
        <w:ind w:left="1276" w:hanging="425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>Für den Rechnungsversand ist ausschließlich die o. g. E-Mail-Adresse zu nutzen. Ein Versand an die persönlichen E-Mail-Adressen der Mitarbeiter ist nicht zulässig.</w:t>
      </w:r>
    </w:p>
    <w:p w14:paraId="16233E93" w14:textId="77777777" w:rsidR="00104EB5" w:rsidRPr="00D426C3" w:rsidRDefault="00104EB5" w:rsidP="00104EB5">
      <w:pPr>
        <w:pStyle w:val="Listenabsatz"/>
        <w:numPr>
          <w:ilvl w:val="0"/>
          <w:numId w:val="3"/>
        </w:numPr>
        <w:ind w:left="1276" w:hanging="425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 xml:space="preserve">Bei PDF-Rechnungen sind die Rechnung sowie alle zugehörigen Anlagen (Lieferschein, Rapportzettel, Leistungsnachweise, etc.) in einer PDF-Datei zusammenzufassen. </w:t>
      </w:r>
    </w:p>
    <w:p w14:paraId="61244AD8" w14:textId="77777777" w:rsidR="00104EB5" w:rsidRPr="00D426C3" w:rsidRDefault="00104EB5" w:rsidP="00104EB5">
      <w:pPr>
        <w:pStyle w:val="Listenabsatz"/>
        <w:numPr>
          <w:ilvl w:val="0"/>
          <w:numId w:val="3"/>
        </w:numPr>
        <w:ind w:left="1276" w:hanging="425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>Die E-Mail darf neben dem Rechnungsdokument keine weiteren Dokumente (Angebote, Bestellungen, Auftragsbestätigungen, etc.) enthalten.</w:t>
      </w:r>
    </w:p>
    <w:p w14:paraId="48581836" w14:textId="77777777" w:rsidR="00104EB5" w:rsidRPr="00D426C3" w:rsidRDefault="00104EB5" w:rsidP="00104EB5">
      <w:pPr>
        <w:pStyle w:val="Listenabsatz"/>
        <w:numPr>
          <w:ilvl w:val="0"/>
          <w:numId w:val="3"/>
        </w:numPr>
        <w:ind w:left="1276" w:hanging="425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 xml:space="preserve">Werden Anlagen (z. B. Aufmaße) als GAEB-Datei (z. B. in den Formaten X31, X83, usw.) übermittelt, so ist eine Kopie im </w:t>
      </w:r>
      <w:proofErr w:type="gramStart"/>
      <w:r w:rsidRPr="00D426C3">
        <w:rPr>
          <w:rFonts w:ascii="Arial Narrow" w:hAnsi="Arial Narrow" w:cs="Arial"/>
          <w:shd w:val="clear" w:color="auto" w:fill="FFFFFF"/>
        </w:rPr>
        <w:t>PDF-Format</w:t>
      </w:r>
      <w:proofErr w:type="gramEnd"/>
      <w:r w:rsidRPr="00D426C3">
        <w:rPr>
          <w:rFonts w:ascii="Arial Narrow" w:hAnsi="Arial Narrow" w:cs="Arial"/>
          <w:shd w:val="clear" w:color="auto" w:fill="FFFFFF"/>
        </w:rPr>
        <w:t xml:space="preserve"> zur Verfügung zu stellen.</w:t>
      </w:r>
    </w:p>
    <w:p w14:paraId="76A59DFD" w14:textId="77777777" w:rsidR="00104EB5" w:rsidRPr="00D426C3" w:rsidRDefault="00104EB5" w:rsidP="00104EB5">
      <w:pPr>
        <w:pStyle w:val="Listenabsatz"/>
        <w:numPr>
          <w:ilvl w:val="0"/>
          <w:numId w:val="3"/>
        </w:numPr>
        <w:ind w:left="1276" w:hanging="425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>Sämtliche Pflichtangaben gem. § 14 Abs. 4 und § 14a Abs. 5 UStG müssen in der Rechnung enthalten sein.</w:t>
      </w:r>
    </w:p>
    <w:p w14:paraId="4AAAF2F6" w14:textId="77777777" w:rsidR="00104EB5" w:rsidRPr="00D426C3" w:rsidRDefault="00104EB5" w:rsidP="00104EB5">
      <w:pPr>
        <w:pStyle w:val="Listenabsatz"/>
        <w:numPr>
          <w:ilvl w:val="0"/>
          <w:numId w:val="3"/>
        </w:numPr>
        <w:ind w:left="1276" w:hanging="425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 xml:space="preserve">Jede Rechnung ist mit einer separaten E-Mail zu senden. </w:t>
      </w:r>
    </w:p>
    <w:p w14:paraId="1B37B18B" w14:textId="77777777" w:rsidR="00104EB5" w:rsidRPr="00D426C3" w:rsidRDefault="00104EB5" w:rsidP="00104EB5">
      <w:pPr>
        <w:pStyle w:val="Listenabsatz"/>
        <w:numPr>
          <w:ilvl w:val="0"/>
          <w:numId w:val="3"/>
        </w:numPr>
        <w:ind w:left="1276" w:hanging="425"/>
        <w:jc w:val="both"/>
        <w:rPr>
          <w:rFonts w:ascii="Arial Narrow" w:hAnsi="Arial Narrow" w:cs="Arial"/>
          <w:shd w:val="clear" w:color="auto" w:fill="FFFFFF"/>
        </w:rPr>
      </w:pPr>
      <w:r w:rsidRPr="00D426C3">
        <w:rPr>
          <w:rFonts w:ascii="Arial Narrow" w:hAnsi="Arial Narrow" w:cs="Arial"/>
          <w:shd w:val="clear" w:color="auto" w:fill="FFFFFF"/>
        </w:rPr>
        <w:t>Der E-Mail-Text wird nicht automatisiert verarbeitet. Deshalb darf er keine umsatzsteuerlich oder sonstige für die Rechnungslegung relevanten Informationen enthalten.</w:t>
      </w:r>
    </w:p>
    <w:p w14:paraId="52CD2EEC" w14:textId="7AD8B422" w:rsidR="00755F19" w:rsidRPr="0074061D" w:rsidRDefault="00104EB5" w:rsidP="00755F19">
      <w:pPr>
        <w:pStyle w:val="Listenabsatz"/>
        <w:numPr>
          <w:ilvl w:val="0"/>
          <w:numId w:val="3"/>
        </w:numPr>
        <w:ind w:left="1276" w:hanging="425"/>
        <w:jc w:val="both"/>
        <w:rPr>
          <w:rFonts w:ascii="Arial Narrow" w:hAnsi="Arial Narrow" w:cs="Arial"/>
          <w:b/>
          <w:bCs/>
          <w:u w:val="single"/>
        </w:rPr>
      </w:pPr>
      <w:r w:rsidRPr="00D426C3">
        <w:rPr>
          <w:rFonts w:ascii="Arial Narrow" w:hAnsi="Arial Narrow" w:cs="Arial"/>
          <w:shd w:val="clear" w:color="auto" w:fill="FFFFFF"/>
        </w:rPr>
        <w:t xml:space="preserve">Ein Download der Rechnungen über Portallösungen, wie bspw. Kundenportale, Kundenkonten oder Kundenbereiche, ist nicht möglich. </w:t>
      </w:r>
    </w:p>
    <w:sectPr w:rsidR="00755F19" w:rsidRPr="0074061D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1238" w14:textId="77777777" w:rsidR="00A611B1" w:rsidRDefault="00A611B1" w:rsidP="00A611B1">
      <w:r>
        <w:separator/>
      </w:r>
    </w:p>
  </w:endnote>
  <w:endnote w:type="continuationSeparator" w:id="0">
    <w:p w14:paraId="4858E072" w14:textId="77777777" w:rsidR="00A611B1" w:rsidRDefault="00A611B1" w:rsidP="00A6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94D3" w14:textId="4209CE5C" w:rsidR="00A611B1" w:rsidRPr="00371856" w:rsidRDefault="00A611B1">
    <w:pPr>
      <w:pStyle w:val="Fuzeile"/>
      <w:rPr>
        <w:rFonts w:ascii="Arial Narrow" w:hAnsi="Arial Narrow"/>
        <w:color w:val="000000" w:themeColor="text1"/>
        <w:sz w:val="10"/>
        <w:szCs w:val="10"/>
      </w:rPr>
    </w:pPr>
    <w:r w:rsidRPr="00371856">
      <w:rPr>
        <w:rFonts w:ascii="Arial Narrow" w:hAnsi="Arial Narrow"/>
        <w:color w:val="000000" w:themeColor="text1"/>
        <w:sz w:val="10"/>
        <w:szCs w:val="10"/>
      </w:rPr>
      <w:t>F-A-VIII-</w:t>
    </w:r>
    <w:r w:rsidRPr="00371856">
      <w:rPr>
        <w:rFonts w:ascii="Arial Narrow" w:hAnsi="Arial Narrow"/>
        <w:b/>
        <w:bCs/>
        <w:color w:val="000000" w:themeColor="text1"/>
        <w:sz w:val="10"/>
        <w:szCs w:val="10"/>
      </w:rPr>
      <w:t>4-4-1</w:t>
    </w:r>
    <w:r w:rsidRPr="00371856">
      <w:rPr>
        <w:rFonts w:ascii="Arial Narrow" w:hAnsi="Arial Narrow"/>
        <w:color w:val="000000" w:themeColor="text1"/>
        <w:sz w:val="10"/>
        <w:szCs w:val="10"/>
      </w:rPr>
      <w:t>-EVB eRechnungen-</w:t>
    </w:r>
    <w:r w:rsidRPr="00371856">
      <w:rPr>
        <w:rFonts w:ascii="Arial Narrow" w:hAnsi="Arial Narrow"/>
        <w:b/>
        <w:bCs/>
        <w:color w:val="000000" w:themeColor="text1"/>
        <w:sz w:val="10"/>
        <w:szCs w:val="10"/>
      </w:rPr>
      <w:t>LEG</w:t>
    </w:r>
    <w:r w:rsidRPr="00371856">
      <w:rPr>
        <w:rFonts w:ascii="Arial Narrow" w:hAnsi="Arial Narrow"/>
        <w:color w:val="000000" w:themeColor="text1"/>
        <w:sz w:val="10"/>
        <w:szCs w:val="10"/>
      </w:rPr>
      <w:t>-2025-0</w:t>
    </w:r>
    <w:r w:rsidR="00FF6465" w:rsidRPr="00371856">
      <w:rPr>
        <w:rFonts w:ascii="Arial Narrow" w:hAnsi="Arial Narrow"/>
        <w:color w:val="000000" w:themeColor="text1"/>
        <w:sz w:val="10"/>
        <w:szCs w:val="10"/>
      </w:rPr>
      <w:t>5</w:t>
    </w:r>
    <w:r w:rsidRPr="00371856">
      <w:rPr>
        <w:rFonts w:ascii="Arial Narrow" w:hAnsi="Arial Narrow"/>
        <w:color w:val="000000" w:themeColor="text1"/>
        <w:sz w:val="10"/>
        <w:szCs w:val="10"/>
      </w:rPr>
      <w:t>-</w:t>
    </w:r>
    <w:r w:rsidR="00FF6465" w:rsidRPr="00371856">
      <w:rPr>
        <w:rFonts w:ascii="Arial Narrow" w:hAnsi="Arial Narrow"/>
        <w:color w:val="000000" w:themeColor="text1"/>
        <w:sz w:val="10"/>
        <w:szCs w:val="10"/>
      </w:rPr>
      <w:t>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B3B73" w14:textId="77777777" w:rsidR="00A611B1" w:rsidRDefault="00A611B1" w:rsidP="00A611B1">
      <w:r>
        <w:separator/>
      </w:r>
    </w:p>
  </w:footnote>
  <w:footnote w:type="continuationSeparator" w:id="0">
    <w:p w14:paraId="31E24046" w14:textId="77777777" w:rsidR="00A611B1" w:rsidRDefault="00A611B1" w:rsidP="00A61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A11B0"/>
    <w:multiLevelType w:val="hybridMultilevel"/>
    <w:tmpl w:val="991E8E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D1ED2"/>
    <w:multiLevelType w:val="hybridMultilevel"/>
    <w:tmpl w:val="44F4DA4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0A3694E"/>
    <w:multiLevelType w:val="hybridMultilevel"/>
    <w:tmpl w:val="5784ED4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3C19EF"/>
    <w:multiLevelType w:val="hybridMultilevel"/>
    <w:tmpl w:val="884C7290"/>
    <w:lvl w:ilvl="0" w:tplc="1F96316A">
      <w:start w:val="1"/>
      <w:numFmt w:val="bullet"/>
      <w:pStyle w:val="Aufzhlu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Times New Roman" w:hint="default"/>
        <w:color w:val="auto"/>
        <w:kern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5493823">
    <w:abstractNumId w:val="0"/>
  </w:num>
  <w:num w:numId="2" w16cid:durableId="2035107129">
    <w:abstractNumId w:val="3"/>
  </w:num>
  <w:num w:numId="3" w16cid:durableId="493689244">
    <w:abstractNumId w:val="1"/>
  </w:num>
  <w:num w:numId="4" w16cid:durableId="1881890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244"/>
    <w:rsid w:val="00031B01"/>
    <w:rsid w:val="00051358"/>
    <w:rsid w:val="00085F47"/>
    <w:rsid w:val="00104EB5"/>
    <w:rsid w:val="00140605"/>
    <w:rsid w:val="001B4204"/>
    <w:rsid w:val="001F51A0"/>
    <w:rsid w:val="0022485C"/>
    <w:rsid w:val="00285244"/>
    <w:rsid w:val="002F0AED"/>
    <w:rsid w:val="0033458C"/>
    <w:rsid w:val="00371856"/>
    <w:rsid w:val="004802D4"/>
    <w:rsid w:val="00495BEC"/>
    <w:rsid w:val="0050214A"/>
    <w:rsid w:val="00592379"/>
    <w:rsid w:val="005D6290"/>
    <w:rsid w:val="006034DE"/>
    <w:rsid w:val="00624B35"/>
    <w:rsid w:val="00667162"/>
    <w:rsid w:val="006F4542"/>
    <w:rsid w:val="0070782F"/>
    <w:rsid w:val="0074061D"/>
    <w:rsid w:val="007446A9"/>
    <w:rsid w:val="0075222B"/>
    <w:rsid w:val="00754B65"/>
    <w:rsid w:val="00755F19"/>
    <w:rsid w:val="00814230"/>
    <w:rsid w:val="00981ADB"/>
    <w:rsid w:val="009B2262"/>
    <w:rsid w:val="009B313C"/>
    <w:rsid w:val="009F1426"/>
    <w:rsid w:val="009F69EA"/>
    <w:rsid w:val="00A611B1"/>
    <w:rsid w:val="00AF70B5"/>
    <w:rsid w:val="00B57B7F"/>
    <w:rsid w:val="00B922A5"/>
    <w:rsid w:val="00C253C4"/>
    <w:rsid w:val="00CE47AD"/>
    <w:rsid w:val="00D452E7"/>
    <w:rsid w:val="00D50F17"/>
    <w:rsid w:val="00DA3822"/>
    <w:rsid w:val="00EA7C49"/>
    <w:rsid w:val="00EF717B"/>
    <w:rsid w:val="00F03FC1"/>
    <w:rsid w:val="00F628BF"/>
    <w:rsid w:val="00FF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6697"/>
  <w15:chartTrackingRefBased/>
  <w15:docId w15:val="{6E8F0A18-B6AB-460E-9FB4-4726DD2B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5244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8524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85244"/>
    <w:pPr>
      <w:ind w:left="720"/>
    </w:pPr>
  </w:style>
  <w:style w:type="paragraph" w:styleId="berarbeitung">
    <w:name w:val="Revision"/>
    <w:hidden/>
    <w:uiPriority w:val="99"/>
    <w:semiHidden/>
    <w:rsid w:val="001F51A0"/>
    <w:pPr>
      <w:spacing w:after="0" w:line="240" w:lineRule="auto"/>
    </w:pPr>
  </w:style>
  <w:style w:type="paragraph" w:styleId="Textkrper3">
    <w:name w:val="Body Text 3"/>
    <w:basedOn w:val="Standard"/>
    <w:link w:val="Textkrper3Zchn"/>
    <w:rsid w:val="009B2262"/>
    <w:pPr>
      <w:spacing w:after="120"/>
    </w:pPr>
    <w:rPr>
      <w:rFonts w:ascii="Arial" w:eastAsia="Times New Roman" w:hAnsi="Arial" w:cs="Times New Roman"/>
      <w:sz w:val="16"/>
      <w:szCs w:val="16"/>
      <w:lang w:eastAsia="de-DE"/>
    </w:rPr>
  </w:style>
  <w:style w:type="character" w:customStyle="1" w:styleId="Textkrper3Zchn">
    <w:name w:val="Textkörper 3 Zchn"/>
    <w:basedOn w:val="Absatz-Standardschriftart"/>
    <w:link w:val="Textkrper3"/>
    <w:rsid w:val="009B2262"/>
    <w:rPr>
      <w:rFonts w:ascii="Arial" w:eastAsia="Times New Roman" w:hAnsi="Arial" w:cs="Times New Roman"/>
      <w:sz w:val="16"/>
      <w:szCs w:val="16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2262"/>
    <w:rPr>
      <w:color w:val="605E5C"/>
      <w:shd w:val="clear" w:color="auto" w:fill="E1DFDD"/>
    </w:rPr>
  </w:style>
  <w:style w:type="paragraph" w:customStyle="1" w:styleId="Aufzhlung">
    <w:name w:val="Aufzählung"/>
    <w:basedOn w:val="Standard"/>
    <w:next w:val="Standard"/>
    <w:link w:val="AufzhlungZchn"/>
    <w:qFormat/>
    <w:rsid w:val="00981ADB"/>
    <w:pPr>
      <w:numPr>
        <w:numId w:val="2"/>
      </w:numPr>
      <w:spacing w:before="120" w:after="240" w:line="240" w:lineRule="atLeast"/>
    </w:pPr>
    <w:rPr>
      <w:rFonts w:ascii="Arial" w:hAnsi="Arial" w:cs="Arial"/>
      <w:sz w:val="20"/>
      <w:lang w:val="de-AT"/>
    </w:rPr>
  </w:style>
  <w:style w:type="character" w:customStyle="1" w:styleId="AufzhlungZchn">
    <w:name w:val="Aufzählung Zchn"/>
    <w:basedOn w:val="Absatz-Standardschriftart"/>
    <w:link w:val="Aufzhlung"/>
    <w:rsid w:val="00981ADB"/>
    <w:rPr>
      <w:rFonts w:ascii="Arial" w:hAnsi="Arial" w:cs="Arial"/>
      <w:sz w:val="20"/>
      <w:lang w:val="de-AT"/>
    </w:rPr>
  </w:style>
  <w:style w:type="table" w:styleId="Tabellenraster">
    <w:name w:val="Table Grid"/>
    <w:basedOn w:val="NormaleTabelle"/>
    <w:uiPriority w:val="59"/>
    <w:rsid w:val="0098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611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11B1"/>
  </w:style>
  <w:style w:type="paragraph" w:styleId="Fuzeile">
    <w:name w:val="footer"/>
    <w:basedOn w:val="Standard"/>
    <w:link w:val="FuzeileZchn"/>
    <w:uiPriority w:val="99"/>
    <w:unhideWhenUsed/>
    <w:rsid w:val="00A611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61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2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g.rechnungseingang@leg-thuering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F8457-DAE1-4E66-9F41-2CE63D8816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dd62b9-39f1-45ea-989a-e3b3cb1dd7ef}" enabled="1" method="Privileged" siteId="{376e33ca-d656-4e46-8bcb-7d5ba898ae6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LEG Thüringen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Schütz, Günter LEG</dc:creator>
  <cp:keywords/>
  <dc:description/>
  <cp:lastModifiedBy>Dreßler Björn, Lindschulte Ingenieurgesellschaft mbH</cp:lastModifiedBy>
  <cp:revision>12</cp:revision>
  <cp:lastPrinted>2025-05-02T10:35:00Z</cp:lastPrinted>
  <dcterms:created xsi:type="dcterms:W3CDTF">2025-04-07T07:44:00Z</dcterms:created>
  <dcterms:modified xsi:type="dcterms:W3CDTF">2025-07-08T08:37:00Z</dcterms:modified>
</cp:coreProperties>
</file>