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FF056" w14:textId="77777777" w:rsidR="00E06887" w:rsidRPr="005C0486" w:rsidRDefault="00E06887" w:rsidP="00E06887">
      <w:pPr>
        <w:rPr>
          <w:rFonts w:ascii="Arial" w:hAnsi="Arial" w:cs="Arial"/>
          <w:sz w:val="24"/>
        </w:rPr>
      </w:pPr>
      <w:r w:rsidRPr="005C0486">
        <w:rPr>
          <w:rFonts w:ascii="Arial" w:hAnsi="Arial" w:cs="Arial"/>
          <w:noProof/>
          <w:sz w:val="24"/>
          <w:lang w:eastAsia="de-DE"/>
        </w:rPr>
        <w:drawing>
          <wp:anchor distT="0" distB="0" distL="114300" distR="114300" simplePos="0" relativeHeight="251659264" behindDoc="0" locked="1" layoutInCell="1" allowOverlap="1" wp14:anchorId="6A7AF599" wp14:editId="0A2CD397">
            <wp:simplePos x="0" y="0"/>
            <wp:positionH relativeFrom="page">
              <wp:posOffset>5700395</wp:posOffset>
            </wp:positionH>
            <wp:positionV relativeFrom="page">
              <wp:posOffset>442595</wp:posOffset>
            </wp:positionV>
            <wp:extent cx="1223645" cy="89979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223645" cy="899795"/>
                    </a:xfrm>
                    <a:prstGeom prst="rect">
                      <a:avLst/>
                    </a:prstGeom>
                  </pic:spPr>
                </pic:pic>
              </a:graphicData>
            </a:graphic>
            <wp14:sizeRelH relativeFrom="margin">
              <wp14:pctWidth>0</wp14:pctWidth>
            </wp14:sizeRelH>
            <wp14:sizeRelV relativeFrom="margin">
              <wp14:pctHeight>0</wp14:pctHeight>
            </wp14:sizeRelV>
          </wp:anchor>
        </w:drawing>
      </w:r>
      <w:r w:rsidRPr="005C0486">
        <w:rPr>
          <w:rFonts w:ascii="Arial" w:hAnsi="Arial" w:cs="Arial"/>
          <w:sz w:val="24"/>
        </w:rPr>
        <w:t>Bundeswehr-Dienstleistungszentrum Kiel</w:t>
      </w:r>
      <w:r w:rsidRPr="005C0486">
        <w:rPr>
          <w:rFonts w:ascii="Arial" w:hAnsi="Arial" w:cs="Arial"/>
          <w:sz w:val="24"/>
        </w:rPr>
        <w:br/>
      </w:r>
      <w:r w:rsidRPr="005C0486">
        <w:rPr>
          <w:rFonts w:ascii="Arial" w:hAnsi="Arial" w:cs="Arial"/>
        </w:rPr>
        <w:t>Warnemünder Straße 22 ∙ 24106 Kiel</w:t>
      </w:r>
    </w:p>
    <w:p w14:paraId="4DD918A2" w14:textId="77777777" w:rsidR="00E06887" w:rsidRDefault="00E06887" w:rsidP="00E06887"/>
    <w:p w14:paraId="1C92E55B" w14:textId="71666FF4" w:rsidR="00E06887" w:rsidRDefault="00465660" w:rsidP="00465660">
      <w:pPr>
        <w:ind w:left="4956" w:firstLine="708"/>
      </w:pPr>
      <w:r>
        <w:rPr>
          <w:rFonts w:ascii="Arial" w:hAnsi="Arial" w:cs="Arial"/>
        </w:rPr>
        <w:t>Bearbeitungs-Nr. 1.1b/</w:t>
      </w:r>
      <w:r w:rsidR="00892614">
        <w:rPr>
          <w:rFonts w:ascii="Arial" w:hAnsi="Arial" w:cs="Arial"/>
        </w:rPr>
        <w:t>QA254</w:t>
      </w:r>
    </w:p>
    <w:p w14:paraId="4A759A1E" w14:textId="77777777" w:rsidR="00E06887" w:rsidRPr="005C0486" w:rsidRDefault="00E06887" w:rsidP="00E06887">
      <w:pPr>
        <w:jc w:val="center"/>
        <w:rPr>
          <w:rFonts w:ascii="Arial" w:hAnsi="Arial" w:cs="Arial"/>
          <w:b/>
          <w:sz w:val="28"/>
          <w:u w:val="single"/>
        </w:rPr>
      </w:pPr>
      <w:r>
        <w:rPr>
          <w:rFonts w:ascii="Arial" w:hAnsi="Arial" w:cs="Arial"/>
          <w:b/>
          <w:sz w:val="28"/>
          <w:u w:val="single"/>
        </w:rPr>
        <w:t>Hinweise zur Vergabe</w:t>
      </w:r>
    </w:p>
    <w:p w14:paraId="1CA6445F" w14:textId="39FC6118" w:rsidR="00E06887" w:rsidRPr="00465660" w:rsidRDefault="009072E0" w:rsidP="00E06887">
      <w:pPr>
        <w:jc w:val="center"/>
        <w:rPr>
          <w:rFonts w:ascii="Arial" w:hAnsi="Arial" w:cs="Arial"/>
          <w:sz w:val="24"/>
          <w:szCs w:val="24"/>
        </w:rPr>
      </w:pPr>
      <w:r w:rsidRPr="00465660">
        <w:rPr>
          <w:rFonts w:ascii="Arial" w:hAnsi="Arial" w:cs="Arial"/>
          <w:sz w:val="24"/>
          <w:szCs w:val="24"/>
        </w:rPr>
        <w:t>Offenes Verfahren</w:t>
      </w:r>
      <w:r w:rsidR="00E06887" w:rsidRPr="00465660">
        <w:rPr>
          <w:rFonts w:ascii="Arial" w:hAnsi="Arial" w:cs="Arial"/>
          <w:sz w:val="24"/>
          <w:szCs w:val="24"/>
        </w:rPr>
        <w:t>: 600</w:t>
      </w:r>
      <w:r w:rsidR="00892614">
        <w:rPr>
          <w:rFonts w:ascii="Arial" w:hAnsi="Arial" w:cs="Arial"/>
          <w:sz w:val="24"/>
          <w:szCs w:val="24"/>
        </w:rPr>
        <w:t>2983642</w:t>
      </w:r>
    </w:p>
    <w:p w14:paraId="3199B153" w14:textId="77777777" w:rsidR="00E06887" w:rsidRDefault="00E06887" w:rsidP="00E06887"/>
    <w:p w14:paraId="70349B8F" w14:textId="77777777" w:rsidR="00E06887" w:rsidRPr="00815DDE" w:rsidRDefault="00E06887" w:rsidP="00E06887">
      <w:pPr>
        <w:pStyle w:val="Textkrper"/>
        <w:spacing w:before="91"/>
        <w:ind w:left="136"/>
        <w:rPr>
          <w:rFonts w:ascii="Calibri Light" w:hAnsi="Calibri Light" w:cs="Calibri Light"/>
          <w:sz w:val="24"/>
          <w:szCs w:val="24"/>
        </w:rPr>
      </w:pPr>
      <w:r w:rsidRPr="00815DDE">
        <w:rPr>
          <w:rFonts w:ascii="Calibri Light" w:hAnsi="Calibri Light" w:cs="Calibri Light"/>
          <w:sz w:val="24"/>
          <w:szCs w:val="24"/>
        </w:rPr>
        <w:t>Bitte beachten Sie bei der Angebotserstellung nachstehende Hinweise.</w:t>
      </w:r>
    </w:p>
    <w:p w14:paraId="2D40B80F" w14:textId="77777777" w:rsidR="00E06887" w:rsidRPr="00815DDE" w:rsidRDefault="00E06887" w:rsidP="00E06887">
      <w:pPr>
        <w:pStyle w:val="Textkrper"/>
        <w:spacing w:before="3"/>
        <w:rPr>
          <w:rFonts w:ascii="Calibri Light" w:hAnsi="Calibri Light" w:cs="Calibri Light"/>
          <w:sz w:val="24"/>
          <w:szCs w:val="24"/>
        </w:rPr>
      </w:pPr>
    </w:p>
    <w:p w14:paraId="26E1DBB6" w14:textId="77777777" w:rsidR="00E06887" w:rsidRPr="00815DDE" w:rsidRDefault="00E06887" w:rsidP="00E06887">
      <w:pPr>
        <w:pStyle w:val="Textkrper"/>
        <w:spacing w:line="259" w:lineRule="auto"/>
        <w:ind w:left="136" w:right="124"/>
        <w:jc w:val="both"/>
        <w:rPr>
          <w:rFonts w:ascii="Calibri Light" w:hAnsi="Calibri Light" w:cs="Calibri Light"/>
          <w:sz w:val="24"/>
          <w:szCs w:val="24"/>
        </w:rPr>
      </w:pPr>
      <w:r w:rsidRPr="00815DDE">
        <w:rPr>
          <w:rFonts w:ascii="Calibri Light" w:hAnsi="Calibri Light" w:cs="Calibri Light"/>
          <w:sz w:val="24"/>
          <w:szCs w:val="24"/>
        </w:rPr>
        <w:t>Sämtliche</w:t>
      </w:r>
      <w:r w:rsidRPr="00815DDE">
        <w:rPr>
          <w:rFonts w:ascii="Calibri Light" w:hAnsi="Calibri Light" w:cs="Calibri Light"/>
          <w:spacing w:val="-12"/>
          <w:sz w:val="24"/>
          <w:szCs w:val="24"/>
        </w:rPr>
        <w:t xml:space="preserve"> </w:t>
      </w:r>
      <w:r w:rsidRPr="00815DDE">
        <w:rPr>
          <w:rFonts w:ascii="Calibri Light" w:hAnsi="Calibri Light" w:cs="Calibri Light"/>
          <w:sz w:val="24"/>
          <w:szCs w:val="24"/>
        </w:rPr>
        <w:t>geforderte</w:t>
      </w:r>
      <w:r w:rsidRPr="00815DDE">
        <w:rPr>
          <w:rFonts w:ascii="Calibri Light" w:hAnsi="Calibri Light" w:cs="Calibri Light"/>
          <w:spacing w:val="-12"/>
          <w:sz w:val="24"/>
          <w:szCs w:val="24"/>
        </w:rPr>
        <w:t xml:space="preserve"> </w:t>
      </w:r>
      <w:r w:rsidRPr="00815DDE">
        <w:rPr>
          <w:rFonts w:ascii="Calibri Light" w:hAnsi="Calibri Light" w:cs="Calibri Light"/>
          <w:sz w:val="24"/>
          <w:szCs w:val="24"/>
        </w:rPr>
        <w:t>Angaben,</w:t>
      </w:r>
      <w:r w:rsidRPr="00815DDE">
        <w:rPr>
          <w:rFonts w:ascii="Calibri Light" w:hAnsi="Calibri Light" w:cs="Calibri Light"/>
          <w:spacing w:val="-11"/>
          <w:sz w:val="24"/>
          <w:szCs w:val="24"/>
        </w:rPr>
        <w:t xml:space="preserve"> </w:t>
      </w:r>
      <w:r w:rsidRPr="00815DDE">
        <w:rPr>
          <w:rFonts w:ascii="Calibri Light" w:hAnsi="Calibri Light" w:cs="Calibri Light"/>
          <w:sz w:val="24"/>
          <w:szCs w:val="24"/>
        </w:rPr>
        <w:t>Erklärungen</w:t>
      </w:r>
      <w:r w:rsidRPr="00815DDE">
        <w:rPr>
          <w:rFonts w:ascii="Calibri Light" w:hAnsi="Calibri Light" w:cs="Calibri Light"/>
          <w:spacing w:val="-12"/>
          <w:sz w:val="24"/>
          <w:szCs w:val="24"/>
        </w:rPr>
        <w:t xml:space="preserve"> </w:t>
      </w:r>
      <w:r w:rsidRPr="00815DDE">
        <w:rPr>
          <w:rFonts w:ascii="Calibri Light" w:hAnsi="Calibri Light" w:cs="Calibri Light"/>
          <w:sz w:val="24"/>
          <w:szCs w:val="24"/>
        </w:rPr>
        <w:t>und</w:t>
      </w:r>
      <w:r w:rsidRPr="00815DDE">
        <w:rPr>
          <w:rFonts w:ascii="Calibri Light" w:hAnsi="Calibri Light" w:cs="Calibri Light"/>
          <w:spacing w:val="-12"/>
          <w:sz w:val="24"/>
          <w:szCs w:val="24"/>
        </w:rPr>
        <w:t xml:space="preserve"> </w:t>
      </w:r>
      <w:r w:rsidRPr="00815DDE">
        <w:rPr>
          <w:rFonts w:ascii="Calibri Light" w:hAnsi="Calibri Light" w:cs="Calibri Light"/>
          <w:sz w:val="24"/>
          <w:szCs w:val="24"/>
        </w:rPr>
        <w:t>Nachweise</w:t>
      </w:r>
      <w:r w:rsidRPr="00815DDE">
        <w:rPr>
          <w:rFonts w:ascii="Calibri Light" w:hAnsi="Calibri Light" w:cs="Calibri Light"/>
          <w:spacing w:val="-12"/>
          <w:sz w:val="24"/>
          <w:szCs w:val="24"/>
        </w:rPr>
        <w:t xml:space="preserve"> </w:t>
      </w:r>
      <w:r w:rsidRPr="00815DDE">
        <w:rPr>
          <w:rFonts w:ascii="Calibri Light" w:hAnsi="Calibri Light" w:cs="Calibri Light"/>
          <w:sz w:val="24"/>
          <w:szCs w:val="24"/>
        </w:rPr>
        <w:t>müssen</w:t>
      </w:r>
      <w:r w:rsidRPr="00815DDE">
        <w:rPr>
          <w:rFonts w:ascii="Calibri Light" w:hAnsi="Calibri Light" w:cs="Calibri Light"/>
          <w:spacing w:val="-12"/>
          <w:sz w:val="24"/>
          <w:szCs w:val="24"/>
        </w:rPr>
        <w:t xml:space="preserve"> </w:t>
      </w:r>
      <w:r w:rsidRPr="00815DDE">
        <w:rPr>
          <w:rFonts w:ascii="Calibri Light" w:hAnsi="Calibri Light" w:cs="Calibri Light"/>
          <w:sz w:val="24"/>
          <w:szCs w:val="24"/>
        </w:rPr>
        <w:t>bereits</w:t>
      </w:r>
      <w:r w:rsidRPr="00815DDE">
        <w:rPr>
          <w:rFonts w:ascii="Calibri Light" w:hAnsi="Calibri Light" w:cs="Calibri Light"/>
          <w:spacing w:val="-11"/>
          <w:sz w:val="24"/>
          <w:szCs w:val="24"/>
        </w:rPr>
        <w:t xml:space="preserve"> </w:t>
      </w:r>
      <w:r w:rsidRPr="00815DDE">
        <w:rPr>
          <w:rFonts w:ascii="Calibri Light" w:hAnsi="Calibri Light" w:cs="Calibri Light"/>
          <w:sz w:val="24"/>
          <w:szCs w:val="24"/>
        </w:rPr>
        <w:t>mit</w:t>
      </w:r>
      <w:r w:rsidRPr="00815DDE">
        <w:rPr>
          <w:rFonts w:ascii="Calibri Light" w:hAnsi="Calibri Light" w:cs="Calibri Light"/>
          <w:spacing w:val="-11"/>
          <w:sz w:val="24"/>
          <w:szCs w:val="24"/>
        </w:rPr>
        <w:t xml:space="preserve"> </w:t>
      </w:r>
      <w:r w:rsidRPr="00815DDE">
        <w:rPr>
          <w:rFonts w:ascii="Calibri Light" w:hAnsi="Calibri Light" w:cs="Calibri Light"/>
          <w:sz w:val="24"/>
          <w:szCs w:val="24"/>
        </w:rPr>
        <w:t>dem</w:t>
      </w:r>
      <w:r w:rsidRPr="00815DDE">
        <w:rPr>
          <w:rFonts w:ascii="Calibri Light" w:hAnsi="Calibri Light" w:cs="Calibri Light"/>
          <w:spacing w:val="-13"/>
          <w:sz w:val="24"/>
          <w:szCs w:val="24"/>
        </w:rPr>
        <w:t xml:space="preserve"> </w:t>
      </w:r>
      <w:r w:rsidRPr="00815DDE">
        <w:rPr>
          <w:rFonts w:ascii="Calibri Light" w:hAnsi="Calibri Light" w:cs="Calibri Light"/>
          <w:sz w:val="24"/>
          <w:szCs w:val="24"/>
        </w:rPr>
        <w:t>Angebot</w:t>
      </w:r>
      <w:r w:rsidRPr="00815DDE">
        <w:rPr>
          <w:rFonts w:ascii="Calibri Light" w:hAnsi="Calibri Light" w:cs="Calibri Light"/>
          <w:spacing w:val="-11"/>
          <w:sz w:val="24"/>
          <w:szCs w:val="24"/>
        </w:rPr>
        <w:t xml:space="preserve"> </w:t>
      </w:r>
      <w:r w:rsidRPr="00815DDE">
        <w:rPr>
          <w:rFonts w:ascii="Calibri Light" w:hAnsi="Calibri Light" w:cs="Calibri Light"/>
          <w:sz w:val="24"/>
          <w:szCs w:val="24"/>
        </w:rPr>
        <w:t>vorliegen, damit</w:t>
      </w:r>
      <w:r w:rsidRPr="00815DDE">
        <w:rPr>
          <w:rFonts w:ascii="Calibri Light" w:hAnsi="Calibri Light" w:cs="Calibri Light"/>
          <w:spacing w:val="-6"/>
          <w:sz w:val="24"/>
          <w:szCs w:val="24"/>
        </w:rPr>
        <w:t xml:space="preserve"> </w:t>
      </w:r>
      <w:r w:rsidRPr="00815DDE">
        <w:rPr>
          <w:rFonts w:ascii="Calibri Light" w:hAnsi="Calibri Light" w:cs="Calibri Light"/>
          <w:sz w:val="24"/>
          <w:szCs w:val="24"/>
        </w:rPr>
        <w:t>die</w:t>
      </w:r>
      <w:r w:rsidRPr="00815DDE">
        <w:rPr>
          <w:rFonts w:ascii="Calibri Light" w:hAnsi="Calibri Light" w:cs="Calibri Light"/>
          <w:spacing w:val="-6"/>
          <w:sz w:val="24"/>
          <w:szCs w:val="24"/>
        </w:rPr>
        <w:t xml:space="preserve"> </w:t>
      </w:r>
      <w:r w:rsidRPr="00815DDE">
        <w:rPr>
          <w:rFonts w:ascii="Calibri Light" w:hAnsi="Calibri Light" w:cs="Calibri Light"/>
          <w:sz w:val="24"/>
          <w:szCs w:val="24"/>
        </w:rPr>
        <w:t>erforderliche</w:t>
      </w:r>
      <w:r w:rsidRPr="00815DDE">
        <w:rPr>
          <w:rFonts w:ascii="Calibri Light" w:hAnsi="Calibri Light" w:cs="Calibri Light"/>
          <w:spacing w:val="-6"/>
          <w:sz w:val="24"/>
          <w:szCs w:val="24"/>
        </w:rPr>
        <w:t xml:space="preserve"> </w:t>
      </w:r>
      <w:r w:rsidRPr="00815DDE">
        <w:rPr>
          <w:rFonts w:ascii="Calibri Light" w:hAnsi="Calibri Light" w:cs="Calibri Light"/>
          <w:sz w:val="24"/>
          <w:szCs w:val="24"/>
        </w:rPr>
        <w:t>Fachkunde</w:t>
      </w:r>
      <w:r w:rsidRPr="00815DDE">
        <w:rPr>
          <w:rFonts w:ascii="Calibri Light" w:hAnsi="Calibri Light" w:cs="Calibri Light"/>
          <w:spacing w:val="-6"/>
          <w:sz w:val="24"/>
          <w:szCs w:val="24"/>
        </w:rPr>
        <w:t xml:space="preserve"> </w:t>
      </w:r>
      <w:r w:rsidRPr="00815DDE">
        <w:rPr>
          <w:rFonts w:ascii="Calibri Light" w:hAnsi="Calibri Light" w:cs="Calibri Light"/>
          <w:sz w:val="24"/>
          <w:szCs w:val="24"/>
        </w:rPr>
        <w:t>und</w:t>
      </w:r>
      <w:r w:rsidRPr="00815DDE">
        <w:rPr>
          <w:rFonts w:ascii="Calibri Light" w:hAnsi="Calibri Light" w:cs="Calibri Light"/>
          <w:spacing w:val="-7"/>
          <w:sz w:val="24"/>
          <w:szCs w:val="24"/>
        </w:rPr>
        <w:t xml:space="preserve"> </w:t>
      </w:r>
      <w:r w:rsidRPr="00815DDE">
        <w:rPr>
          <w:rFonts w:ascii="Calibri Light" w:hAnsi="Calibri Light" w:cs="Calibri Light"/>
          <w:sz w:val="24"/>
          <w:szCs w:val="24"/>
        </w:rPr>
        <w:t>Leistungsfähigkeit</w:t>
      </w:r>
      <w:r w:rsidRPr="00815DDE">
        <w:rPr>
          <w:rFonts w:ascii="Calibri Light" w:hAnsi="Calibri Light" w:cs="Calibri Light"/>
          <w:spacing w:val="-5"/>
          <w:sz w:val="24"/>
          <w:szCs w:val="24"/>
        </w:rPr>
        <w:t xml:space="preserve"> </w:t>
      </w:r>
      <w:r w:rsidRPr="00815DDE">
        <w:rPr>
          <w:rFonts w:ascii="Calibri Light" w:hAnsi="Calibri Light" w:cs="Calibri Light"/>
          <w:sz w:val="24"/>
          <w:szCs w:val="24"/>
        </w:rPr>
        <w:t>Ihres</w:t>
      </w:r>
      <w:r w:rsidRPr="00815DDE">
        <w:rPr>
          <w:rFonts w:ascii="Calibri Light" w:hAnsi="Calibri Light" w:cs="Calibri Light"/>
          <w:spacing w:val="-6"/>
          <w:sz w:val="24"/>
          <w:szCs w:val="24"/>
        </w:rPr>
        <w:t xml:space="preserve"> </w:t>
      </w:r>
      <w:r w:rsidRPr="00815DDE">
        <w:rPr>
          <w:rFonts w:ascii="Calibri Light" w:hAnsi="Calibri Light" w:cs="Calibri Light"/>
          <w:sz w:val="24"/>
          <w:szCs w:val="24"/>
        </w:rPr>
        <w:t>Unternehmens</w:t>
      </w:r>
      <w:r w:rsidRPr="00815DDE">
        <w:rPr>
          <w:rFonts w:ascii="Calibri Light" w:hAnsi="Calibri Light" w:cs="Calibri Light"/>
          <w:spacing w:val="-6"/>
          <w:sz w:val="24"/>
          <w:szCs w:val="24"/>
        </w:rPr>
        <w:t xml:space="preserve"> </w:t>
      </w:r>
      <w:r w:rsidRPr="00815DDE">
        <w:rPr>
          <w:rFonts w:ascii="Calibri Light" w:hAnsi="Calibri Light" w:cs="Calibri Light"/>
          <w:sz w:val="24"/>
          <w:szCs w:val="24"/>
        </w:rPr>
        <w:t>sichergestellt</w:t>
      </w:r>
      <w:r w:rsidRPr="00815DDE">
        <w:rPr>
          <w:rFonts w:ascii="Calibri Light" w:hAnsi="Calibri Light" w:cs="Calibri Light"/>
          <w:spacing w:val="-8"/>
          <w:sz w:val="24"/>
          <w:szCs w:val="24"/>
        </w:rPr>
        <w:t xml:space="preserve"> </w:t>
      </w:r>
      <w:r w:rsidRPr="00815DDE">
        <w:rPr>
          <w:rFonts w:ascii="Calibri Light" w:hAnsi="Calibri Light" w:cs="Calibri Light"/>
          <w:sz w:val="24"/>
          <w:szCs w:val="24"/>
        </w:rPr>
        <w:t>ist</w:t>
      </w:r>
      <w:r w:rsidRPr="00815DDE">
        <w:rPr>
          <w:rFonts w:ascii="Calibri Light" w:hAnsi="Calibri Light" w:cs="Calibri Light"/>
          <w:spacing w:val="-5"/>
          <w:sz w:val="24"/>
          <w:szCs w:val="24"/>
        </w:rPr>
        <w:t xml:space="preserve"> </w:t>
      </w:r>
      <w:r w:rsidRPr="00815DDE">
        <w:rPr>
          <w:rFonts w:ascii="Calibri Light" w:hAnsi="Calibri Light" w:cs="Calibri Light"/>
          <w:sz w:val="24"/>
          <w:szCs w:val="24"/>
        </w:rPr>
        <w:t>und</w:t>
      </w:r>
      <w:r w:rsidRPr="00815DDE">
        <w:rPr>
          <w:rFonts w:ascii="Calibri Light" w:hAnsi="Calibri Light" w:cs="Calibri Light"/>
          <w:spacing w:val="-7"/>
          <w:sz w:val="24"/>
          <w:szCs w:val="24"/>
        </w:rPr>
        <w:t xml:space="preserve"> </w:t>
      </w:r>
      <w:r w:rsidRPr="00815DDE">
        <w:rPr>
          <w:rFonts w:ascii="Calibri Light" w:hAnsi="Calibri Light" w:cs="Calibri Light"/>
          <w:sz w:val="24"/>
          <w:szCs w:val="24"/>
        </w:rPr>
        <w:t>Ihr Angebot ausreichend beurteilt werden kann. Bei fehlenden Angaben, Erklärungen und Nachweisen ist die Vergabestelle berechtigt, jedoch nicht verpflichtet, diese</w:t>
      </w:r>
      <w:r w:rsidRPr="00815DDE">
        <w:rPr>
          <w:rFonts w:ascii="Calibri Light" w:hAnsi="Calibri Light" w:cs="Calibri Light"/>
          <w:spacing w:val="-5"/>
          <w:sz w:val="24"/>
          <w:szCs w:val="24"/>
        </w:rPr>
        <w:t xml:space="preserve"> </w:t>
      </w:r>
      <w:r w:rsidRPr="00815DDE">
        <w:rPr>
          <w:rFonts w:ascii="Calibri Light" w:hAnsi="Calibri Light" w:cs="Calibri Light"/>
          <w:sz w:val="24"/>
          <w:szCs w:val="24"/>
        </w:rPr>
        <w:t>nachzufordern.</w:t>
      </w:r>
    </w:p>
    <w:p w14:paraId="41B69ACD" w14:textId="77777777" w:rsidR="00E06887" w:rsidRDefault="00E06887" w:rsidP="00E06887"/>
    <w:p w14:paraId="155D8178" w14:textId="77777777" w:rsidR="00E06887" w:rsidRPr="006E7E07" w:rsidRDefault="00E06887" w:rsidP="00E06887">
      <w:pPr>
        <w:pStyle w:val="berschrift2"/>
        <w:spacing w:before="91"/>
        <w:rPr>
          <w:rFonts w:ascii="Calibri Light" w:hAnsi="Calibri Light" w:cs="Calibri Light"/>
          <w:sz w:val="24"/>
          <w:szCs w:val="24"/>
        </w:rPr>
      </w:pPr>
      <w:r w:rsidRPr="006E7E07">
        <w:rPr>
          <w:rFonts w:ascii="Calibri Light" w:hAnsi="Calibri Light" w:cs="Calibri Light"/>
          <w:sz w:val="24"/>
          <w:szCs w:val="24"/>
        </w:rPr>
        <w:t>Eignungskriterien</w:t>
      </w:r>
    </w:p>
    <w:p w14:paraId="3F3C87A6" w14:textId="0792BF2A" w:rsidR="00E06887" w:rsidRDefault="00E06887" w:rsidP="00E06887">
      <w:pPr>
        <w:pStyle w:val="Textkrper"/>
        <w:spacing w:before="180" w:line="259" w:lineRule="auto"/>
        <w:ind w:left="136" w:right="117"/>
        <w:jc w:val="both"/>
        <w:rPr>
          <w:rFonts w:ascii="Calibri Light" w:hAnsi="Calibri Light" w:cs="Calibri Light"/>
          <w:sz w:val="24"/>
          <w:szCs w:val="24"/>
        </w:rPr>
      </w:pPr>
      <w:r w:rsidRPr="006E7E07">
        <w:rPr>
          <w:rFonts w:ascii="Calibri Light" w:hAnsi="Calibri Light" w:cs="Calibri Light"/>
          <w:sz w:val="24"/>
          <w:szCs w:val="24"/>
        </w:rPr>
        <w:t>Der Auftrag wird an einen fachkundigen und leistungsfähigen Bieter vergeben, bei dem keine Ausschlussgründe vorliegen und dessen Angebot erwarten lässt, dass er die Leistungen mit geeignetem und zuverlässigem Personal vertragsgemäß durchführt. Wenn die Prüfung eines Angebotes inklusive der</w:t>
      </w:r>
      <w:r w:rsidRPr="006E7E07">
        <w:rPr>
          <w:rFonts w:ascii="Calibri Light" w:hAnsi="Calibri Light" w:cs="Calibri Light"/>
          <w:spacing w:val="-13"/>
          <w:sz w:val="24"/>
          <w:szCs w:val="24"/>
        </w:rPr>
        <w:t xml:space="preserve"> </w:t>
      </w:r>
      <w:r w:rsidRPr="006E7E07">
        <w:rPr>
          <w:rFonts w:ascii="Calibri Light" w:hAnsi="Calibri Light" w:cs="Calibri Light"/>
          <w:sz w:val="24"/>
          <w:szCs w:val="24"/>
        </w:rPr>
        <w:t>Eignungsnachweise</w:t>
      </w:r>
      <w:r w:rsidRPr="006E7E07">
        <w:rPr>
          <w:rFonts w:ascii="Calibri Light" w:hAnsi="Calibri Light" w:cs="Calibri Light"/>
          <w:spacing w:val="-13"/>
          <w:sz w:val="24"/>
          <w:szCs w:val="24"/>
        </w:rPr>
        <w:t xml:space="preserve"> </w:t>
      </w:r>
      <w:r w:rsidRPr="006E7E07">
        <w:rPr>
          <w:rFonts w:ascii="Calibri Light" w:hAnsi="Calibri Light" w:cs="Calibri Light"/>
          <w:sz w:val="24"/>
          <w:szCs w:val="24"/>
        </w:rPr>
        <w:t>zu</w:t>
      </w:r>
      <w:r w:rsidRPr="006E7E07">
        <w:rPr>
          <w:rFonts w:ascii="Calibri Light" w:hAnsi="Calibri Light" w:cs="Calibri Light"/>
          <w:spacing w:val="-14"/>
          <w:sz w:val="24"/>
          <w:szCs w:val="24"/>
        </w:rPr>
        <w:t xml:space="preserve"> </w:t>
      </w:r>
      <w:r w:rsidRPr="006E7E07">
        <w:rPr>
          <w:rFonts w:ascii="Calibri Light" w:hAnsi="Calibri Light" w:cs="Calibri Light"/>
          <w:sz w:val="24"/>
          <w:szCs w:val="24"/>
        </w:rPr>
        <w:t>einer</w:t>
      </w:r>
      <w:r w:rsidRPr="006E7E07">
        <w:rPr>
          <w:rFonts w:ascii="Calibri Light" w:hAnsi="Calibri Light" w:cs="Calibri Light"/>
          <w:spacing w:val="-12"/>
          <w:sz w:val="24"/>
          <w:szCs w:val="24"/>
        </w:rPr>
        <w:t xml:space="preserve"> </w:t>
      </w:r>
      <w:r w:rsidRPr="006E7E07">
        <w:rPr>
          <w:rFonts w:ascii="Calibri Light" w:hAnsi="Calibri Light" w:cs="Calibri Light"/>
          <w:sz w:val="24"/>
          <w:szCs w:val="24"/>
        </w:rPr>
        <w:t>negativen</w:t>
      </w:r>
      <w:r w:rsidRPr="006E7E07">
        <w:rPr>
          <w:rFonts w:ascii="Calibri Light" w:hAnsi="Calibri Light" w:cs="Calibri Light"/>
          <w:spacing w:val="-14"/>
          <w:sz w:val="24"/>
          <w:szCs w:val="24"/>
        </w:rPr>
        <w:t xml:space="preserve"> </w:t>
      </w:r>
      <w:r w:rsidRPr="006E7E07">
        <w:rPr>
          <w:rFonts w:ascii="Calibri Light" w:hAnsi="Calibri Light" w:cs="Calibri Light"/>
          <w:sz w:val="24"/>
          <w:szCs w:val="24"/>
        </w:rPr>
        <w:t>Einschätzung</w:t>
      </w:r>
      <w:r w:rsidRPr="006E7E07">
        <w:rPr>
          <w:rFonts w:ascii="Calibri Light" w:hAnsi="Calibri Light" w:cs="Calibri Light"/>
          <w:spacing w:val="-16"/>
          <w:sz w:val="24"/>
          <w:szCs w:val="24"/>
        </w:rPr>
        <w:t xml:space="preserve"> </w:t>
      </w:r>
      <w:r w:rsidRPr="006E7E07">
        <w:rPr>
          <w:rFonts w:ascii="Calibri Light" w:hAnsi="Calibri Light" w:cs="Calibri Light"/>
          <w:sz w:val="24"/>
          <w:szCs w:val="24"/>
        </w:rPr>
        <w:t>hinsichtlich</w:t>
      </w:r>
      <w:r w:rsidRPr="006E7E07">
        <w:rPr>
          <w:rFonts w:ascii="Calibri Light" w:hAnsi="Calibri Light" w:cs="Calibri Light"/>
          <w:spacing w:val="-16"/>
          <w:sz w:val="24"/>
          <w:szCs w:val="24"/>
        </w:rPr>
        <w:t xml:space="preserve"> </w:t>
      </w:r>
      <w:r w:rsidRPr="006E7E07">
        <w:rPr>
          <w:rFonts w:ascii="Calibri Light" w:hAnsi="Calibri Light" w:cs="Calibri Light"/>
          <w:sz w:val="24"/>
          <w:szCs w:val="24"/>
        </w:rPr>
        <w:t>der</w:t>
      </w:r>
      <w:r w:rsidRPr="006E7E07">
        <w:rPr>
          <w:rFonts w:ascii="Calibri Light" w:hAnsi="Calibri Light" w:cs="Calibri Light"/>
          <w:spacing w:val="-16"/>
          <w:sz w:val="24"/>
          <w:szCs w:val="24"/>
        </w:rPr>
        <w:t xml:space="preserve"> </w:t>
      </w:r>
      <w:r w:rsidRPr="006E7E07">
        <w:rPr>
          <w:rFonts w:ascii="Calibri Light" w:hAnsi="Calibri Light" w:cs="Calibri Light"/>
          <w:sz w:val="24"/>
          <w:szCs w:val="24"/>
        </w:rPr>
        <w:t>Eignung</w:t>
      </w:r>
      <w:r w:rsidRPr="006E7E07">
        <w:rPr>
          <w:rFonts w:ascii="Calibri Light" w:hAnsi="Calibri Light" w:cs="Calibri Light"/>
          <w:spacing w:val="-16"/>
          <w:sz w:val="24"/>
          <w:szCs w:val="24"/>
        </w:rPr>
        <w:t xml:space="preserve"> </w:t>
      </w:r>
      <w:r w:rsidRPr="006E7E07">
        <w:rPr>
          <w:rFonts w:ascii="Calibri Light" w:hAnsi="Calibri Light" w:cs="Calibri Light"/>
          <w:sz w:val="24"/>
          <w:szCs w:val="24"/>
        </w:rPr>
        <w:t>des</w:t>
      </w:r>
      <w:r w:rsidRPr="006E7E07">
        <w:rPr>
          <w:rFonts w:ascii="Calibri Light" w:hAnsi="Calibri Light" w:cs="Calibri Light"/>
          <w:spacing w:val="-13"/>
          <w:sz w:val="24"/>
          <w:szCs w:val="24"/>
        </w:rPr>
        <w:t xml:space="preserve"> </w:t>
      </w:r>
      <w:r w:rsidRPr="006E7E07">
        <w:rPr>
          <w:rFonts w:ascii="Calibri Light" w:hAnsi="Calibri Light" w:cs="Calibri Light"/>
          <w:sz w:val="24"/>
          <w:szCs w:val="24"/>
        </w:rPr>
        <w:t>Bieters</w:t>
      </w:r>
      <w:r w:rsidRPr="006E7E07">
        <w:rPr>
          <w:rFonts w:ascii="Calibri Light" w:hAnsi="Calibri Light" w:cs="Calibri Light"/>
          <w:spacing w:val="-16"/>
          <w:sz w:val="24"/>
          <w:szCs w:val="24"/>
        </w:rPr>
        <w:t xml:space="preserve"> </w:t>
      </w:r>
      <w:r w:rsidRPr="006E7E07">
        <w:rPr>
          <w:rFonts w:ascii="Calibri Light" w:hAnsi="Calibri Light" w:cs="Calibri Light"/>
          <w:sz w:val="24"/>
          <w:szCs w:val="24"/>
        </w:rPr>
        <w:t>führt,</w:t>
      </w:r>
      <w:r w:rsidRPr="006E7E07">
        <w:rPr>
          <w:rFonts w:ascii="Calibri Light" w:hAnsi="Calibri Light" w:cs="Calibri Light"/>
          <w:spacing w:val="-13"/>
          <w:sz w:val="24"/>
          <w:szCs w:val="24"/>
        </w:rPr>
        <w:t xml:space="preserve"> </w:t>
      </w:r>
      <w:r w:rsidRPr="006E7E07">
        <w:rPr>
          <w:rFonts w:ascii="Calibri Light" w:hAnsi="Calibri Light" w:cs="Calibri Light"/>
          <w:sz w:val="24"/>
          <w:szCs w:val="24"/>
        </w:rPr>
        <w:t>wird es</w:t>
      </w:r>
      <w:r w:rsidRPr="006E7E07">
        <w:rPr>
          <w:rFonts w:ascii="Calibri Light" w:hAnsi="Calibri Light" w:cs="Calibri Light"/>
          <w:spacing w:val="-1"/>
          <w:sz w:val="24"/>
          <w:szCs w:val="24"/>
        </w:rPr>
        <w:t xml:space="preserve"> </w:t>
      </w:r>
      <w:r w:rsidRPr="006E7E07">
        <w:rPr>
          <w:rFonts w:ascii="Calibri Light" w:hAnsi="Calibri Light" w:cs="Calibri Light"/>
          <w:sz w:val="24"/>
          <w:szCs w:val="24"/>
        </w:rPr>
        <w:t>ausgeschlossen.</w:t>
      </w:r>
    </w:p>
    <w:p w14:paraId="102CC7D8" w14:textId="77777777" w:rsidR="00E06887" w:rsidRDefault="00E06887" w:rsidP="00E06887"/>
    <w:p w14:paraId="20FB6976" w14:textId="77777777" w:rsidR="00E06887" w:rsidRPr="00815DDE" w:rsidRDefault="00E06887" w:rsidP="00E06887">
      <w:pPr>
        <w:pStyle w:val="berschrift2"/>
        <w:rPr>
          <w:rFonts w:ascii="Calibri Light" w:hAnsi="Calibri Light" w:cs="Calibri Light"/>
          <w:sz w:val="24"/>
          <w:szCs w:val="24"/>
        </w:rPr>
      </w:pPr>
      <w:r>
        <w:rPr>
          <w:rFonts w:ascii="Calibri Light" w:hAnsi="Calibri Light" w:cs="Calibri Light"/>
          <w:sz w:val="24"/>
          <w:szCs w:val="24"/>
        </w:rPr>
        <w:t xml:space="preserve">Bewertungs- und </w:t>
      </w:r>
      <w:r w:rsidRPr="00815DDE">
        <w:rPr>
          <w:rFonts w:ascii="Calibri Light" w:hAnsi="Calibri Light" w:cs="Calibri Light"/>
          <w:sz w:val="24"/>
          <w:szCs w:val="24"/>
        </w:rPr>
        <w:t>Zuschlagskriterien</w:t>
      </w:r>
    </w:p>
    <w:p w14:paraId="68098BFD" w14:textId="22259D6D" w:rsidR="00E06887" w:rsidRDefault="00E06887" w:rsidP="006B6A68">
      <w:pPr>
        <w:ind w:left="136"/>
      </w:pPr>
      <w:r w:rsidRPr="00815DDE">
        <w:rPr>
          <w:rFonts w:ascii="Calibri Light" w:hAnsi="Calibri Light" w:cs="Calibri Light"/>
          <w:sz w:val="24"/>
          <w:szCs w:val="24"/>
        </w:rPr>
        <w:t>Der Zuschlag wird unter Berücksichtigung aller Umstände auf das wirtschaftlichste Angebot erteilt. Wertungskriterien je Los sind:</w:t>
      </w:r>
    </w:p>
    <w:tbl>
      <w:tblPr>
        <w:tblStyle w:val="Gitternetztabelle1hell"/>
        <w:tblW w:w="9474" w:type="dxa"/>
        <w:tblInd w:w="137" w:type="dxa"/>
        <w:tblLook w:val="04A0" w:firstRow="1" w:lastRow="0" w:firstColumn="1" w:lastColumn="0" w:noHBand="0" w:noVBand="1"/>
      </w:tblPr>
      <w:tblGrid>
        <w:gridCol w:w="632"/>
        <w:gridCol w:w="4553"/>
        <w:gridCol w:w="2262"/>
        <w:gridCol w:w="2027"/>
      </w:tblGrid>
      <w:tr w:rsidR="00E06887" w:rsidRPr="00765CF3" w14:paraId="0C2CD56B" w14:textId="77777777" w:rsidTr="006B6A68">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51" w:type="dxa"/>
          </w:tcPr>
          <w:p w14:paraId="514C449F" w14:textId="77777777" w:rsidR="00E06887" w:rsidRPr="00765CF3" w:rsidRDefault="00E06887" w:rsidP="00540E43">
            <w:pPr>
              <w:rPr>
                <w:rFonts w:ascii="Calibri Light" w:hAnsi="Calibri Light" w:cs="Calibri Light"/>
                <w:sz w:val="24"/>
                <w:szCs w:val="24"/>
                <w:lang w:val="de-DE"/>
              </w:rPr>
            </w:pPr>
            <w:r w:rsidRPr="00765CF3">
              <w:rPr>
                <w:rFonts w:ascii="Calibri Light" w:hAnsi="Calibri Light" w:cs="Calibri Light"/>
                <w:sz w:val="24"/>
                <w:szCs w:val="24"/>
                <w:lang w:val="de-DE"/>
              </w:rPr>
              <w:t>Lfd. Nr.</w:t>
            </w:r>
          </w:p>
        </w:tc>
        <w:tc>
          <w:tcPr>
            <w:tcW w:w="3988" w:type="dxa"/>
          </w:tcPr>
          <w:p w14:paraId="75F16E30" w14:textId="77777777" w:rsidR="00E06887" w:rsidRPr="00765CF3" w:rsidRDefault="00E06887" w:rsidP="00540E43">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sidRPr="00765CF3">
              <w:rPr>
                <w:rFonts w:ascii="Calibri Light" w:hAnsi="Calibri Light" w:cs="Calibri Light"/>
                <w:sz w:val="24"/>
                <w:szCs w:val="24"/>
                <w:lang w:val="de-DE"/>
              </w:rPr>
              <w:t>Kriterium</w:t>
            </w:r>
          </w:p>
        </w:tc>
        <w:tc>
          <w:tcPr>
            <w:tcW w:w="2538" w:type="dxa"/>
          </w:tcPr>
          <w:p w14:paraId="4A1D0CE4" w14:textId="77777777" w:rsidR="00E06887" w:rsidRPr="00765CF3" w:rsidRDefault="00E06887" w:rsidP="00540E43">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sidRPr="00765CF3">
              <w:rPr>
                <w:rFonts w:ascii="Calibri Light" w:hAnsi="Calibri Light" w:cs="Calibri Light"/>
                <w:sz w:val="24"/>
                <w:szCs w:val="24"/>
                <w:lang w:val="de-DE"/>
              </w:rPr>
              <w:t>Gewichtung in %</w:t>
            </w:r>
          </w:p>
        </w:tc>
        <w:tc>
          <w:tcPr>
            <w:tcW w:w="2297" w:type="dxa"/>
          </w:tcPr>
          <w:p w14:paraId="57845E91" w14:textId="77777777" w:rsidR="00E06887" w:rsidRPr="00765CF3" w:rsidRDefault="00E06887" w:rsidP="00540E43">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m</w:t>
            </w:r>
            <w:r w:rsidRPr="00765CF3">
              <w:rPr>
                <w:rFonts w:ascii="Calibri Light" w:hAnsi="Calibri Light" w:cs="Calibri Light"/>
                <w:sz w:val="24"/>
                <w:szCs w:val="24"/>
                <w:lang w:val="de-DE"/>
              </w:rPr>
              <w:t>ögliche Punkt</w:t>
            </w:r>
            <w:r>
              <w:rPr>
                <w:rFonts w:ascii="Calibri Light" w:hAnsi="Calibri Light" w:cs="Calibri Light"/>
                <w:sz w:val="24"/>
                <w:szCs w:val="24"/>
                <w:lang w:val="de-DE"/>
              </w:rPr>
              <w:t>zahl</w:t>
            </w:r>
          </w:p>
        </w:tc>
      </w:tr>
      <w:tr w:rsidR="00E06887" w:rsidRPr="00765CF3" w14:paraId="6469F696" w14:textId="77777777" w:rsidTr="006B6A68">
        <w:trPr>
          <w:trHeight w:val="831"/>
        </w:trPr>
        <w:tc>
          <w:tcPr>
            <w:cnfStyle w:val="001000000000" w:firstRow="0" w:lastRow="0" w:firstColumn="1" w:lastColumn="0" w:oddVBand="0" w:evenVBand="0" w:oddHBand="0" w:evenHBand="0" w:firstRowFirstColumn="0" w:firstRowLastColumn="0" w:lastRowFirstColumn="0" w:lastRowLastColumn="0"/>
            <w:tcW w:w="651" w:type="dxa"/>
          </w:tcPr>
          <w:p w14:paraId="2F041D33" w14:textId="77777777" w:rsidR="00E06887" w:rsidRPr="00765CF3" w:rsidRDefault="00E06887" w:rsidP="00540E43">
            <w:pPr>
              <w:rPr>
                <w:rFonts w:ascii="Calibri Light" w:hAnsi="Calibri Light" w:cs="Calibri Light"/>
                <w:sz w:val="24"/>
                <w:szCs w:val="24"/>
                <w:lang w:val="de-DE"/>
              </w:rPr>
            </w:pPr>
            <w:r w:rsidRPr="00765CF3">
              <w:rPr>
                <w:rFonts w:ascii="Calibri Light" w:hAnsi="Calibri Light" w:cs="Calibri Light"/>
                <w:sz w:val="24"/>
                <w:szCs w:val="24"/>
                <w:lang w:val="de-DE"/>
              </w:rPr>
              <w:t>1</w:t>
            </w:r>
          </w:p>
        </w:tc>
        <w:tc>
          <w:tcPr>
            <w:tcW w:w="3988" w:type="dxa"/>
          </w:tcPr>
          <w:p w14:paraId="4BE0F143" w14:textId="77777777" w:rsidR="00E06887" w:rsidRPr="00765CF3" w:rsidRDefault="00E06887"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sidRPr="00765CF3">
              <w:rPr>
                <w:rFonts w:ascii="Calibri Light" w:hAnsi="Calibri Light" w:cs="Calibri Light"/>
                <w:sz w:val="24"/>
                <w:szCs w:val="24"/>
                <w:lang w:val="de-DE"/>
              </w:rPr>
              <w:t xml:space="preserve">Gesamtangebotspreis </w:t>
            </w:r>
            <w:r>
              <w:rPr>
                <w:rFonts w:ascii="Calibri Light" w:hAnsi="Calibri Light" w:cs="Calibri Light"/>
                <w:sz w:val="24"/>
                <w:szCs w:val="24"/>
                <w:lang w:val="de-DE"/>
              </w:rPr>
              <w:t>auf Laufzeit</w:t>
            </w:r>
          </w:p>
          <w:p w14:paraId="0F9478FA" w14:textId="77777777" w:rsidR="00E06887" w:rsidRPr="00765CF3" w:rsidRDefault="00E06887"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p>
        </w:tc>
        <w:tc>
          <w:tcPr>
            <w:tcW w:w="2538" w:type="dxa"/>
          </w:tcPr>
          <w:p w14:paraId="4DF1B5EF" w14:textId="67E211C9" w:rsidR="00E06887" w:rsidRPr="00765CF3" w:rsidRDefault="00816EA9"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70</w:t>
            </w:r>
            <w:r w:rsidR="00E06887" w:rsidRPr="00765CF3">
              <w:rPr>
                <w:rFonts w:ascii="Calibri Light" w:hAnsi="Calibri Light" w:cs="Calibri Light"/>
                <w:sz w:val="24"/>
                <w:szCs w:val="24"/>
                <w:lang w:val="de-DE"/>
              </w:rPr>
              <w:t xml:space="preserve"> %</w:t>
            </w:r>
          </w:p>
        </w:tc>
        <w:tc>
          <w:tcPr>
            <w:tcW w:w="2297" w:type="dxa"/>
          </w:tcPr>
          <w:p w14:paraId="4CDD649F" w14:textId="77777777" w:rsidR="00E06887" w:rsidRPr="00765CF3" w:rsidRDefault="00E06887"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130</w:t>
            </w:r>
          </w:p>
        </w:tc>
      </w:tr>
      <w:tr w:rsidR="00E06887" w:rsidRPr="00765CF3" w14:paraId="7B91F993" w14:textId="77777777" w:rsidTr="006B6A68">
        <w:trPr>
          <w:trHeight w:val="811"/>
        </w:trPr>
        <w:tc>
          <w:tcPr>
            <w:cnfStyle w:val="001000000000" w:firstRow="0" w:lastRow="0" w:firstColumn="1" w:lastColumn="0" w:oddVBand="0" w:evenVBand="0" w:oddHBand="0" w:evenHBand="0" w:firstRowFirstColumn="0" w:firstRowLastColumn="0" w:lastRowFirstColumn="0" w:lastRowLastColumn="0"/>
            <w:tcW w:w="651" w:type="dxa"/>
          </w:tcPr>
          <w:p w14:paraId="5025B5A1" w14:textId="77777777" w:rsidR="00E06887" w:rsidRPr="00765CF3" w:rsidRDefault="00E06887" w:rsidP="00540E43">
            <w:pPr>
              <w:rPr>
                <w:rFonts w:ascii="Calibri Light" w:hAnsi="Calibri Light" w:cs="Calibri Light"/>
                <w:sz w:val="24"/>
                <w:szCs w:val="24"/>
                <w:lang w:val="de-DE"/>
              </w:rPr>
            </w:pPr>
            <w:r w:rsidRPr="00765CF3">
              <w:rPr>
                <w:rFonts w:ascii="Calibri Light" w:hAnsi="Calibri Light" w:cs="Calibri Light"/>
                <w:sz w:val="24"/>
                <w:szCs w:val="24"/>
                <w:lang w:val="de-DE"/>
              </w:rPr>
              <w:t>2</w:t>
            </w:r>
          </w:p>
        </w:tc>
        <w:tc>
          <w:tcPr>
            <w:tcW w:w="3988" w:type="dxa"/>
          </w:tcPr>
          <w:p w14:paraId="51B5B2DC" w14:textId="77777777" w:rsidR="00E06887" w:rsidRPr="00765CF3" w:rsidRDefault="00E06887"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Transportentfernung</w:t>
            </w:r>
          </w:p>
          <w:p w14:paraId="429B85CD" w14:textId="77777777" w:rsidR="00E06887" w:rsidRPr="00765CF3" w:rsidRDefault="00E06887"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p>
        </w:tc>
        <w:tc>
          <w:tcPr>
            <w:tcW w:w="2538" w:type="dxa"/>
          </w:tcPr>
          <w:p w14:paraId="6368E82E" w14:textId="7237E376" w:rsidR="00E06887" w:rsidRPr="00765CF3" w:rsidRDefault="00816EA9"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15</w:t>
            </w:r>
            <w:r w:rsidR="00E06887" w:rsidRPr="00765CF3">
              <w:rPr>
                <w:rFonts w:ascii="Calibri Light" w:hAnsi="Calibri Light" w:cs="Calibri Light"/>
                <w:sz w:val="24"/>
                <w:szCs w:val="24"/>
                <w:lang w:val="de-DE"/>
              </w:rPr>
              <w:t xml:space="preserve"> %</w:t>
            </w:r>
          </w:p>
        </w:tc>
        <w:tc>
          <w:tcPr>
            <w:tcW w:w="2297" w:type="dxa"/>
          </w:tcPr>
          <w:p w14:paraId="4AA01D54" w14:textId="3C8D60EF" w:rsidR="00E06887" w:rsidRPr="00765CF3" w:rsidRDefault="005E1CA7"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4</w:t>
            </w:r>
            <w:r w:rsidR="00E06887">
              <w:rPr>
                <w:rFonts w:ascii="Calibri Light" w:hAnsi="Calibri Light" w:cs="Calibri Light"/>
                <w:sz w:val="24"/>
                <w:szCs w:val="24"/>
                <w:lang w:val="de-DE"/>
              </w:rPr>
              <w:t>0</w:t>
            </w:r>
          </w:p>
        </w:tc>
      </w:tr>
      <w:tr w:rsidR="00816EA9" w:rsidRPr="00765CF3" w14:paraId="091E3D5C" w14:textId="77777777" w:rsidTr="006B6A68">
        <w:trPr>
          <w:trHeight w:val="719"/>
        </w:trPr>
        <w:tc>
          <w:tcPr>
            <w:cnfStyle w:val="001000000000" w:firstRow="0" w:lastRow="0" w:firstColumn="1" w:lastColumn="0" w:oddVBand="0" w:evenVBand="0" w:oddHBand="0" w:evenHBand="0" w:firstRowFirstColumn="0" w:firstRowLastColumn="0" w:lastRowFirstColumn="0" w:lastRowLastColumn="0"/>
            <w:tcW w:w="651" w:type="dxa"/>
          </w:tcPr>
          <w:p w14:paraId="45300498" w14:textId="68249A22" w:rsidR="00816EA9" w:rsidRPr="00765CF3" w:rsidRDefault="00816EA9" w:rsidP="00540E43">
            <w:pPr>
              <w:rPr>
                <w:rFonts w:ascii="Calibri Light" w:hAnsi="Calibri Light" w:cs="Calibri Light"/>
                <w:sz w:val="24"/>
                <w:szCs w:val="24"/>
              </w:rPr>
            </w:pPr>
            <w:r>
              <w:rPr>
                <w:rFonts w:ascii="Calibri Light" w:hAnsi="Calibri Light" w:cs="Calibri Light"/>
                <w:sz w:val="24"/>
                <w:szCs w:val="24"/>
              </w:rPr>
              <w:t>3</w:t>
            </w:r>
          </w:p>
        </w:tc>
        <w:tc>
          <w:tcPr>
            <w:tcW w:w="3988" w:type="dxa"/>
          </w:tcPr>
          <w:p w14:paraId="5E2D26F7" w14:textId="1110CB78" w:rsidR="00816EA9" w:rsidRDefault="00816EA9"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proofErr w:type="spellStart"/>
            <w:r>
              <w:rPr>
                <w:rFonts w:ascii="Calibri Light" w:hAnsi="Calibri Light" w:cs="Calibri Light"/>
                <w:sz w:val="24"/>
                <w:szCs w:val="24"/>
              </w:rPr>
              <w:t>Umweltmanagementsystem</w:t>
            </w:r>
            <w:proofErr w:type="spellEnd"/>
            <w:r>
              <w:rPr>
                <w:rFonts w:ascii="Calibri Light" w:hAnsi="Calibri Light" w:cs="Calibri Light"/>
                <w:sz w:val="24"/>
                <w:szCs w:val="24"/>
              </w:rPr>
              <w:t>/</w:t>
            </w:r>
            <w:proofErr w:type="spellStart"/>
            <w:r>
              <w:rPr>
                <w:rFonts w:ascii="Calibri Light" w:hAnsi="Calibri Light" w:cs="Calibri Light"/>
                <w:sz w:val="24"/>
                <w:szCs w:val="24"/>
              </w:rPr>
              <w:t>Umweltprüfung</w:t>
            </w:r>
            <w:proofErr w:type="spellEnd"/>
          </w:p>
        </w:tc>
        <w:tc>
          <w:tcPr>
            <w:tcW w:w="2538" w:type="dxa"/>
          </w:tcPr>
          <w:p w14:paraId="053CB337" w14:textId="46FDBA87" w:rsidR="00816EA9" w:rsidRDefault="00816EA9"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5%</w:t>
            </w:r>
          </w:p>
        </w:tc>
        <w:tc>
          <w:tcPr>
            <w:tcW w:w="2297" w:type="dxa"/>
          </w:tcPr>
          <w:p w14:paraId="04B40486" w14:textId="0E5E780F" w:rsidR="00816EA9" w:rsidRDefault="008244D3"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10</w:t>
            </w:r>
          </w:p>
        </w:tc>
      </w:tr>
      <w:tr w:rsidR="00E06887" w:rsidRPr="00765CF3" w14:paraId="5FD469F7" w14:textId="77777777" w:rsidTr="006B6A68">
        <w:trPr>
          <w:trHeight w:val="719"/>
        </w:trPr>
        <w:tc>
          <w:tcPr>
            <w:cnfStyle w:val="001000000000" w:firstRow="0" w:lastRow="0" w:firstColumn="1" w:lastColumn="0" w:oddVBand="0" w:evenVBand="0" w:oddHBand="0" w:evenHBand="0" w:firstRowFirstColumn="0" w:firstRowLastColumn="0" w:lastRowFirstColumn="0" w:lastRowLastColumn="0"/>
            <w:tcW w:w="651" w:type="dxa"/>
          </w:tcPr>
          <w:p w14:paraId="2A208958" w14:textId="2B9F86CC" w:rsidR="00E06887" w:rsidRPr="00765CF3" w:rsidRDefault="00816EA9" w:rsidP="00540E43">
            <w:pPr>
              <w:rPr>
                <w:rFonts w:ascii="Calibri Light" w:hAnsi="Calibri Light" w:cs="Calibri Light"/>
                <w:sz w:val="24"/>
                <w:szCs w:val="24"/>
                <w:lang w:val="de-DE"/>
              </w:rPr>
            </w:pPr>
            <w:r>
              <w:rPr>
                <w:rFonts w:ascii="Calibri Light" w:hAnsi="Calibri Light" w:cs="Calibri Light"/>
                <w:sz w:val="24"/>
                <w:szCs w:val="24"/>
                <w:lang w:val="de-DE"/>
              </w:rPr>
              <w:t>4</w:t>
            </w:r>
          </w:p>
        </w:tc>
        <w:tc>
          <w:tcPr>
            <w:tcW w:w="3988" w:type="dxa"/>
          </w:tcPr>
          <w:p w14:paraId="3D41C212" w14:textId="77777777" w:rsidR="00E06887" w:rsidRPr="00765CF3" w:rsidRDefault="00E06887"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Schadstoffklasse der Fahrzeuge</w:t>
            </w:r>
          </w:p>
          <w:p w14:paraId="1EBF02DC" w14:textId="77777777" w:rsidR="00E06887" w:rsidRPr="00765CF3" w:rsidRDefault="00E06887"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p>
        </w:tc>
        <w:tc>
          <w:tcPr>
            <w:tcW w:w="2538" w:type="dxa"/>
          </w:tcPr>
          <w:p w14:paraId="20DD6EFE" w14:textId="2F501E9E" w:rsidR="00E06887" w:rsidRPr="00765CF3" w:rsidRDefault="00816EA9"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5</w:t>
            </w:r>
            <w:r w:rsidR="00E06887" w:rsidRPr="00765CF3">
              <w:rPr>
                <w:rFonts w:ascii="Calibri Light" w:hAnsi="Calibri Light" w:cs="Calibri Light"/>
                <w:sz w:val="24"/>
                <w:szCs w:val="24"/>
                <w:lang w:val="de-DE"/>
              </w:rPr>
              <w:t>%</w:t>
            </w:r>
          </w:p>
        </w:tc>
        <w:tc>
          <w:tcPr>
            <w:tcW w:w="2297" w:type="dxa"/>
          </w:tcPr>
          <w:p w14:paraId="69F7BB2C" w14:textId="1BEF6225" w:rsidR="00E06887" w:rsidRPr="00765CF3" w:rsidRDefault="00816EA9"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de-DE"/>
              </w:rPr>
            </w:pPr>
            <w:r>
              <w:rPr>
                <w:rFonts w:ascii="Calibri Light" w:hAnsi="Calibri Light" w:cs="Calibri Light"/>
                <w:sz w:val="24"/>
                <w:szCs w:val="24"/>
                <w:lang w:val="de-DE"/>
              </w:rPr>
              <w:t>10</w:t>
            </w:r>
          </w:p>
        </w:tc>
      </w:tr>
      <w:tr w:rsidR="001E3770" w:rsidRPr="00765CF3" w14:paraId="122E5F78" w14:textId="77777777" w:rsidTr="006B6A68">
        <w:trPr>
          <w:trHeight w:val="719"/>
        </w:trPr>
        <w:tc>
          <w:tcPr>
            <w:cnfStyle w:val="001000000000" w:firstRow="0" w:lastRow="0" w:firstColumn="1" w:lastColumn="0" w:oddVBand="0" w:evenVBand="0" w:oddHBand="0" w:evenHBand="0" w:firstRowFirstColumn="0" w:firstRowLastColumn="0" w:lastRowFirstColumn="0" w:lastRowLastColumn="0"/>
            <w:tcW w:w="651" w:type="dxa"/>
          </w:tcPr>
          <w:p w14:paraId="5746011F" w14:textId="6FF62E29" w:rsidR="001E3770" w:rsidRPr="00765CF3" w:rsidRDefault="00816EA9" w:rsidP="00540E43">
            <w:pPr>
              <w:rPr>
                <w:rFonts w:ascii="Calibri Light" w:hAnsi="Calibri Light" w:cs="Calibri Light"/>
                <w:sz w:val="24"/>
                <w:szCs w:val="24"/>
              </w:rPr>
            </w:pPr>
            <w:r>
              <w:rPr>
                <w:rFonts w:ascii="Calibri Light" w:hAnsi="Calibri Light" w:cs="Calibri Light"/>
                <w:sz w:val="24"/>
                <w:szCs w:val="24"/>
              </w:rPr>
              <w:t>5</w:t>
            </w:r>
          </w:p>
        </w:tc>
        <w:tc>
          <w:tcPr>
            <w:tcW w:w="3988" w:type="dxa"/>
          </w:tcPr>
          <w:p w14:paraId="33A5F08F" w14:textId="437F13D9" w:rsidR="001E3770" w:rsidRDefault="001349B4"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 xml:space="preserve">Alternative </w:t>
            </w:r>
            <w:proofErr w:type="spellStart"/>
            <w:r>
              <w:rPr>
                <w:rFonts w:ascii="Calibri Light" w:hAnsi="Calibri Light" w:cs="Calibri Light"/>
                <w:sz w:val="24"/>
                <w:szCs w:val="24"/>
              </w:rPr>
              <w:t>Kraftstoffe</w:t>
            </w:r>
            <w:proofErr w:type="spellEnd"/>
            <w:r>
              <w:rPr>
                <w:rFonts w:ascii="Calibri Light" w:hAnsi="Calibri Light" w:cs="Calibri Light"/>
                <w:sz w:val="24"/>
                <w:szCs w:val="24"/>
              </w:rPr>
              <w:t>/</w:t>
            </w:r>
            <w:proofErr w:type="spellStart"/>
            <w:r>
              <w:rPr>
                <w:rFonts w:ascii="Calibri Light" w:hAnsi="Calibri Light" w:cs="Calibri Light"/>
                <w:sz w:val="24"/>
                <w:szCs w:val="24"/>
              </w:rPr>
              <w:t>Antriebstechn</w:t>
            </w:r>
            <w:r w:rsidR="00C54117">
              <w:rPr>
                <w:rFonts w:ascii="Calibri Light" w:hAnsi="Calibri Light" w:cs="Calibri Light"/>
                <w:sz w:val="24"/>
                <w:szCs w:val="24"/>
              </w:rPr>
              <w:t>i</w:t>
            </w:r>
            <w:r>
              <w:rPr>
                <w:rFonts w:ascii="Calibri Light" w:hAnsi="Calibri Light" w:cs="Calibri Light"/>
                <w:sz w:val="24"/>
                <w:szCs w:val="24"/>
              </w:rPr>
              <w:t>ken</w:t>
            </w:r>
            <w:proofErr w:type="spellEnd"/>
          </w:p>
        </w:tc>
        <w:tc>
          <w:tcPr>
            <w:tcW w:w="2538" w:type="dxa"/>
          </w:tcPr>
          <w:p w14:paraId="000A5FD1" w14:textId="2FCD2D2E" w:rsidR="001E3770" w:rsidRDefault="001E3770"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5</w:t>
            </w:r>
            <w:r w:rsidR="00E57E31">
              <w:rPr>
                <w:rFonts w:ascii="Calibri Light" w:hAnsi="Calibri Light" w:cs="Calibri Light"/>
                <w:sz w:val="24"/>
                <w:szCs w:val="24"/>
              </w:rPr>
              <w:t>%</w:t>
            </w:r>
          </w:p>
        </w:tc>
        <w:tc>
          <w:tcPr>
            <w:tcW w:w="2297" w:type="dxa"/>
          </w:tcPr>
          <w:p w14:paraId="290A7B71" w14:textId="1C1E2628" w:rsidR="001E3770" w:rsidRDefault="008244D3"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rPr>
            </w:pPr>
            <w:r>
              <w:rPr>
                <w:rFonts w:ascii="Calibri Light" w:hAnsi="Calibri Light" w:cs="Calibri Light"/>
                <w:sz w:val="24"/>
                <w:szCs w:val="24"/>
              </w:rPr>
              <w:t>10</w:t>
            </w:r>
          </w:p>
        </w:tc>
      </w:tr>
      <w:tr w:rsidR="00F32523" w:rsidRPr="00765CF3" w14:paraId="5D80D8D2" w14:textId="77777777" w:rsidTr="006B6A68">
        <w:trPr>
          <w:trHeight w:val="506"/>
        </w:trPr>
        <w:tc>
          <w:tcPr>
            <w:cnfStyle w:val="001000000000" w:firstRow="0" w:lastRow="0" w:firstColumn="1" w:lastColumn="0" w:oddVBand="0" w:evenVBand="0" w:oddHBand="0" w:evenHBand="0" w:firstRowFirstColumn="0" w:firstRowLastColumn="0" w:lastRowFirstColumn="0" w:lastRowLastColumn="0"/>
            <w:tcW w:w="651" w:type="dxa"/>
          </w:tcPr>
          <w:p w14:paraId="72F2008B" w14:textId="77777777" w:rsidR="00F32523" w:rsidRPr="00765CF3" w:rsidRDefault="00F32523" w:rsidP="00540E43">
            <w:pPr>
              <w:rPr>
                <w:rFonts w:ascii="Calibri Light" w:hAnsi="Calibri Light" w:cs="Calibri Light"/>
                <w:sz w:val="24"/>
                <w:szCs w:val="24"/>
                <w:lang w:val="de-DE"/>
              </w:rPr>
            </w:pPr>
          </w:p>
        </w:tc>
        <w:tc>
          <w:tcPr>
            <w:tcW w:w="3988" w:type="dxa"/>
          </w:tcPr>
          <w:p w14:paraId="490BD034" w14:textId="77777777" w:rsidR="00F32523" w:rsidRPr="00765CF3" w:rsidRDefault="00F32523" w:rsidP="00540E4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4"/>
                <w:szCs w:val="24"/>
                <w:lang w:val="de-DE"/>
              </w:rPr>
            </w:pPr>
            <w:r w:rsidRPr="00765CF3">
              <w:rPr>
                <w:rFonts w:ascii="Calibri Light" w:hAnsi="Calibri Light" w:cs="Calibri Light"/>
                <w:b/>
                <w:sz w:val="24"/>
                <w:szCs w:val="24"/>
                <w:lang w:val="de-DE"/>
              </w:rPr>
              <w:t>Gesamt</w:t>
            </w:r>
          </w:p>
        </w:tc>
        <w:tc>
          <w:tcPr>
            <w:tcW w:w="2538" w:type="dxa"/>
          </w:tcPr>
          <w:p w14:paraId="653F3088" w14:textId="77777777" w:rsidR="00F32523" w:rsidRPr="00765CF3" w:rsidRDefault="00F32523"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4"/>
                <w:szCs w:val="24"/>
                <w:lang w:val="de-DE"/>
              </w:rPr>
            </w:pPr>
            <w:r w:rsidRPr="00765CF3">
              <w:rPr>
                <w:rFonts w:ascii="Calibri Light" w:hAnsi="Calibri Light" w:cs="Calibri Light"/>
                <w:b/>
                <w:sz w:val="24"/>
                <w:szCs w:val="24"/>
                <w:lang w:val="de-DE"/>
              </w:rPr>
              <w:t>100 %</w:t>
            </w:r>
          </w:p>
        </w:tc>
        <w:tc>
          <w:tcPr>
            <w:tcW w:w="2297" w:type="dxa"/>
          </w:tcPr>
          <w:p w14:paraId="4435C2D9" w14:textId="77777777" w:rsidR="00F32523" w:rsidRPr="00765CF3" w:rsidRDefault="00F32523" w:rsidP="00540E4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4"/>
                <w:szCs w:val="24"/>
                <w:lang w:val="de-DE"/>
              </w:rPr>
            </w:pPr>
            <w:r>
              <w:rPr>
                <w:rFonts w:ascii="Calibri Light" w:hAnsi="Calibri Light" w:cs="Calibri Light"/>
                <w:b/>
                <w:sz w:val="24"/>
                <w:szCs w:val="24"/>
                <w:lang w:val="de-DE"/>
              </w:rPr>
              <w:t>2</w:t>
            </w:r>
            <w:r w:rsidRPr="00765CF3">
              <w:rPr>
                <w:rFonts w:ascii="Calibri Light" w:hAnsi="Calibri Light" w:cs="Calibri Light"/>
                <w:b/>
                <w:sz w:val="24"/>
                <w:szCs w:val="24"/>
                <w:lang w:val="de-DE"/>
              </w:rPr>
              <w:t>00</w:t>
            </w:r>
          </w:p>
        </w:tc>
      </w:tr>
    </w:tbl>
    <w:p w14:paraId="667415DB" w14:textId="77777777" w:rsidR="00E06887" w:rsidRPr="00892614" w:rsidRDefault="00E06887" w:rsidP="00892614">
      <w:pPr>
        <w:pStyle w:val="Textkrper"/>
        <w:spacing w:before="71" w:line="259" w:lineRule="auto"/>
        <w:ind w:right="126" w:firstLine="496"/>
        <w:jc w:val="both"/>
        <w:rPr>
          <w:rFonts w:ascii="Calibri Light" w:hAnsi="Calibri Light" w:cs="Calibri Light"/>
          <w:b/>
          <w:bCs/>
          <w:sz w:val="24"/>
          <w:szCs w:val="24"/>
        </w:rPr>
      </w:pPr>
      <w:r w:rsidRPr="00892614">
        <w:rPr>
          <w:rFonts w:ascii="Calibri Light" w:hAnsi="Calibri Light" w:cs="Calibri Light"/>
          <w:b/>
          <w:bCs/>
          <w:sz w:val="24"/>
          <w:szCs w:val="24"/>
        </w:rPr>
        <w:lastRenderedPageBreak/>
        <w:t>Hinweise zum Bewertungsmaßstab:</w:t>
      </w:r>
    </w:p>
    <w:p w14:paraId="0E776221" w14:textId="6264CD01" w:rsidR="00E06887" w:rsidRDefault="00E06887" w:rsidP="00E06887">
      <w:pPr>
        <w:pStyle w:val="Textkrper"/>
        <w:numPr>
          <w:ilvl w:val="0"/>
          <w:numId w:val="1"/>
        </w:numPr>
        <w:spacing w:before="71" w:line="259" w:lineRule="auto"/>
        <w:ind w:right="126"/>
        <w:jc w:val="both"/>
        <w:rPr>
          <w:rFonts w:ascii="Calibri Light" w:hAnsi="Calibri Light" w:cs="Calibri Light"/>
          <w:sz w:val="24"/>
          <w:szCs w:val="24"/>
        </w:rPr>
      </w:pPr>
      <w:r w:rsidRPr="00815DDE">
        <w:rPr>
          <w:rFonts w:ascii="Calibri Light" w:hAnsi="Calibri Light" w:cs="Calibri Light"/>
          <w:sz w:val="24"/>
          <w:szCs w:val="24"/>
        </w:rPr>
        <w:t>Bieter mit dem günsti</w:t>
      </w:r>
      <w:r>
        <w:rPr>
          <w:rFonts w:ascii="Calibri Light" w:hAnsi="Calibri Light" w:cs="Calibri Light"/>
          <w:sz w:val="24"/>
          <w:szCs w:val="24"/>
        </w:rPr>
        <w:t>gsten Gesamtangebotspreis</w:t>
      </w:r>
      <w:r w:rsidRPr="00815DDE">
        <w:rPr>
          <w:rFonts w:ascii="Calibri Light" w:hAnsi="Calibri Light" w:cs="Calibri Light"/>
          <w:sz w:val="24"/>
          <w:szCs w:val="24"/>
        </w:rPr>
        <w:t xml:space="preserve"> erhält </w:t>
      </w:r>
      <w:r>
        <w:rPr>
          <w:rFonts w:ascii="Calibri Light" w:hAnsi="Calibri Light" w:cs="Calibri Light"/>
          <w:sz w:val="24"/>
          <w:szCs w:val="24"/>
        </w:rPr>
        <w:t>130</w:t>
      </w:r>
      <w:r w:rsidRPr="00815DDE">
        <w:rPr>
          <w:rFonts w:ascii="Calibri Light" w:hAnsi="Calibri Light" w:cs="Calibri Light"/>
          <w:sz w:val="24"/>
          <w:szCs w:val="24"/>
        </w:rPr>
        <w:t xml:space="preserve"> Punkte;</w:t>
      </w:r>
      <w:r>
        <w:rPr>
          <w:rFonts w:ascii="Calibri Light" w:hAnsi="Calibri Light" w:cs="Calibri Light"/>
          <w:sz w:val="24"/>
          <w:szCs w:val="24"/>
        </w:rPr>
        <w:t xml:space="preserve"> Bieter mit höheren Preisen erhalten die Punktzahl ermittelt aus dem Verhältnis ihres Gesamtangebotspreises zum niedrigsten Gesamtangebotspreis;</w:t>
      </w:r>
    </w:p>
    <w:p w14:paraId="016E63B7" w14:textId="6DF86E43" w:rsidR="00E57E31" w:rsidRPr="00E57E31" w:rsidRDefault="00E06887" w:rsidP="00E57E31">
      <w:pPr>
        <w:pStyle w:val="Textkrper"/>
        <w:numPr>
          <w:ilvl w:val="0"/>
          <w:numId w:val="1"/>
        </w:numPr>
        <w:spacing w:before="71" w:line="259" w:lineRule="auto"/>
        <w:ind w:right="126"/>
        <w:jc w:val="both"/>
        <w:rPr>
          <w:rFonts w:asciiTheme="majorHAnsi" w:hAnsiTheme="majorHAnsi" w:cstheme="majorHAnsi"/>
          <w:sz w:val="24"/>
          <w:szCs w:val="24"/>
        </w:rPr>
      </w:pPr>
      <w:r w:rsidRPr="00E57E31">
        <w:rPr>
          <w:rFonts w:ascii="Calibri Light" w:hAnsi="Calibri Light" w:cs="Calibri Light"/>
          <w:sz w:val="24"/>
          <w:szCs w:val="24"/>
        </w:rPr>
        <w:t>Bieter mit Transpor</w:t>
      </w:r>
      <w:r w:rsidR="005130B3" w:rsidRPr="00E57E31">
        <w:rPr>
          <w:rFonts w:ascii="Calibri Light" w:hAnsi="Calibri Light" w:cs="Calibri Light"/>
          <w:sz w:val="24"/>
          <w:szCs w:val="24"/>
        </w:rPr>
        <w:t>tentfernung</w:t>
      </w:r>
      <w:r w:rsidRPr="00E57E31">
        <w:rPr>
          <w:rFonts w:ascii="Calibri Light" w:hAnsi="Calibri Light" w:cs="Calibri Light"/>
          <w:sz w:val="24"/>
          <w:szCs w:val="24"/>
        </w:rPr>
        <w:t xml:space="preserve"> </w:t>
      </w:r>
      <w:r w:rsidR="00ED1166" w:rsidRPr="00E57E31">
        <w:rPr>
          <w:rFonts w:ascii="Calibri Light" w:hAnsi="Calibri Light" w:cs="Calibri Light"/>
          <w:sz w:val="24"/>
          <w:szCs w:val="24"/>
        </w:rPr>
        <w:t xml:space="preserve">bis zu </w:t>
      </w:r>
      <w:r w:rsidR="00C54117">
        <w:rPr>
          <w:rFonts w:ascii="Calibri Light" w:hAnsi="Calibri Light" w:cs="Calibri Light"/>
          <w:sz w:val="24"/>
          <w:szCs w:val="24"/>
        </w:rPr>
        <w:t>5</w:t>
      </w:r>
      <w:r w:rsidR="00414A0C">
        <w:rPr>
          <w:rFonts w:ascii="Calibri Light" w:hAnsi="Calibri Light" w:cs="Calibri Light"/>
          <w:sz w:val="24"/>
          <w:szCs w:val="24"/>
        </w:rPr>
        <w:t>0,99</w:t>
      </w:r>
      <w:r w:rsidR="00ED1166" w:rsidRPr="00E57E31">
        <w:rPr>
          <w:rFonts w:ascii="Calibri Light" w:hAnsi="Calibri Light" w:cs="Calibri Light"/>
          <w:sz w:val="24"/>
          <w:szCs w:val="24"/>
        </w:rPr>
        <w:t xml:space="preserve"> km </w:t>
      </w:r>
      <w:r w:rsidRPr="00E57E31">
        <w:rPr>
          <w:rFonts w:ascii="Calibri Light" w:hAnsi="Calibri Light" w:cs="Calibri Light"/>
          <w:sz w:val="24"/>
          <w:szCs w:val="24"/>
        </w:rPr>
        <w:t>vom</w:t>
      </w:r>
      <w:r w:rsidR="005130B3" w:rsidRPr="00E57E31">
        <w:rPr>
          <w:rFonts w:ascii="Calibri Light" w:hAnsi="Calibri Light" w:cs="Calibri Light"/>
          <w:sz w:val="24"/>
          <w:szCs w:val="24"/>
        </w:rPr>
        <w:t xml:space="preserve"> Abholungsort bis zur </w:t>
      </w:r>
      <w:r w:rsidR="004318AA">
        <w:rPr>
          <w:rFonts w:ascii="Calibri Light" w:hAnsi="Calibri Light" w:cs="Calibri Light"/>
          <w:sz w:val="24"/>
          <w:szCs w:val="24"/>
        </w:rPr>
        <w:t>Wäscherei</w:t>
      </w:r>
      <w:r w:rsidR="005130B3" w:rsidRPr="00E57E31">
        <w:rPr>
          <w:rFonts w:ascii="Calibri Light" w:hAnsi="Calibri Light" w:cs="Calibri Light"/>
          <w:sz w:val="24"/>
          <w:szCs w:val="24"/>
        </w:rPr>
        <w:t xml:space="preserve"> erhält </w:t>
      </w:r>
      <w:r w:rsidR="00450125">
        <w:rPr>
          <w:rFonts w:ascii="Calibri Light" w:hAnsi="Calibri Light" w:cs="Calibri Light"/>
          <w:sz w:val="24"/>
          <w:szCs w:val="24"/>
        </w:rPr>
        <w:t>4</w:t>
      </w:r>
      <w:r w:rsidR="00E17D55" w:rsidRPr="00E57E31">
        <w:rPr>
          <w:rFonts w:ascii="Calibri Light" w:hAnsi="Calibri Light" w:cs="Calibri Light"/>
          <w:sz w:val="24"/>
          <w:szCs w:val="24"/>
        </w:rPr>
        <w:t>0</w:t>
      </w:r>
      <w:r w:rsidR="005130B3" w:rsidRPr="00E57E31">
        <w:rPr>
          <w:rFonts w:ascii="Calibri Light" w:hAnsi="Calibri Light" w:cs="Calibri Light"/>
          <w:sz w:val="24"/>
          <w:szCs w:val="24"/>
        </w:rPr>
        <w:t xml:space="preserve"> Punkte</w:t>
      </w:r>
      <w:r w:rsidR="00414A0C">
        <w:rPr>
          <w:rFonts w:ascii="Calibri Light" w:hAnsi="Calibri Light" w:cs="Calibri Light"/>
          <w:sz w:val="24"/>
          <w:szCs w:val="24"/>
        </w:rPr>
        <w:t>.</w:t>
      </w:r>
      <w:r w:rsidR="005130B3" w:rsidRPr="00E57E31">
        <w:rPr>
          <w:rFonts w:ascii="Calibri Light" w:hAnsi="Calibri Light" w:cs="Calibri Light"/>
          <w:sz w:val="24"/>
          <w:szCs w:val="24"/>
        </w:rPr>
        <w:t xml:space="preserve"> Bieter</w:t>
      </w:r>
      <w:r w:rsidR="00335B62" w:rsidRPr="00E57E31">
        <w:rPr>
          <w:rFonts w:ascii="Calibri Light" w:hAnsi="Calibri Light" w:cs="Calibri Light"/>
          <w:sz w:val="24"/>
          <w:szCs w:val="24"/>
        </w:rPr>
        <w:t xml:space="preserve"> mit </w:t>
      </w:r>
      <w:r w:rsidR="005130B3" w:rsidRPr="00E57E31">
        <w:rPr>
          <w:rFonts w:ascii="Calibri Light" w:hAnsi="Calibri Light" w:cs="Calibri Light"/>
          <w:sz w:val="24"/>
          <w:szCs w:val="24"/>
        </w:rPr>
        <w:t>Transportentfernung</w:t>
      </w:r>
      <w:r w:rsidR="00335B62" w:rsidRPr="00E57E31">
        <w:rPr>
          <w:rFonts w:ascii="Calibri Light" w:hAnsi="Calibri Light" w:cs="Calibri Light"/>
          <w:sz w:val="24"/>
          <w:szCs w:val="24"/>
        </w:rPr>
        <w:t xml:space="preserve"> von mehr als </w:t>
      </w:r>
      <w:r w:rsidR="00C54117">
        <w:rPr>
          <w:rFonts w:ascii="Calibri Light" w:hAnsi="Calibri Light" w:cs="Calibri Light"/>
          <w:sz w:val="24"/>
          <w:szCs w:val="24"/>
        </w:rPr>
        <w:t>5</w:t>
      </w:r>
      <w:r w:rsidR="00414A0C">
        <w:rPr>
          <w:rFonts w:ascii="Calibri Light" w:hAnsi="Calibri Light" w:cs="Calibri Light"/>
          <w:sz w:val="24"/>
          <w:szCs w:val="24"/>
        </w:rPr>
        <w:t>0,99</w:t>
      </w:r>
      <w:r w:rsidR="00335B62" w:rsidRPr="00E57E31">
        <w:rPr>
          <w:rFonts w:ascii="Calibri Light" w:hAnsi="Calibri Light" w:cs="Calibri Light"/>
          <w:sz w:val="24"/>
          <w:szCs w:val="24"/>
        </w:rPr>
        <w:t xml:space="preserve"> km</w:t>
      </w:r>
      <w:r w:rsidR="005130B3" w:rsidRPr="00E57E31">
        <w:rPr>
          <w:rFonts w:ascii="Calibri Light" w:hAnsi="Calibri Light" w:cs="Calibri Light"/>
          <w:sz w:val="24"/>
          <w:szCs w:val="24"/>
        </w:rPr>
        <w:t xml:space="preserve"> </w:t>
      </w:r>
      <w:r w:rsidR="00ED1166" w:rsidRPr="00E57E31">
        <w:rPr>
          <w:rFonts w:ascii="Calibri Light" w:hAnsi="Calibri Light" w:cs="Calibri Light"/>
          <w:sz w:val="24"/>
          <w:szCs w:val="24"/>
        </w:rPr>
        <w:t xml:space="preserve">von der </w:t>
      </w:r>
      <w:r w:rsidR="00892614">
        <w:rPr>
          <w:rFonts w:ascii="Calibri Light" w:hAnsi="Calibri Light" w:cs="Calibri Light"/>
          <w:sz w:val="24"/>
          <w:szCs w:val="24"/>
        </w:rPr>
        <w:t>Wäsche</w:t>
      </w:r>
      <w:r w:rsidR="00ED1166" w:rsidRPr="00E57E31">
        <w:rPr>
          <w:rFonts w:ascii="Calibri Light" w:hAnsi="Calibri Light" w:cs="Calibri Light"/>
          <w:sz w:val="24"/>
          <w:szCs w:val="24"/>
        </w:rPr>
        <w:t>s</w:t>
      </w:r>
      <w:r w:rsidR="004318AA">
        <w:rPr>
          <w:rFonts w:ascii="Calibri Light" w:hAnsi="Calibri Light" w:cs="Calibri Light"/>
          <w:sz w:val="24"/>
          <w:szCs w:val="24"/>
        </w:rPr>
        <w:t>a</w:t>
      </w:r>
      <w:r w:rsidR="00ED1166" w:rsidRPr="00E57E31">
        <w:rPr>
          <w:rFonts w:ascii="Calibri Light" w:hAnsi="Calibri Light" w:cs="Calibri Light"/>
          <w:sz w:val="24"/>
          <w:szCs w:val="24"/>
        </w:rPr>
        <w:t>mmelstelle</w:t>
      </w:r>
      <w:r w:rsidR="005130B3" w:rsidRPr="00E57E31">
        <w:rPr>
          <w:rFonts w:ascii="Calibri Light" w:hAnsi="Calibri Light" w:cs="Calibri Light"/>
          <w:sz w:val="24"/>
          <w:szCs w:val="24"/>
        </w:rPr>
        <w:t xml:space="preserve"> zu</w:t>
      </w:r>
      <w:r w:rsidR="004318AA">
        <w:rPr>
          <w:rFonts w:ascii="Calibri Light" w:hAnsi="Calibri Light" w:cs="Calibri Light"/>
          <w:sz w:val="24"/>
          <w:szCs w:val="24"/>
        </w:rPr>
        <w:t>r Wäscherei</w:t>
      </w:r>
      <w:r w:rsidR="00335B62" w:rsidRPr="00E57E31">
        <w:rPr>
          <w:rFonts w:ascii="Calibri Light" w:hAnsi="Calibri Light" w:cs="Calibri Light"/>
          <w:sz w:val="24"/>
          <w:szCs w:val="24"/>
        </w:rPr>
        <w:t xml:space="preserve"> erhalten</w:t>
      </w:r>
      <w:r w:rsidR="00E57E31">
        <w:rPr>
          <w:rFonts w:ascii="Calibri Light" w:hAnsi="Calibri Light" w:cs="Calibri Light"/>
          <w:sz w:val="24"/>
          <w:szCs w:val="24"/>
        </w:rPr>
        <w:t>:</w:t>
      </w:r>
      <w:r w:rsidR="00335B62" w:rsidRPr="00E57E31">
        <w:rPr>
          <w:rFonts w:ascii="Calibri Light" w:hAnsi="Calibri Light" w:cs="Calibri Light"/>
          <w:sz w:val="24"/>
          <w:szCs w:val="24"/>
        </w:rPr>
        <w:t xml:space="preserve"> </w:t>
      </w:r>
    </w:p>
    <w:p w14:paraId="6E59C8EA" w14:textId="2E948506" w:rsidR="00E57E31" w:rsidRPr="00402C0B" w:rsidRDefault="00E57E31" w:rsidP="00E57E31">
      <w:pPr>
        <w:pStyle w:val="Listenabsatz"/>
        <w:numPr>
          <w:ilvl w:val="0"/>
          <w:numId w:val="5"/>
        </w:numPr>
        <w:rPr>
          <w:rFonts w:asciiTheme="majorHAnsi" w:hAnsiTheme="majorHAnsi" w:cstheme="majorHAnsi"/>
          <w:sz w:val="24"/>
          <w:szCs w:val="24"/>
        </w:rPr>
      </w:pPr>
      <w:r w:rsidRPr="00402C0B">
        <w:rPr>
          <w:rFonts w:asciiTheme="majorHAnsi" w:hAnsiTheme="majorHAnsi" w:cstheme="majorHAnsi"/>
          <w:sz w:val="24"/>
          <w:szCs w:val="24"/>
        </w:rPr>
        <w:t xml:space="preserve">bis </w:t>
      </w:r>
      <w:r w:rsidR="00C54117">
        <w:rPr>
          <w:rFonts w:asciiTheme="majorHAnsi" w:hAnsiTheme="majorHAnsi" w:cstheme="majorHAnsi"/>
          <w:sz w:val="24"/>
          <w:szCs w:val="24"/>
        </w:rPr>
        <w:t>5</w:t>
      </w:r>
      <w:r w:rsidR="00816EA9">
        <w:rPr>
          <w:rFonts w:asciiTheme="majorHAnsi" w:hAnsiTheme="majorHAnsi" w:cstheme="majorHAnsi"/>
          <w:sz w:val="24"/>
          <w:szCs w:val="24"/>
        </w:rPr>
        <w:t>0,99</w:t>
      </w:r>
      <w:r w:rsidRPr="00402C0B">
        <w:rPr>
          <w:rFonts w:asciiTheme="majorHAnsi" w:hAnsiTheme="majorHAnsi" w:cstheme="majorHAnsi"/>
          <w:sz w:val="24"/>
          <w:szCs w:val="24"/>
        </w:rPr>
        <w:t xml:space="preserve"> km / </w:t>
      </w:r>
      <w:r w:rsidR="008244D3">
        <w:rPr>
          <w:rFonts w:asciiTheme="majorHAnsi" w:hAnsiTheme="majorHAnsi" w:cstheme="majorHAnsi"/>
          <w:sz w:val="24"/>
          <w:szCs w:val="24"/>
        </w:rPr>
        <w:t>4</w:t>
      </w:r>
      <w:r w:rsidRPr="00402C0B">
        <w:rPr>
          <w:rFonts w:asciiTheme="majorHAnsi" w:hAnsiTheme="majorHAnsi" w:cstheme="majorHAnsi"/>
          <w:sz w:val="24"/>
          <w:szCs w:val="24"/>
        </w:rPr>
        <w:t xml:space="preserve">0 </w:t>
      </w:r>
      <w:proofErr w:type="spellStart"/>
      <w:r w:rsidRPr="00402C0B">
        <w:rPr>
          <w:rFonts w:asciiTheme="majorHAnsi" w:hAnsiTheme="majorHAnsi" w:cstheme="majorHAnsi"/>
          <w:sz w:val="24"/>
          <w:szCs w:val="24"/>
        </w:rPr>
        <w:t>Pkt</w:t>
      </w:r>
      <w:proofErr w:type="spellEnd"/>
    </w:p>
    <w:p w14:paraId="057D9B8B" w14:textId="4A667D9A" w:rsidR="00E57E31" w:rsidRPr="00402C0B" w:rsidRDefault="00C54117" w:rsidP="00E57E31">
      <w:pPr>
        <w:pStyle w:val="Listenabsatz"/>
        <w:numPr>
          <w:ilvl w:val="0"/>
          <w:numId w:val="5"/>
        </w:numPr>
        <w:rPr>
          <w:rFonts w:asciiTheme="majorHAnsi" w:hAnsiTheme="majorHAnsi" w:cstheme="majorHAnsi"/>
          <w:sz w:val="24"/>
          <w:szCs w:val="24"/>
        </w:rPr>
      </w:pPr>
      <w:r>
        <w:rPr>
          <w:rFonts w:asciiTheme="majorHAnsi" w:hAnsiTheme="majorHAnsi" w:cstheme="majorHAnsi"/>
          <w:sz w:val="24"/>
          <w:szCs w:val="24"/>
        </w:rPr>
        <w:t>5</w:t>
      </w:r>
      <w:r w:rsidR="00E57E31" w:rsidRPr="00402C0B">
        <w:rPr>
          <w:rFonts w:asciiTheme="majorHAnsi" w:hAnsiTheme="majorHAnsi" w:cstheme="majorHAnsi"/>
          <w:sz w:val="24"/>
          <w:szCs w:val="24"/>
        </w:rPr>
        <w:t xml:space="preserve">1 bis </w:t>
      </w:r>
      <w:r>
        <w:rPr>
          <w:rFonts w:asciiTheme="majorHAnsi" w:hAnsiTheme="majorHAnsi" w:cstheme="majorHAnsi"/>
          <w:sz w:val="24"/>
          <w:szCs w:val="24"/>
        </w:rPr>
        <w:t>9</w:t>
      </w:r>
      <w:r w:rsidR="00816EA9">
        <w:rPr>
          <w:rFonts w:asciiTheme="majorHAnsi" w:hAnsiTheme="majorHAnsi" w:cstheme="majorHAnsi"/>
          <w:sz w:val="24"/>
          <w:szCs w:val="24"/>
        </w:rPr>
        <w:t>0,99</w:t>
      </w:r>
      <w:r w:rsidR="00E57E31" w:rsidRPr="00402C0B">
        <w:rPr>
          <w:rFonts w:asciiTheme="majorHAnsi" w:hAnsiTheme="majorHAnsi" w:cstheme="majorHAnsi"/>
          <w:sz w:val="24"/>
          <w:szCs w:val="24"/>
        </w:rPr>
        <w:t xml:space="preserve"> km / </w:t>
      </w:r>
      <w:r w:rsidR="008244D3">
        <w:rPr>
          <w:rFonts w:asciiTheme="majorHAnsi" w:hAnsiTheme="majorHAnsi" w:cstheme="majorHAnsi"/>
          <w:sz w:val="24"/>
          <w:szCs w:val="24"/>
        </w:rPr>
        <w:t>2</w:t>
      </w:r>
      <w:r w:rsidR="00E57E31" w:rsidRPr="00402C0B">
        <w:rPr>
          <w:rFonts w:asciiTheme="majorHAnsi" w:hAnsiTheme="majorHAnsi" w:cstheme="majorHAnsi"/>
          <w:sz w:val="24"/>
          <w:szCs w:val="24"/>
        </w:rPr>
        <w:t xml:space="preserve">0 </w:t>
      </w:r>
      <w:proofErr w:type="spellStart"/>
      <w:r w:rsidR="00E57E31" w:rsidRPr="00402C0B">
        <w:rPr>
          <w:rFonts w:asciiTheme="majorHAnsi" w:hAnsiTheme="majorHAnsi" w:cstheme="majorHAnsi"/>
          <w:sz w:val="24"/>
          <w:szCs w:val="24"/>
        </w:rPr>
        <w:t>Pkt</w:t>
      </w:r>
      <w:proofErr w:type="spellEnd"/>
    </w:p>
    <w:p w14:paraId="3EC4D194" w14:textId="5B5581EF" w:rsidR="00E57E31" w:rsidRPr="00402C0B" w:rsidRDefault="00C54117" w:rsidP="00E57E31">
      <w:pPr>
        <w:pStyle w:val="Listenabsatz"/>
        <w:numPr>
          <w:ilvl w:val="0"/>
          <w:numId w:val="5"/>
        </w:numPr>
        <w:rPr>
          <w:rFonts w:asciiTheme="majorHAnsi" w:hAnsiTheme="majorHAnsi" w:cstheme="majorHAnsi"/>
          <w:sz w:val="24"/>
          <w:szCs w:val="24"/>
        </w:rPr>
      </w:pPr>
      <w:r>
        <w:rPr>
          <w:rFonts w:asciiTheme="majorHAnsi" w:hAnsiTheme="majorHAnsi" w:cstheme="majorHAnsi"/>
          <w:sz w:val="24"/>
          <w:szCs w:val="24"/>
        </w:rPr>
        <w:t>9</w:t>
      </w:r>
      <w:r w:rsidR="00E57E31" w:rsidRPr="00402C0B">
        <w:rPr>
          <w:rFonts w:asciiTheme="majorHAnsi" w:hAnsiTheme="majorHAnsi" w:cstheme="majorHAnsi"/>
          <w:sz w:val="24"/>
          <w:szCs w:val="24"/>
        </w:rPr>
        <w:t xml:space="preserve">1 bis </w:t>
      </w:r>
      <w:r>
        <w:rPr>
          <w:rFonts w:asciiTheme="majorHAnsi" w:hAnsiTheme="majorHAnsi" w:cstheme="majorHAnsi"/>
          <w:sz w:val="24"/>
          <w:szCs w:val="24"/>
        </w:rPr>
        <w:t>13</w:t>
      </w:r>
      <w:r w:rsidR="00816EA9">
        <w:rPr>
          <w:rFonts w:asciiTheme="majorHAnsi" w:hAnsiTheme="majorHAnsi" w:cstheme="majorHAnsi"/>
          <w:sz w:val="24"/>
          <w:szCs w:val="24"/>
        </w:rPr>
        <w:t>0</w:t>
      </w:r>
      <w:r w:rsidR="00E57E31" w:rsidRPr="00402C0B">
        <w:rPr>
          <w:rFonts w:asciiTheme="majorHAnsi" w:hAnsiTheme="majorHAnsi" w:cstheme="majorHAnsi"/>
          <w:sz w:val="24"/>
          <w:szCs w:val="24"/>
        </w:rPr>
        <w:t xml:space="preserve"> km / </w:t>
      </w:r>
      <w:r w:rsidR="008244D3">
        <w:rPr>
          <w:rFonts w:asciiTheme="majorHAnsi" w:hAnsiTheme="majorHAnsi" w:cstheme="majorHAnsi"/>
          <w:sz w:val="24"/>
          <w:szCs w:val="24"/>
        </w:rPr>
        <w:t>10</w:t>
      </w:r>
      <w:r w:rsidR="00E57E31" w:rsidRPr="00402C0B">
        <w:rPr>
          <w:rFonts w:asciiTheme="majorHAnsi" w:hAnsiTheme="majorHAnsi" w:cstheme="majorHAnsi"/>
          <w:sz w:val="24"/>
          <w:szCs w:val="24"/>
        </w:rPr>
        <w:t xml:space="preserve"> </w:t>
      </w:r>
      <w:proofErr w:type="spellStart"/>
      <w:r w:rsidR="00E57E31" w:rsidRPr="00402C0B">
        <w:rPr>
          <w:rFonts w:asciiTheme="majorHAnsi" w:hAnsiTheme="majorHAnsi" w:cstheme="majorHAnsi"/>
          <w:sz w:val="24"/>
          <w:szCs w:val="24"/>
        </w:rPr>
        <w:t>Pkt</w:t>
      </w:r>
      <w:proofErr w:type="spellEnd"/>
    </w:p>
    <w:p w14:paraId="2E106340" w14:textId="105CDA5C" w:rsidR="00E57E31" w:rsidRPr="00402C0B" w:rsidRDefault="00E57E31" w:rsidP="00E57E31">
      <w:pPr>
        <w:pStyle w:val="Listenabsatz"/>
        <w:ind w:left="496"/>
        <w:rPr>
          <w:rFonts w:asciiTheme="majorHAnsi" w:hAnsiTheme="majorHAnsi" w:cstheme="majorHAnsi"/>
          <w:sz w:val="24"/>
          <w:szCs w:val="24"/>
        </w:rPr>
      </w:pPr>
      <w:r>
        <w:rPr>
          <w:rFonts w:asciiTheme="majorHAnsi" w:hAnsiTheme="majorHAnsi" w:cstheme="majorHAnsi"/>
          <w:sz w:val="24"/>
          <w:szCs w:val="24"/>
        </w:rPr>
        <w:t>-     ü</w:t>
      </w:r>
      <w:r w:rsidRPr="00402C0B">
        <w:rPr>
          <w:rFonts w:asciiTheme="majorHAnsi" w:hAnsiTheme="majorHAnsi" w:cstheme="majorHAnsi"/>
          <w:sz w:val="24"/>
          <w:szCs w:val="24"/>
        </w:rPr>
        <w:t xml:space="preserve">ber </w:t>
      </w:r>
      <w:r w:rsidR="00C54117">
        <w:rPr>
          <w:rFonts w:asciiTheme="majorHAnsi" w:hAnsiTheme="majorHAnsi" w:cstheme="majorHAnsi"/>
          <w:sz w:val="24"/>
          <w:szCs w:val="24"/>
        </w:rPr>
        <w:t>13</w:t>
      </w:r>
      <w:r w:rsidR="00816EA9">
        <w:rPr>
          <w:rFonts w:asciiTheme="majorHAnsi" w:hAnsiTheme="majorHAnsi" w:cstheme="majorHAnsi"/>
          <w:sz w:val="24"/>
          <w:szCs w:val="24"/>
        </w:rPr>
        <w:t>0</w:t>
      </w:r>
      <w:r w:rsidRPr="00402C0B">
        <w:rPr>
          <w:rFonts w:asciiTheme="majorHAnsi" w:hAnsiTheme="majorHAnsi" w:cstheme="majorHAnsi"/>
          <w:sz w:val="24"/>
          <w:szCs w:val="24"/>
        </w:rPr>
        <w:t xml:space="preserve"> km / 0 </w:t>
      </w:r>
      <w:proofErr w:type="spellStart"/>
      <w:r w:rsidRPr="00402C0B">
        <w:rPr>
          <w:rFonts w:asciiTheme="majorHAnsi" w:hAnsiTheme="majorHAnsi" w:cstheme="majorHAnsi"/>
          <w:sz w:val="24"/>
          <w:szCs w:val="24"/>
        </w:rPr>
        <w:t>Pkt</w:t>
      </w:r>
      <w:proofErr w:type="spellEnd"/>
    </w:p>
    <w:p w14:paraId="4A189B69" w14:textId="58B34F6B" w:rsidR="00816EA9" w:rsidRPr="00FC457E" w:rsidRDefault="00D765C7" w:rsidP="00892614">
      <w:pPr>
        <w:ind w:left="142"/>
        <w:rPr>
          <w:rFonts w:asciiTheme="majorHAnsi" w:hAnsiTheme="majorHAnsi" w:cstheme="majorHAnsi"/>
          <w:sz w:val="24"/>
          <w:szCs w:val="24"/>
        </w:rPr>
      </w:pPr>
      <w:r>
        <w:t>3.</w:t>
      </w:r>
      <w:r w:rsidR="00FC457E">
        <w:t xml:space="preserve">      </w:t>
      </w:r>
      <w:r w:rsidR="00FC457E" w:rsidRPr="00FC457E">
        <w:rPr>
          <w:rFonts w:asciiTheme="majorHAnsi" w:hAnsiTheme="majorHAnsi" w:cstheme="majorHAnsi"/>
          <w:sz w:val="24"/>
          <w:szCs w:val="24"/>
        </w:rPr>
        <w:t xml:space="preserve">Bieter mit </w:t>
      </w:r>
      <w:r w:rsidR="00C23F3E" w:rsidRPr="00FC457E">
        <w:rPr>
          <w:rFonts w:asciiTheme="majorHAnsi" w:hAnsiTheme="majorHAnsi" w:cstheme="majorHAnsi"/>
          <w:sz w:val="24"/>
          <w:szCs w:val="24"/>
        </w:rPr>
        <w:t>zertifiziertem</w:t>
      </w:r>
      <w:r w:rsidR="00FC457E" w:rsidRPr="00FC457E">
        <w:rPr>
          <w:rFonts w:asciiTheme="majorHAnsi" w:hAnsiTheme="majorHAnsi" w:cstheme="majorHAnsi"/>
          <w:sz w:val="24"/>
          <w:szCs w:val="24"/>
        </w:rPr>
        <w:t xml:space="preserve"> Umweltmanagementsystem (</w:t>
      </w:r>
      <w:proofErr w:type="spellStart"/>
      <w:r w:rsidR="00FC457E" w:rsidRPr="00FC457E">
        <w:rPr>
          <w:rFonts w:asciiTheme="majorHAnsi" w:hAnsiTheme="majorHAnsi" w:cstheme="majorHAnsi"/>
          <w:sz w:val="24"/>
          <w:szCs w:val="24"/>
        </w:rPr>
        <w:t>z.B</w:t>
      </w:r>
      <w:proofErr w:type="spellEnd"/>
      <w:r w:rsidR="00FC457E" w:rsidRPr="00FC457E">
        <w:rPr>
          <w:rFonts w:asciiTheme="majorHAnsi" w:hAnsiTheme="majorHAnsi" w:cstheme="majorHAnsi"/>
          <w:sz w:val="24"/>
          <w:szCs w:val="24"/>
        </w:rPr>
        <w:t xml:space="preserve"> ISO 14001, EMAS) im </w:t>
      </w:r>
      <w:r w:rsidR="00892614">
        <w:rPr>
          <w:rFonts w:asciiTheme="majorHAnsi" w:hAnsiTheme="majorHAnsi" w:cstheme="majorHAnsi"/>
          <w:sz w:val="24"/>
          <w:szCs w:val="24"/>
        </w:rPr>
        <w:t xml:space="preserve">  </w:t>
      </w:r>
      <w:r w:rsidR="00FC457E" w:rsidRPr="00FC457E">
        <w:rPr>
          <w:rFonts w:asciiTheme="majorHAnsi" w:hAnsiTheme="majorHAnsi" w:cstheme="majorHAnsi"/>
          <w:sz w:val="24"/>
          <w:szCs w:val="24"/>
        </w:rPr>
        <w:t>anbietenden Betriebsteil, fügen dem entsprechend Einschläge Nachweise wie Zertifikate oder Registerauszüge bei und erhalten 10 Punkte.</w:t>
      </w:r>
      <w:r w:rsidRPr="00FC457E">
        <w:rPr>
          <w:rFonts w:asciiTheme="majorHAnsi" w:hAnsiTheme="majorHAnsi" w:cstheme="majorHAnsi"/>
        </w:rPr>
        <w:tab/>
      </w:r>
    </w:p>
    <w:p w14:paraId="35567319" w14:textId="22FA5AEC" w:rsidR="00E57E31" w:rsidRPr="00816EA9" w:rsidRDefault="00E57E31" w:rsidP="00816EA9">
      <w:pPr>
        <w:pStyle w:val="Listenabsatz"/>
        <w:numPr>
          <w:ilvl w:val="0"/>
          <w:numId w:val="6"/>
        </w:numPr>
        <w:spacing w:after="0"/>
        <w:jc w:val="both"/>
        <w:rPr>
          <w:rFonts w:asciiTheme="majorHAnsi" w:hAnsiTheme="majorHAnsi" w:cstheme="majorHAnsi"/>
          <w:sz w:val="24"/>
          <w:szCs w:val="24"/>
        </w:rPr>
      </w:pPr>
      <w:r w:rsidRPr="00816EA9">
        <w:rPr>
          <w:rFonts w:asciiTheme="majorHAnsi" w:hAnsiTheme="majorHAnsi" w:cstheme="majorHAnsi"/>
          <w:sz w:val="24"/>
          <w:szCs w:val="24"/>
        </w:rPr>
        <w:t>Bieter, mit dem größten Anteil zur Vertragserfüllung eingesetzter Fahrzeuge, die mindestens der Schadstoffklasse E</w:t>
      </w:r>
      <w:r w:rsidR="00C23F3E">
        <w:rPr>
          <w:rFonts w:asciiTheme="majorHAnsi" w:hAnsiTheme="majorHAnsi" w:cstheme="majorHAnsi"/>
          <w:sz w:val="24"/>
          <w:szCs w:val="24"/>
        </w:rPr>
        <w:t>6</w:t>
      </w:r>
      <w:r w:rsidRPr="00816EA9">
        <w:rPr>
          <w:rFonts w:asciiTheme="majorHAnsi" w:hAnsiTheme="majorHAnsi" w:cstheme="majorHAnsi"/>
          <w:sz w:val="24"/>
          <w:szCs w:val="24"/>
        </w:rPr>
        <w:t xml:space="preserve"> entsprechen, erhalten:</w:t>
      </w:r>
    </w:p>
    <w:p w14:paraId="508A4B2A" w14:textId="1E8E92EA" w:rsidR="00E57E31" w:rsidRPr="00402C0B" w:rsidRDefault="00E57E31" w:rsidP="00E57E31">
      <w:pPr>
        <w:pStyle w:val="Listenabsatz"/>
        <w:numPr>
          <w:ilvl w:val="0"/>
          <w:numId w:val="3"/>
        </w:numPr>
        <w:spacing w:after="0"/>
        <w:ind w:hanging="357"/>
        <w:jc w:val="both"/>
        <w:rPr>
          <w:rFonts w:asciiTheme="majorHAnsi" w:hAnsiTheme="majorHAnsi" w:cstheme="majorHAnsi"/>
          <w:sz w:val="24"/>
          <w:szCs w:val="24"/>
        </w:rPr>
      </w:pPr>
      <w:r w:rsidRPr="00402C0B">
        <w:rPr>
          <w:rFonts w:asciiTheme="majorHAnsi" w:hAnsiTheme="majorHAnsi" w:cstheme="majorHAnsi"/>
          <w:sz w:val="24"/>
          <w:szCs w:val="24"/>
        </w:rPr>
        <w:t>0% der Fahrzeugflotte – 0 Pkt.</w:t>
      </w:r>
    </w:p>
    <w:p w14:paraId="6472763A" w14:textId="476DFC88" w:rsidR="00E57E31" w:rsidRDefault="00414A0C" w:rsidP="00E57E31">
      <w:pPr>
        <w:pStyle w:val="Listenabsatz"/>
        <w:numPr>
          <w:ilvl w:val="0"/>
          <w:numId w:val="3"/>
        </w:numPr>
        <w:spacing w:after="0"/>
        <w:ind w:hanging="357"/>
        <w:jc w:val="both"/>
        <w:rPr>
          <w:rFonts w:asciiTheme="majorHAnsi" w:hAnsiTheme="majorHAnsi" w:cstheme="majorHAnsi"/>
          <w:sz w:val="24"/>
          <w:szCs w:val="24"/>
        </w:rPr>
      </w:pPr>
      <w:r>
        <w:rPr>
          <w:rFonts w:asciiTheme="majorHAnsi" w:hAnsiTheme="majorHAnsi" w:cstheme="majorHAnsi"/>
          <w:sz w:val="24"/>
          <w:szCs w:val="24"/>
        </w:rPr>
        <w:t xml:space="preserve">bis zu </w:t>
      </w:r>
      <w:r w:rsidR="00E57E31" w:rsidRPr="00402C0B">
        <w:rPr>
          <w:rFonts w:asciiTheme="majorHAnsi" w:hAnsiTheme="majorHAnsi" w:cstheme="majorHAnsi"/>
          <w:sz w:val="24"/>
          <w:szCs w:val="24"/>
        </w:rPr>
        <w:t>3</w:t>
      </w:r>
      <w:r>
        <w:rPr>
          <w:rFonts w:asciiTheme="majorHAnsi" w:hAnsiTheme="majorHAnsi" w:cstheme="majorHAnsi"/>
          <w:sz w:val="24"/>
          <w:szCs w:val="24"/>
        </w:rPr>
        <w:t>0</w:t>
      </w:r>
      <w:proofErr w:type="gramStart"/>
      <w:r w:rsidR="00E57E31" w:rsidRPr="00402C0B">
        <w:rPr>
          <w:rFonts w:asciiTheme="majorHAnsi" w:hAnsiTheme="majorHAnsi" w:cstheme="majorHAnsi"/>
          <w:sz w:val="24"/>
          <w:szCs w:val="24"/>
        </w:rPr>
        <w:t>%  -</w:t>
      </w:r>
      <w:proofErr w:type="gramEnd"/>
      <w:r w:rsidR="00E57E31" w:rsidRPr="00402C0B">
        <w:rPr>
          <w:rFonts w:asciiTheme="majorHAnsi" w:hAnsiTheme="majorHAnsi" w:cstheme="majorHAnsi"/>
          <w:sz w:val="24"/>
          <w:szCs w:val="24"/>
        </w:rPr>
        <w:t xml:space="preserve"> </w:t>
      </w:r>
      <w:r>
        <w:rPr>
          <w:rFonts w:asciiTheme="majorHAnsi" w:hAnsiTheme="majorHAnsi" w:cstheme="majorHAnsi"/>
          <w:sz w:val="24"/>
          <w:szCs w:val="24"/>
        </w:rPr>
        <w:t>2</w:t>
      </w:r>
      <w:r w:rsidR="00E57E31" w:rsidRPr="00402C0B">
        <w:rPr>
          <w:rFonts w:asciiTheme="majorHAnsi" w:hAnsiTheme="majorHAnsi" w:cstheme="majorHAnsi"/>
          <w:sz w:val="24"/>
          <w:szCs w:val="24"/>
        </w:rPr>
        <w:t xml:space="preserve"> </w:t>
      </w:r>
      <w:proofErr w:type="spellStart"/>
      <w:r w:rsidR="00E57E31" w:rsidRPr="00402C0B">
        <w:rPr>
          <w:rFonts w:asciiTheme="majorHAnsi" w:hAnsiTheme="majorHAnsi" w:cstheme="majorHAnsi"/>
          <w:sz w:val="24"/>
          <w:szCs w:val="24"/>
        </w:rPr>
        <w:t>Pkt</w:t>
      </w:r>
      <w:proofErr w:type="spellEnd"/>
    </w:p>
    <w:p w14:paraId="617DC2E6" w14:textId="64D15D66" w:rsidR="00414A0C" w:rsidRPr="00402C0B" w:rsidRDefault="00414A0C" w:rsidP="00E57E31">
      <w:pPr>
        <w:pStyle w:val="Listenabsatz"/>
        <w:numPr>
          <w:ilvl w:val="0"/>
          <w:numId w:val="3"/>
        </w:numPr>
        <w:spacing w:after="0"/>
        <w:ind w:hanging="357"/>
        <w:jc w:val="both"/>
        <w:rPr>
          <w:rFonts w:asciiTheme="majorHAnsi" w:hAnsiTheme="majorHAnsi" w:cstheme="majorHAnsi"/>
          <w:sz w:val="24"/>
          <w:szCs w:val="24"/>
        </w:rPr>
      </w:pPr>
      <w:r>
        <w:rPr>
          <w:rFonts w:asciiTheme="majorHAnsi" w:hAnsiTheme="majorHAnsi" w:cstheme="majorHAnsi"/>
          <w:sz w:val="24"/>
          <w:szCs w:val="24"/>
        </w:rPr>
        <w:t xml:space="preserve">31% - 50,99% - 5 </w:t>
      </w:r>
      <w:proofErr w:type="spellStart"/>
      <w:r>
        <w:rPr>
          <w:rFonts w:asciiTheme="majorHAnsi" w:hAnsiTheme="majorHAnsi" w:cstheme="majorHAnsi"/>
          <w:sz w:val="24"/>
          <w:szCs w:val="24"/>
        </w:rPr>
        <w:t>Pkt</w:t>
      </w:r>
      <w:proofErr w:type="spellEnd"/>
    </w:p>
    <w:p w14:paraId="162E8576" w14:textId="5D101001" w:rsidR="00E57E31" w:rsidRPr="00402C0B" w:rsidRDefault="00E57E31" w:rsidP="00E57E31">
      <w:pPr>
        <w:pStyle w:val="Listenabsatz"/>
        <w:numPr>
          <w:ilvl w:val="0"/>
          <w:numId w:val="3"/>
        </w:numPr>
        <w:spacing w:after="0"/>
        <w:ind w:hanging="357"/>
        <w:jc w:val="both"/>
        <w:rPr>
          <w:rFonts w:asciiTheme="majorHAnsi" w:hAnsiTheme="majorHAnsi" w:cstheme="majorHAnsi"/>
          <w:sz w:val="24"/>
          <w:szCs w:val="24"/>
        </w:rPr>
      </w:pPr>
      <w:r w:rsidRPr="00402C0B">
        <w:rPr>
          <w:rFonts w:asciiTheme="majorHAnsi" w:hAnsiTheme="majorHAnsi" w:cstheme="majorHAnsi"/>
          <w:sz w:val="24"/>
          <w:szCs w:val="24"/>
        </w:rPr>
        <w:t xml:space="preserve">51% - 75% - </w:t>
      </w:r>
      <w:r w:rsidR="00414A0C">
        <w:rPr>
          <w:rFonts w:asciiTheme="majorHAnsi" w:hAnsiTheme="majorHAnsi" w:cstheme="majorHAnsi"/>
          <w:sz w:val="24"/>
          <w:szCs w:val="24"/>
        </w:rPr>
        <w:t>7</w:t>
      </w:r>
      <w:r w:rsidRPr="00402C0B">
        <w:rPr>
          <w:rFonts w:asciiTheme="majorHAnsi" w:hAnsiTheme="majorHAnsi" w:cstheme="majorHAnsi"/>
          <w:sz w:val="24"/>
          <w:szCs w:val="24"/>
        </w:rPr>
        <w:t xml:space="preserve"> </w:t>
      </w:r>
      <w:proofErr w:type="spellStart"/>
      <w:r w:rsidRPr="00402C0B">
        <w:rPr>
          <w:rFonts w:asciiTheme="majorHAnsi" w:hAnsiTheme="majorHAnsi" w:cstheme="majorHAnsi"/>
          <w:sz w:val="24"/>
          <w:szCs w:val="24"/>
        </w:rPr>
        <w:t>Pkt</w:t>
      </w:r>
      <w:proofErr w:type="spellEnd"/>
    </w:p>
    <w:p w14:paraId="2F2E0ABD" w14:textId="3BE9592A" w:rsidR="00D765C7" w:rsidRPr="00E57E31" w:rsidRDefault="00E57E31" w:rsidP="00D765C7">
      <w:pPr>
        <w:pStyle w:val="Listenabsatz"/>
        <w:numPr>
          <w:ilvl w:val="0"/>
          <w:numId w:val="3"/>
        </w:numPr>
        <w:spacing w:after="0"/>
        <w:ind w:hanging="357"/>
        <w:jc w:val="both"/>
        <w:rPr>
          <w:rFonts w:asciiTheme="majorHAnsi" w:hAnsiTheme="majorHAnsi" w:cstheme="majorHAnsi"/>
          <w:sz w:val="24"/>
          <w:szCs w:val="24"/>
        </w:rPr>
      </w:pPr>
      <w:r w:rsidRPr="00402C0B">
        <w:rPr>
          <w:rFonts w:asciiTheme="majorHAnsi" w:hAnsiTheme="majorHAnsi" w:cstheme="majorHAnsi"/>
          <w:sz w:val="24"/>
          <w:szCs w:val="24"/>
        </w:rPr>
        <w:t xml:space="preserve">über 75% - </w:t>
      </w:r>
      <w:r w:rsidR="00414A0C">
        <w:rPr>
          <w:rFonts w:asciiTheme="majorHAnsi" w:hAnsiTheme="majorHAnsi" w:cstheme="majorHAnsi"/>
          <w:sz w:val="24"/>
          <w:szCs w:val="24"/>
        </w:rPr>
        <w:t>1</w:t>
      </w:r>
      <w:r w:rsidRPr="00402C0B">
        <w:rPr>
          <w:rFonts w:asciiTheme="majorHAnsi" w:hAnsiTheme="majorHAnsi" w:cstheme="majorHAnsi"/>
          <w:sz w:val="24"/>
          <w:szCs w:val="24"/>
        </w:rPr>
        <w:t xml:space="preserve">0 </w:t>
      </w:r>
      <w:proofErr w:type="spellStart"/>
      <w:r w:rsidRPr="00402C0B">
        <w:rPr>
          <w:rFonts w:asciiTheme="majorHAnsi" w:hAnsiTheme="majorHAnsi" w:cstheme="majorHAnsi"/>
          <w:sz w:val="24"/>
          <w:szCs w:val="24"/>
        </w:rPr>
        <w:t>Pkt</w:t>
      </w:r>
      <w:proofErr w:type="spellEnd"/>
    </w:p>
    <w:p w14:paraId="1431F97A" w14:textId="13AF3345" w:rsidR="00522EDE" w:rsidRPr="00E57E31" w:rsidRDefault="009E2FFF" w:rsidP="00816EA9">
      <w:pPr>
        <w:pStyle w:val="Textkrper"/>
        <w:numPr>
          <w:ilvl w:val="0"/>
          <w:numId w:val="6"/>
        </w:numPr>
        <w:spacing w:before="71" w:line="259" w:lineRule="auto"/>
        <w:ind w:right="126"/>
        <w:jc w:val="both"/>
        <w:rPr>
          <w:color w:val="FF0000"/>
        </w:rPr>
      </w:pPr>
      <w:r w:rsidRPr="00593710">
        <w:rPr>
          <w:rFonts w:ascii="Calibri Light" w:hAnsi="Calibri Light" w:cs="Calibri Light"/>
          <w:sz w:val="24"/>
          <w:szCs w:val="24"/>
        </w:rPr>
        <w:t>Bieter</w:t>
      </w:r>
      <w:r w:rsidR="008E655C" w:rsidRPr="00593710">
        <w:rPr>
          <w:rFonts w:ascii="Calibri Light" w:hAnsi="Calibri Light" w:cs="Calibri Light"/>
          <w:sz w:val="24"/>
          <w:szCs w:val="24"/>
        </w:rPr>
        <w:t>, die</w:t>
      </w:r>
      <w:r w:rsidR="00DE6A57" w:rsidRPr="00593710">
        <w:rPr>
          <w:rFonts w:ascii="Calibri Light" w:hAnsi="Calibri Light" w:cs="Calibri Light"/>
          <w:sz w:val="24"/>
          <w:szCs w:val="24"/>
        </w:rPr>
        <w:t xml:space="preserve"> </w:t>
      </w:r>
      <w:r w:rsidR="00E17D55">
        <w:rPr>
          <w:rFonts w:ascii="Calibri Light" w:hAnsi="Calibri Light" w:cs="Calibri Light"/>
          <w:sz w:val="24"/>
          <w:szCs w:val="24"/>
        </w:rPr>
        <w:t>alternative Kraf</w:t>
      </w:r>
      <w:r w:rsidR="00DE6A57" w:rsidRPr="00593710">
        <w:rPr>
          <w:rFonts w:ascii="Calibri Light" w:hAnsi="Calibri Light" w:cs="Calibri Light"/>
          <w:sz w:val="24"/>
          <w:szCs w:val="24"/>
        </w:rPr>
        <w:t>tstoffe</w:t>
      </w:r>
      <w:r w:rsidR="00E17D55">
        <w:rPr>
          <w:rFonts w:ascii="Calibri Light" w:hAnsi="Calibri Light" w:cs="Calibri Light"/>
          <w:sz w:val="24"/>
          <w:szCs w:val="24"/>
        </w:rPr>
        <w:t xml:space="preserve"> oder alternative Antriebstechniken</w:t>
      </w:r>
      <w:r w:rsidR="00DE6A57" w:rsidRPr="00593710">
        <w:rPr>
          <w:rFonts w:ascii="Calibri Light" w:hAnsi="Calibri Light" w:cs="Calibri Light"/>
          <w:sz w:val="24"/>
          <w:szCs w:val="24"/>
        </w:rPr>
        <w:t xml:space="preserve"> für Anteile der Entsorgungsfahrzeugflotte verwenden, </w:t>
      </w:r>
      <w:r w:rsidR="00E57E31">
        <w:rPr>
          <w:rFonts w:ascii="Calibri Light" w:hAnsi="Calibri Light" w:cs="Calibri Light"/>
          <w:sz w:val="24"/>
          <w:szCs w:val="24"/>
        </w:rPr>
        <w:t>erhalten:</w:t>
      </w:r>
    </w:p>
    <w:p w14:paraId="7778F024" w14:textId="33715254" w:rsidR="00E57E31" w:rsidRDefault="00E57E31" w:rsidP="00E57E31">
      <w:pPr>
        <w:widowControl w:val="0"/>
        <w:numPr>
          <w:ilvl w:val="0"/>
          <w:numId w:val="3"/>
        </w:numPr>
        <w:autoSpaceDE w:val="0"/>
        <w:autoSpaceDN w:val="0"/>
        <w:spacing w:before="71" w:after="0"/>
        <w:ind w:right="126" w:hanging="357"/>
        <w:contextualSpacing/>
        <w:jc w:val="both"/>
        <w:rPr>
          <w:rFonts w:asciiTheme="majorHAnsi" w:eastAsia="Times New Roman" w:hAnsiTheme="majorHAnsi" w:cstheme="majorHAnsi"/>
          <w:sz w:val="24"/>
          <w:szCs w:val="24"/>
        </w:rPr>
      </w:pPr>
      <w:r w:rsidRPr="005617B6">
        <w:rPr>
          <w:rFonts w:asciiTheme="majorHAnsi" w:eastAsia="Times New Roman" w:hAnsiTheme="majorHAnsi" w:cstheme="majorHAnsi"/>
          <w:sz w:val="24"/>
          <w:szCs w:val="24"/>
        </w:rPr>
        <w:t xml:space="preserve">0% Anteil der Fahrzeugflotte - 0 </w:t>
      </w:r>
      <w:proofErr w:type="spellStart"/>
      <w:r w:rsidRPr="005617B6">
        <w:rPr>
          <w:rFonts w:asciiTheme="majorHAnsi" w:eastAsia="Times New Roman" w:hAnsiTheme="majorHAnsi" w:cstheme="majorHAnsi"/>
          <w:sz w:val="24"/>
          <w:szCs w:val="24"/>
        </w:rPr>
        <w:t>Pkt</w:t>
      </w:r>
      <w:proofErr w:type="spellEnd"/>
    </w:p>
    <w:p w14:paraId="1D70254D" w14:textId="148576B2" w:rsidR="00E760D9" w:rsidRPr="005617B6" w:rsidRDefault="00E760D9" w:rsidP="00E57E31">
      <w:pPr>
        <w:widowControl w:val="0"/>
        <w:numPr>
          <w:ilvl w:val="0"/>
          <w:numId w:val="3"/>
        </w:numPr>
        <w:autoSpaceDE w:val="0"/>
        <w:autoSpaceDN w:val="0"/>
        <w:spacing w:before="71" w:after="0"/>
        <w:ind w:right="126" w:hanging="357"/>
        <w:contextualSpacing/>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Bis 10,99% - </w:t>
      </w:r>
      <w:r w:rsidR="008244D3">
        <w:rPr>
          <w:rFonts w:asciiTheme="majorHAnsi" w:eastAsia="Times New Roman" w:hAnsiTheme="majorHAnsi" w:cstheme="majorHAnsi"/>
          <w:sz w:val="24"/>
          <w:szCs w:val="24"/>
        </w:rPr>
        <w:t>5</w:t>
      </w:r>
      <w:r>
        <w:rPr>
          <w:rFonts w:asciiTheme="majorHAnsi" w:eastAsia="Times New Roman" w:hAnsiTheme="majorHAnsi" w:cstheme="majorHAnsi"/>
          <w:sz w:val="24"/>
          <w:szCs w:val="24"/>
        </w:rPr>
        <w:t xml:space="preserve"> </w:t>
      </w:r>
      <w:proofErr w:type="spellStart"/>
      <w:r>
        <w:rPr>
          <w:rFonts w:asciiTheme="majorHAnsi" w:eastAsia="Times New Roman" w:hAnsiTheme="majorHAnsi" w:cstheme="majorHAnsi"/>
          <w:sz w:val="24"/>
          <w:szCs w:val="24"/>
        </w:rPr>
        <w:t>Pkt</w:t>
      </w:r>
      <w:proofErr w:type="spellEnd"/>
    </w:p>
    <w:p w14:paraId="75A18398" w14:textId="037ADF98" w:rsidR="00E57E31" w:rsidRPr="005617B6" w:rsidRDefault="00E57E31" w:rsidP="00E57E31">
      <w:pPr>
        <w:widowControl w:val="0"/>
        <w:numPr>
          <w:ilvl w:val="0"/>
          <w:numId w:val="3"/>
        </w:numPr>
        <w:autoSpaceDE w:val="0"/>
        <w:autoSpaceDN w:val="0"/>
        <w:spacing w:before="71" w:after="0"/>
        <w:ind w:right="126" w:hanging="357"/>
        <w:contextualSpacing/>
        <w:jc w:val="both"/>
        <w:rPr>
          <w:rFonts w:asciiTheme="majorHAnsi" w:eastAsia="Times New Roman" w:hAnsiTheme="majorHAnsi" w:cstheme="majorHAnsi"/>
          <w:sz w:val="24"/>
          <w:szCs w:val="24"/>
        </w:rPr>
      </w:pPr>
      <w:r w:rsidRPr="005617B6">
        <w:rPr>
          <w:rFonts w:asciiTheme="majorHAnsi" w:eastAsia="Times New Roman" w:hAnsiTheme="majorHAnsi" w:cstheme="majorHAnsi"/>
          <w:sz w:val="24"/>
          <w:szCs w:val="24"/>
        </w:rPr>
        <w:t>11% bis 20</w:t>
      </w:r>
      <w:proofErr w:type="gramStart"/>
      <w:r w:rsidRPr="005617B6">
        <w:rPr>
          <w:rFonts w:asciiTheme="majorHAnsi" w:eastAsia="Times New Roman" w:hAnsiTheme="majorHAnsi" w:cstheme="majorHAnsi"/>
          <w:sz w:val="24"/>
          <w:szCs w:val="24"/>
        </w:rPr>
        <w:t>%  -</w:t>
      </w:r>
      <w:proofErr w:type="gramEnd"/>
      <w:r w:rsidRPr="005617B6">
        <w:rPr>
          <w:rFonts w:asciiTheme="majorHAnsi" w:eastAsia="Times New Roman" w:hAnsiTheme="majorHAnsi" w:cstheme="majorHAnsi"/>
          <w:sz w:val="24"/>
          <w:szCs w:val="24"/>
        </w:rPr>
        <w:t xml:space="preserve"> </w:t>
      </w:r>
      <w:r w:rsidR="008244D3">
        <w:rPr>
          <w:rFonts w:asciiTheme="majorHAnsi" w:eastAsia="Times New Roman" w:hAnsiTheme="majorHAnsi" w:cstheme="majorHAnsi"/>
          <w:sz w:val="24"/>
          <w:szCs w:val="24"/>
        </w:rPr>
        <w:t>7</w:t>
      </w:r>
      <w:r w:rsidRPr="005617B6">
        <w:rPr>
          <w:rFonts w:asciiTheme="majorHAnsi" w:eastAsia="Times New Roman" w:hAnsiTheme="majorHAnsi" w:cstheme="majorHAnsi"/>
          <w:sz w:val="24"/>
          <w:szCs w:val="24"/>
        </w:rPr>
        <w:t xml:space="preserve"> </w:t>
      </w:r>
      <w:proofErr w:type="spellStart"/>
      <w:r w:rsidRPr="005617B6">
        <w:rPr>
          <w:rFonts w:asciiTheme="majorHAnsi" w:eastAsia="Times New Roman" w:hAnsiTheme="majorHAnsi" w:cstheme="majorHAnsi"/>
          <w:sz w:val="24"/>
          <w:szCs w:val="24"/>
        </w:rPr>
        <w:t>Pkt</w:t>
      </w:r>
      <w:proofErr w:type="spellEnd"/>
    </w:p>
    <w:p w14:paraId="50425B6C" w14:textId="0D9CF559" w:rsidR="00E57E31" w:rsidRPr="005617B6" w:rsidRDefault="00E57E31" w:rsidP="00E57E31">
      <w:pPr>
        <w:widowControl w:val="0"/>
        <w:numPr>
          <w:ilvl w:val="0"/>
          <w:numId w:val="3"/>
        </w:numPr>
        <w:autoSpaceDE w:val="0"/>
        <w:autoSpaceDN w:val="0"/>
        <w:spacing w:before="71" w:after="0"/>
        <w:ind w:right="126" w:hanging="357"/>
        <w:contextualSpacing/>
        <w:jc w:val="both"/>
        <w:rPr>
          <w:rFonts w:asciiTheme="majorHAnsi" w:eastAsia="Times New Roman" w:hAnsiTheme="majorHAnsi" w:cstheme="majorHAnsi"/>
          <w:sz w:val="24"/>
          <w:szCs w:val="24"/>
        </w:rPr>
      </w:pPr>
      <w:r w:rsidRPr="005617B6">
        <w:rPr>
          <w:rFonts w:asciiTheme="majorHAnsi" w:eastAsia="Times New Roman" w:hAnsiTheme="majorHAnsi" w:cstheme="majorHAnsi"/>
          <w:sz w:val="24"/>
          <w:szCs w:val="24"/>
        </w:rPr>
        <w:t xml:space="preserve">über 20 </w:t>
      </w:r>
      <w:proofErr w:type="gramStart"/>
      <w:r w:rsidRPr="005617B6">
        <w:rPr>
          <w:rFonts w:asciiTheme="majorHAnsi" w:eastAsia="Times New Roman" w:hAnsiTheme="majorHAnsi" w:cstheme="majorHAnsi"/>
          <w:sz w:val="24"/>
          <w:szCs w:val="24"/>
        </w:rPr>
        <w:t>%  –</w:t>
      </w:r>
      <w:proofErr w:type="gramEnd"/>
      <w:r w:rsidRPr="005617B6">
        <w:rPr>
          <w:rFonts w:asciiTheme="majorHAnsi" w:eastAsia="Times New Roman" w:hAnsiTheme="majorHAnsi" w:cstheme="majorHAnsi"/>
          <w:sz w:val="24"/>
          <w:szCs w:val="24"/>
        </w:rPr>
        <w:t xml:space="preserve"> </w:t>
      </w:r>
      <w:r w:rsidR="008244D3">
        <w:rPr>
          <w:rFonts w:asciiTheme="majorHAnsi" w:eastAsia="Times New Roman" w:hAnsiTheme="majorHAnsi" w:cstheme="majorHAnsi"/>
          <w:sz w:val="24"/>
          <w:szCs w:val="24"/>
        </w:rPr>
        <w:t>10</w:t>
      </w:r>
      <w:r w:rsidRPr="005617B6">
        <w:rPr>
          <w:rFonts w:asciiTheme="majorHAnsi" w:eastAsia="Times New Roman" w:hAnsiTheme="majorHAnsi" w:cstheme="majorHAnsi"/>
          <w:sz w:val="24"/>
          <w:szCs w:val="24"/>
        </w:rPr>
        <w:t xml:space="preserve"> </w:t>
      </w:r>
      <w:proofErr w:type="spellStart"/>
      <w:r w:rsidRPr="005617B6">
        <w:rPr>
          <w:rFonts w:asciiTheme="majorHAnsi" w:eastAsia="Times New Roman" w:hAnsiTheme="majorHAnsi" w:cstheme="majorHAnsi"/>
          <w:sz w:val="24"/>
          <w:szCs w:val="24"/>
        </w:rPr>
        <w:t>Pkt</w:t>
      </w:r>
      <w:proofErr w:type="spellEnd"/>
    </w:p>
    <w:p w14:paraId="60CF17FD" w14:textId="5B3E4B20" w:rsidR="009E2FFF" w:rsidRPr="00815DDE" w:rsidRDefault="009E2FFF" w:rsidP="009E2FFF">
      <w:pPr>
        <w:pStyle w:val="Textkrper"/>
        <w:spacing w:before="159" w:line="259" w:lineRule="auto"/>
        <w:ind w:left="135" w:right="124"/>
        <w:jc w:val="both"/>
        <w:rPr>
          <w:rFonts w:ascii="Calibri Light" w:hAnsi="Calibri Light" w:cs="Calibri Light"/>
          <w:sz w:val="24"/>
          <w:szCs w:val="24"/>
        </w:rPr>
      </w:pPr>
      <w:r w:rsidRPr="00815DDE">
        <w:rPr>
          <w:rFonts w:ascii="Calibri Light" w:hAnsi="Calibri Light" w:cs="Calibri Light"/>
          <w:sz w:val="24"/>
          <w:szCs w:val="24"/>
        </w:rPr>
        <w:t xml:space="preserve">Aus der Summe der Punktzahlen aller Zuschlagskriterien ergibt sich die zu bewertende Gesamtpunktzahl. </w:t>
      </w:r>
      <w:r>
        <w:rPr>
          <w:rFonts w:ascii="Calibri Light" w:hAnsi="Calibri Light" w:cs="Calibri Light"/>
          <w:sz w:val="24"/>
          <w:szCs w:val="24"/>
        </w:rPr>
        <w:t xml:space="preserve">Es wird immer auf 2 Stellen nach dem Komma gerundet. </w:t>
      </w:r>
      <w:r w:rsidRPr="00815DDE">
        <w:rPr>
          <w:rFonts w:ascii="Calibri Light" w:hAnsi="Calibri Light" w:cs="Calibri Light"/>
          <w:sz w:val="24"/>
          <w:szCs w:val="24"/>
        </w:rPr>
        <w:t>Der Bieter mit der höchsten Gesamtpunktzahl erhält den Zuschlag.</w:t>
      </w:r>
    </w:p>
    <w:p w14:paraId="03D83CF3" w14:textId="77777777" w:rsidR="009E2FFF" w:rsidRDefault="009E2FFF" w:rsidP="009E2FFF">
      <w:pPr>
        <w:pStyle w:val="Textkrper"/>
        <w:spacing w:before="158" w:line="259" w:lineRule="auto"/>
        <w:ind w:left="136" w:right="364"/>
        <w:rPr>
          <w:rFonts w:ascii="Calibri Light" w:hAnsi="Calibri Light" w:cs="Calibri Light"/>
          <w:sz w:val="24"/>
          <w:szCs w:val="24"/>
        </w:rPr>
      </w:pPr>
      <w:r w:rsidRPr="00815DDE">
        <w:rPr>
          <w:rFonts w:ascii="Calibri Light" w:hAnsi="Calibri Light" w:cs="Calibri Light"/>
          <w:sz w:val="24"/>
          <w:szCs w:val="24"/>
        </w:rPr>
        <w:t>Bei Gleichwertigkeit mehrerer Angebote behält sich der Auftraggeber die Vergabe per Losentscheid vor.</w:t>
      </w:r>
    </w:p>
    <w:p w14:paraId="19A6E94E" w14:textId="0887246C" w:rsidR="009E2FFF" w:rsidRDefault="009E2FFF" w:rsidP="009E2FFF">
      <w:pPr>
        <w:pStyle w:val="Textkrper"/>
        <w:spacing w:before="158" w:line="259" w:lineRule="auto"/>
        <w:ind w:left="136" w:right="364"/>
        <w:rPr>
          <w:rFonts w:ascii="Calibri Light" w:hAnsi="Calibri Light" w:cs="Calibri Light"/>
          <w:sz w:val="24"/>
          <w:szCs w:val="24"/>
        </w:rPr>
      </w:pPr>
      <w:r>
        <w:rPr>
          <w:rFonts w:ascii="Calibri Light" w:hAnsi="Calibri Light" w:cs="Calibri Light"/>
          <w:sz w:val="24"/>
          <w:szCs w:val="24"/>
        </w:rPr>
        <w:t>Skonto wird bei der Auswertung der Angebote bei beiden Losen nicht berücksichtigt.</w:t>
      </w:r>
    </w:p>
    <w:p w14:paraId="33512390" w14:textId="77777777" w:rsidR="002B2BC3" w:rsidRDefault="002B2BC3" w:rsidP="009E2FFF">
      <w:pPr>
        <w:pStyle w:val="Textkrper"/>
        <w:spacing w:before="158" w:line="259" w:lineRule="auto"/>
        <w:ind w:left="136" w:right="364"/>
        <w:rPr>
          <w:rFonts w:ascii="Calibri Light" w:hAnsi="Calibri Light" w:cs="Calibri Light"/>
          <w:sz w:val="24"/>
          <w:szCs w:val="24"/>
        </w:rPr>
      </w:pPr>
    </w:p>
    <w:p w14:paraId="4ACE1711" w14:textId="7FD4DE77" w:rsidR="002B2BC3" w:rsidRPr="006B6A68" w:rsidRDefault="002B2BC3" w:rsidP="002B2BC3">
      <w:pPr>
        <w:pStyle w:val="Textkrper"/>
        <w:spacing w:before="158" w:line="259" w:lineRule="auto"/>
        <w:ind w:left="136" w:right="364"/>
        <w:rPr>
          <w:rFonts w:asciiTheme="majorHAnsi" w:hAnsiTheme="majorHAnsi" w:cstheme="majorHAnsi"/>
          <w:b/>
          <w:sz w:val="24"/>
          <w:szCs w:val="24"/>
        </w:rPr>
      </w:pPr>
      <w:r w:rsidRPr="006B6A68">
        <w:rPr>
          <w:rFonts w:asciiTheme="majorHAnsi" w:hAnsiTheme="majorHAnsi" w:cstheme="majorHAnsi"/>
          <w:b/>
          <w:sz w:val="24"/>
          <w:szCs w:val="24"/>
        </w:rPr>
        <w:t>Datenschutz</w:t>
      </w:r>
    </w:p>
    <w:p w14:paraId="5F57B327" w14:textId="77777777" w:rsidR="002B2BC3" w:rsidRPr="006B6A68" w:rsidRDefault="002B2BC3" w:rsidP="002B2BC3">
      <w:pPr>
        <w:pStyle w:val="Textkrper"/>
        <w:spacing w:before="158" w:line="259" w:lineRule="auto"/>
        <w:ind w:left="136" w:right="364"/>
        <w:rPr>
          <w:rFonts w:asciiTheme="majorHAnsi" w:hAnsiTheme="majorHAnsi" w:cstheme="majorHAnsi"/>
          <w:sz w:val="24"/>
          <w:szCs w:val="24"/>
        </w:rPr>
      </w:pPr>
      <w:r w:rsidRPr="006B6A68">
        <w:rPr>
          <w:rFonts w:asciiTheme="majorHAnsi" w:hAnsiTheme="majorHAnsi" w:cstheme="majorHAnsi"/>
          <w:sz w:val="24"/>
          <w:szCs w:val="24"/>
        </w:rPr>
        <w:t>Alle mit dem Angebot übermittelten personenbezogenen Daten werden ausschließlich von den zuständigen Bearbeitern der Vergabestelle und ihrer vorgesetzten Dienststelle im Rahmen der Bearbeitung der Vergabe (gesamtes Vergabeverfahren) eingesehen und zur Feststellung dieses Zweckes ausgewertet.</w:t>
      </w:r>
    </w:p>
    <w:p w14:paraId="4280C00D" w14:textId="77777777" w:rsidR="002B2BC3" w:rsidRDefault="002B2BC3" w:rsidP="002B2BC3">
      <w:pPr>
        <w:pStyle w:val="Textkrper"/>
        <w:spacing w:before="158" w:line="259" w:lineRule="auto"/>
        <w:ind w:left="136" w:right="364"/>
        <w:rPr>
          <w:rFonts w:asciiTheme="majorHAnsi" w:hAnsiTheme="majorHAnsi" w:cstheme="majorHAnsi"/>
          <w:sz w:val="24"/>
          <w:szCs w:val="24"/>
        </w:rPr>
      </w:pPr>
      <w:r w:rsidRPr="006B6A68">
        <w:rPr>
          <w:rFonts w:asciiTheme="majorHAnsi" w:hAnsiTheme="majorHAnsi" w:cstheme="majorHAnsi"/>
          <w:sz w:val="24"/>
          <w:szCs w:val="24"/>
        </w:rPr>
        <w:lastRenderedPageBreak/>
        <w:t>Diese Daten werden im AI-Vergabemanager für 10 Jahre gespeichert, danach erfolgt die Löschung automatisch. Eine vorherige Löschung (12 Monate nach Zuschlagserteilung) ist auf Antrag möglich.</w:t>
      </w:r>
    </w:p>
    <w:p w14:paraId="6054873D" w14:textId="77777777" w:rsidR="006B6A68" w:rsidRDefault="006B6A68" w:rsidP="002B2BC3">
      <w:pPr>
        <w:pStyle w:val="Textkrper"/>
        <w:spacing w:before="158" w:line="259" w:lineRule="auto"/>
        <w:ind w:left="136" w:right="364"/>
        <w:rPr>
          <w:rFonts w:asciiTheme="majorHAnsi" w:hAnsiTheme="majorHAnsi" w:cstheme="majorHAnsi"/>
          <w:sz w:val="24"/>
          <w:szCs w:val="24"/>
        </w:rPr>
      </w:pPr>
    </w:p>
    <w:p w14:paraId="25D52B2B" w14:textId="77777777" w:rsidR="006B6A68" w:rsidRPr="00815DDE" w:rsidRDefault="006B6A68" w:rsidP="006B6A68">
      <w:pPr>
        <w:pStyle w:val="berschrift2"/>
        <w:spacing w:before="78"/>
        <w:ind w:left="135"/>
        <w:jc w:val="both"/>
        <w:rPr>
          <w:rFonts w:ascii="Calibri Light" w:hAnsi="Calibri Light" w:cs="Calibri Light"/>
          <w:sz w:val="24"/>
          <w:szCs w:val="24"/>
        </w:rPr>
      </w:pPr>
      <w:r w:rsidRPr="00815DDE">
        <w:rPr>
          <w:rFonts w:ascii="Calibri Light" w:hAnsi="Calibri Light" w:cs="Calibri Light"/>
          <w:sz w:val="24"/>
          <w:szCs w:val="24"/>
        </w:rPr>
        <w:t>Abschließende Hinweise im Hinblick auf die Angebotserstellung</w:t>
      </w:r>
    </w:p>
    <w:p w14:paraId="7DE5DBB2" w14:textId="77777777" w:rsidR="006B6A68" w:rsidRDefault="006B6A68" w:rsidP="006B6A68">
      <w:pPr>
        <w:pStyle w:val="Textkrper"/>
        <w:spacing w:before="159" w:line="259" w:lineRule="auto"/>
        <w:ind w:left="135" w:right="123"/>
        <w:jc w:val="both"/>
        <w:rPr>
          <w:rFonts w:ascii="Calibri Light" w:hAnsi="Calibri Light" w:cs="Calibri Light"/>
          <w:sz w:val="24"/>
          <w:szCs w:val="24"/>
        </w:rPr>
      </w:pPr>
      <w:r w:rsidRPr="00815DDE">
        <w:rPr>
          <w:rFonts w:ascii="Calibri Light" w:hAnsi="Calibri Light" w:cs="Calibri Light"/>
          <w:sz w:val="24"/>
          <w:szCs w:val="24"/>
        </w:rPr>
        <w:t xml:space="preserve">Enthalten die Vergabeunterlagen nach Auffassung des Bieters Unklarheiten, deren Klärung für die Angebotsabgabe wesentlich sind, z.B. weil sie die Preisermittlung beeinflussen, oder sind die zur Verfügung gestellten Vergabeunterlagen unvollständig, so hat der Bieter die Vergabestelle unverzüglich und </w:t>
      </w:r>
      <w:r w:rsidRPr="00815DDE">
        <w:rPr>
          <w:rFonts w:ascii="Calibri Light" w:hAnsi="Calibri Light" w:cs="Calibri Light"/>
          <w:sz w:val="24"/>
          <w:szCs w:val="24"/>
          <w:u w:val="single"/>
        </w:rPr>
        <w:t>vor</w:t>
      </w:r>
      <w:r w:rsidRPr="00815DDE">
        <w:rPr>
          <w:rFonts w:ascii="Calibri Light" w:hAnsi="Calibri Light" w:cs="Calibri Light"/>
          <w:sz w:val="24"/>
          <w:szCs w:val="24"/>
        </w:rPr>
        <w:t xml:space="preserve"> Angebotsabgabe darauf hinzuweisen.</w:t>
      </w:r>
    </w:p>
    <w:p w14:paraId="762A3C03" w14:textId="7A16C5FA" w:rsidR="006B6A68" w:rsidRPr="00C54117" w:rsidRDefault="006B6A68" w:rsidP="006B6A68">
      <w:pPr>
        <w:pStyle w:val="Textkrper"/>
        <w:spacing w:before="159" w:line="259" w:lineRule="auto"/>
        <w:ind w:left="135" w:right="123"/>
        <w:jc w:val="both"/>
        <w:rPr>
          <w:rFonts w:ascii="Calibri Light" w:hAnsi="Calibri Light" w:cs="Calibri Light"/>
          <w:b/>
          <w:bCs/>
          <w:sz w:val="24"/>
          <w:szCs w:val="24"/>
        </w:rPr>
      </w:pPr>
      <w:r w:rsidRPr="00C54117">
        <w:rPr>
          <w:rFonts w:ascii="Calibri Light" w:hAnsi="Calibri Light" w:cs="Calibri Light"/>
          <w:b/>
          <w:bCs/>
          <w:sz w:val="24"/>
          <w:szCs w:val="24"/>
        </w:rPr>
        <w:t>Bitte verzichten Sie darauf, Ihre AGB</w:t>
      </w:r>
      <w:r w:rsidR="00AF6774" w:rsidRPr="00C54117">
        <w:rPr>
          <w:rFonts w:ascii="Calibri Light" w:hAnsi="Calibri Light" w:cs="Calibri Light"/>
          <w:b/>
          <w:bCs/>
          <w:sz w:val="24"/>
          <w:szCs w:val="24"/>
        </w:rPr>
        <w:t>,</w:t>
      </w:r>
      <w:r w:rsidRPr="00C54117">
        <w:rPr>
          <w:rFonts w:ascii="Calibri Light" w:hAnsi="Calibri Light" w:cs="Calibri Light"/>
          <w:b/>
          <w:bCs/>
          <w:sz w:val="24"/>
          <w:szCs w:val="24"/>
        </w:rPr>
        <w:t xml:space="preserve"> da diese ausgeschlossen sind, sowie allgemeines Prospektmaterial beizufügen.</w:t>
      </w:r>
    </w:p>
    <w:p w14:paraId="4D4D4523" w14:textId="77777777" w:rsidR="006B6A68" w:rsidRPr="005617B6" w:rsidRDefault="006B6A68" w:rsidP="006B6A68">
      <w:pPr>
        <w:pStyle w:val="Textkrper"/>
        <w:spacing w:before="155"/>
        <w:ind w:left="135"/>
        <w:jc w:val="both"/>
        <w:rPr>
          <w:rFonts w:ascii="Calibri Light" w:hAnsi="Calibri Light" w:cs="Calibri Light"/>
          <w:sz w:val="24"/>
          <w:szCs w:val="24"/>
          <w:u w:val="single"/>
        </w:rPr>
      </w:pPr>
      <w:r w:rsidRPr="005617B6">
        <w:rPr>
          <w:rFonts w:ascii="Calibri Light" w:hAnsi="Calibri Light" w:cs="Calibri Light"/>
          <w:sz w:val="24"/>
          <w:szCs w:val="24"/>
          <w:u w:val="single"/>
        </w:rPr>
        <w:t>Für die Bearbeitung der Vergabeunterlagen und die Erstellung des Angebotes wird keine Entschädigung gewährt.</w:t>
      </w:r>
    </w:p>
    <w:p w14:paraId="286227E8" w14:textId="77777777" w:rsidR="006B6A68" w:rsidRPr="00815DDE" w:rsidRDefault="006B6A68" w:rsidP="006B6A68">
      <w:pPr>
        <w:pStyle w:val="Textkrper"/>
        <w:spacing w:before="154" w:line="259" w:lineRule="auto"/>
        <w:ind w:left="136" w:right="126"/>
        <w:jc w:val="both"/>
        <w:rPr>
          <w:rFonts w:ascii="Calibri Light" w:hAnsi="Calibri Light" w:cs="Calibri Light"/>
          <w:sz w:val="24"/>
          <w:szCs w:val="24"/>
        </w:rPr>
      </w:pPr>
      <w:r w:rsidRPr="00815DDE">
        <w:rPr>
          <w:rFonts w:ascii="Calibri Light" w:hAnsi="Calibri Light" w:cs="Calibri Light"/>
          <w:sz w:val="24"/>
          <w:szCs w:val="24"/>
        </w:rPr>
        <w:t>Über erlangte Kenntnisse aus dem Bereich des jeweiligen Liegenschaftsnutzers und des Auftraggebers hat jeder Teilnehmer am Vergabeverfahren Stillschweigen zu bewahren.</w:t>
      </w:r>
    </w:p>
    <w:p w14:paraId="58A1C11A" w14:textId="77777777" w:rsidR="006B6A68" w:rsidRPr="00C54117" w:rsidRDefault="006B6A68" w:rsidP="006B6A68">
      <w:pPr>
        <w:pStyle w:val="Textkrper"/>
        <w:spacing w:before="154" w:line="259" w:lineRule="auto"/>
        <w:ind w:left="136" w:right="126"/>
        <w:jc w:val="both"/>
        <w:rPr>
          <w:rFonts w:ascii="Calibri Light" w:hAnsi="Calibri Light" w:cs="Calibri Light"/>
          <w:b/>
          <w:bCs/>
          <w:sz w:val="24"/>
          <w:szCs w:val="24"/>
          <w:u w:val="single"/>
        </w:rPr>
      </w:pPr>
      <w:r w:rsidRPr="00C54117">
        <w:rPr>
          <w:rFonts w:ascii="Calibri Light" w:hAnsi="Calibri Light" w:cs="Calibri Light"/>
          <w:b/>
          <w:bCs/>
          <w:sz w:val="24"/>
          <w:szCs w:val="24"/>
          <w:u w:val="single"/>
        </w:rPr>
        <w:t>Die Kommunikation während des Vergabeverfahrens läuft ausschließlich über das e-Vergabe-Portal. Per E-Mail gestellte Bieterfragen dürfen nicht beantwortet werden.</w:t>
      </w:r>
    </w:p>
    <w:p w14:paraId="5079E9C5" w14:textId="77777777" w:rsidR="006B6A68" w:rsidRPr="006B6A68" w:rsidRDefault="006B6A68" w:rsidP="002B2BC3">
      <w:pPr>
        <w:pStyle w:val="Textkrper"/>
        <w:spacing w:before="158" w:line="259" w:lineRule="auto"/>
        <w:ind w:left="136" w:right="364"/>
        <w:rPr>
          <w:rFonts w:asciiTheme="majorHAnsi" w:hAnsiTheme="majorHAnsi" w:cstheme="majorHAnsi"/>
          <w:sz w:val="24"/>
          <w:szCs w:val="24"/>
        </w:rPr>
      </w:pPr>
    </w:p>
    <w:p w14:paraId="700A16E9" w14:textId="77777777" w:rsidR="002B2BC3" w:rsidRDefault="002B2BC3" w:rsidP="009E2FFF">
      <w:pPr>
        <w:pStyle w:val="Textkrper"/>
        <w:spacing w:before="158" w:line="259" w:lineRule="auto"/>
        <w:ind w:left="136" w:right="364"/>
        <w:rPr>
          <w:rFonts w:ascii="Calibri Light" w:hAnsi="Calibri Light" w:cs="Calibri Light"/>
          <w:sz w:val="24"/>
          <w:szCs w:val="24"/>
        </w:rPr>
      </w:pPr>
    </w:p>
    <w:p w14:paraId="4E1DDB82" w14:textId="77777777" w:rsidR="009E2FFF" w:rsidRPr="00E06887" w:rsidRDefault="009E2FFF" w:rsidP="00E06887"/>
    <w:sectPr w:rsidR="009E2FFF" w:rsidRPr="00E068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340BE"/>
    <w:multiLevelType w:val="hybridMultilevel"/>
    <w:tmpl w:val="DAD4700A"/>
    <w:lvl w:ilvl="0" w:tplc="BB0A137A">
      <w:start w:val="4"/>
      <w:numFmt w:val="decimal"/>
      <w:lvlText w:val="%1."/>
      <w:lvlJc w:val="left"/>
      <w:pPr>
        <w:ind w:left="502" w:hanging="360"/>
      </w:pPr>
      <w:rPr>
        <w:rFonts w:hint="default"/>
        <w:color w:val="auto"/>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1" w15:restartNumberingAfterBreak="0">
    <w:nsid w:val="393C7F83"/>
    <w:multiLevelType w:val="hybridMultilevel"/>
    <w:tmpl w:val="9968B7CA"/>
    <w:lvl w:ilvl="0" w:tplc="EFD2D3BE">
      <w:start w:val="2"/>
      <w:numFmt w:val="bullet"/>
      <w:lvlText w:val="-"/>
      <w:lvlJc w:val="left"/>
      <w:pPr>
        <w:ind w:left="856" w:hanging="360"/>
      </w:pPr>
      <w:rPr>
        <w:rFonts w:ascii="Calibri Light" w:eastAsiaTheme="minorHAnsi" w:hAnsi="Calibri Light" w:cs="Calibri Light"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2" w15:restartNumberingAfterBreak="0">
    <w:nsid w:val="623300D0"/>
    <w:multiLevelType w:val="hybridMultilevel"/>
    <w:tmpl w:val="8BC47D66"/>
    <w:lvl w:ilvl="0" w:tplc="B6743764">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3" w15:restartNumberingAfterBreak="0">
    <w:nsid w:val="6A395CA1"/>
    <w:multiLevelType w:val="hybridMultilevel"/>
    <w:tmpl w:val="566849BE"/>
    <w:lvl w:ilvl="0" w:tplc="70921CD4">
      <w:start w:val="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BF40440"/>
    <w:multiLevelType w:val="hybridMultilevel"/>
    <w:tmpl w:val="8BC47D66"/>
    <w:lvl w:ilvl="0" w:tplc="B6743764">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5" w15:restartNumberingAfterBreak="0">
    <w:nsid w:val="7E195982"/>
    <w:multiLevelType w:val="hybridMultilevel"/>
    <w:tmpl w:val="9DE61386"/>
    <w:lvl w:ilvl="0" w:tplc="28FE1CF0">
      <w:start w:val="10"/>
      <w:numFmt w:val="bullet"/>
      <w:lvlText w:val="-"/>
      <w:lvlJc w:val="left"/>
      <w:pPr>
        <w:ind w:left="856" w:hanging="360"/>
      </w:pPr>
      <w:rPr>
        <w:rFonts w:ascii="Calibri" w:eastAsiaTheme="minorHAnsi" w:hAnsi="Calibri" w:cs="Calibri"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87"/>
    <w:rsid w:val="00017284"/>
    <w:rsid w:val="00080FD6"/>
    <w:rsid w:val="001349B4"/>
    <w:rsid w:val="00164ACF"/>
    <w:rsid w:val="001655F8"/>
    <w:rsid w:val="001E3770"/>
    <w:rsid w:val="002378EB"/>
    <w:rsid w:val="002A166B"/>
    <w:rsid w:val="002B2BC3"/>
    <w:rsid w:val="00335B62"/>
    <w:rsid w:val="00342074"/>
    <w:rsid w:val="00373193"/>
    <w:rsid w:val="00392E6F"/>
    <w:rsid w:val="003A23EF"/>
    <w:rsid w:val="003C222A"/>
    <w:rsid w:val="00414A0C"/>
    <w:rsid w:val="004318AA"/>
    <w:rsid w:val="00450125"/>
    <w:rsid w:val="00465660"/>
    <w:rsid w:val="00466575"/>
    <w:rsid w:val="00487258"/>
    <w:rsid w:val="005130B3"/>
    <w:rsid w:val="00522EDE"/>
    <w:rsid w:val="005617B6"/>
    <w:rsid w:val="005766F6"/>
    <w:rsid w:val="00591918"/>
    <w:rsid w:val="00593710"/>
    <w:rsid w:val="005E1CA7"/>
    <w:rsid w:val="006263E3"/>
    <w:rsid w:val="00632B5F"/>
    <w:rsid w:val="006B6A68"/>
    <w:rsid w:val="006C05E7"/>
    <w:rsid w:val="00731C72"/>
    <w:rsid w:val="00816EA9"/>
    <w:rsid w:val="008244D3"/>
    <w:rsid w:val="00892614"/>
    <w:rsid w:val="008E655C"/>
    <w:rsid w:val="009072E0"/>
    <w:rsid w:val="00931926"/>
    <w:rsid w:val="009E2FFF"/>
    <w:rsid w:val="00A23197"/>
    <w:rsid w:val="00A93943"/>
    <w:rsid w:val="00AC4FBF"/>
    <w:rsid w:val="00AF6774"/>
    <w:rsid w:val="00B47C6D"/>
    <w:rsid w:val="00B83B18"/>
    <w:rsid w:val="00C23F3E"/>
    <w:rsid w:val="00C54117"/>
    <w:rsid w:val="00C55BB8"/>
    <w:rsid w:val="00D06F7A"/>
    <w:rsid w:val="00D765C7"/>
    <w:rsid w:val="00DC6867"/>
    <w:rsid w:val="00DE6A57"/>
    <w:rsid w:val="00E00563"/>
    <w:rsid w:val="00E06887"/>
    <w:rsid w:val="00E17D55"/>
    <w:rsid w:val="00E57E31"/>
    <w:rsid w:val="00E73EA4"/>
    <w:rsid w:val="00E760D9"/>
    <w:rsid w:val="00E81799"/>
    <w:rsid w:val="00ED1166"/>
    <w:rsid w:val="00F01889"/>
    <w:rsid w:val="00F03582"/>
    <w:rsid w:val="00F32523"/>
    <w:rsid w:val="00FA68A1"/>
    <w:rsid w:val="00FC45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4418"/>
  <w15:chartTrackingRefBased/>
  <w15:docId w15:val="{654BEDE3-1D2D-4864-BE46-C5AFAE86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6887"/>
  </w:style>
  <w:style w:type="paragraph" w:styleId="berschrift2">
    <w:name w:val="heading 2"/>
    <w:basedOn w:val="Standard"/>
    <w:link w:val="berschrift2Zchn"/>
    <w:uiPriority w:val="1"/>
    <w:qFormat/>
    <w:rsid w:val="00E06887"/>
    <w:pPr>
      <w:widowControl w:val="0"/>
      <w:autoSpaceDE w:val="0"/>
      <w:autoSpaceDN w:val="0"/>
      <w:spacing w:after="0" w:line="240" w:lineRule="auto"/>
      <w:ind w:left="136"/>
      <w:outlineLvl w:val="1"/>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00E06887"/>
    <w:pPr>
      <w:widowControl w:val="0"/>
      <w:autoSpaceDE w:val="0"/>
      <w:autoSpaceDN w:val="0"/>
      <w:spacing w:after="0" w:line="240" w:lineRule="auto"/>
    </w:pPr>
    <w:rPr>
      <w:rFonts w:ascii="Times New Roman" w:eastAsia="Times New Roman" w:hAnsi="Times New Roman" w:cs="Times New Roman"/>
    </w:rPr>
  </w:style>
  <w:style w:type="character" w:customStyle="1" w:styleId="TextkrperZchn">
    <w:name w:val="Textkörper Zchn"/>
    <w:basedOn w:val="Absatz-Standardschriftart"/>
    <w:link w:val="Textkrper"/>
    <w:uiPriority w:val="1"/>
    <w:rsid w:val="00E06887"/>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1"/>
    <w:rsid w:val="00E06887"/>
    <w:rPr>
      <w:rFonts w:ascii="Times New Roman" w:eastAsia="Times New Roman" w:hAnsi="Times New Roman" w:cs="Times New Roman"/>
      <w:b/>
      <w:bCs/>
    </w:rPr>
  </w:style>
  <w:style w:type="table" w:styleId="Gitternetztabelle1hell">
    <w:name w:val="Grid Table 1 Light"/>
    <w:basedOn w:val="NormaleTabelle"/>
    <w:uiPriority w:val="46"/>
    <w:rsid w:val="00E06887"/>
    <w:pPr>
      <w:widowControl w:val="0"/>
      <w:autoSpaceDE w:val="0"/>
      <w:autoSpaceDN w:val="0"/>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enabsatz">
    <w:name w:val="List Paragraph"/>
    <w:basedOn w:val="Standard"/>
    <w:uiPriority w:val="34"/>
    <w:qFormat/>
    <w:rsid w:val="00ED1166"/>
    <w:pPr>
      <w:ind w:left="720"/>
      <w:contextualSpacing/>
    </w:pPr>
  </w:style>
  <w:style w:type="character" w:styleId="Kommentarzeichen">
    <w:name w:val="annotation reference"/>
    <w:basedOn w:val="Absatz-Standardschriftart"/>
    <w:uiPriority w:val="99"/>
    <w:semiHidden/>
    <w:unhideWhenUsed/>
    <w:rsid w:val="002B2BC3"/>
    <w:rPr>
      <w:sz w:val="16"/>
      <w:szCs w:val="16"/>
    </w:rPr>
  </w:style>
  <w:style w:type="paragraph" w:styleId="Kommentartext">
    <w:name w:val="annotation text"/>
    <w:basedOn w:val="Standard"/>
    <w:link w:val="KommentartextZchn"/>
    <w:uiPriority w:val="99"/>
    <w:semiHidden/>
    <w:unhideWhenUsed/>
    <w:rsid w:val="002B2BC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B2BC3"/>
    <w:rPr>
      <w:sz w:val="20"/>
      <w:szCs w:val="20"/>
    </w:rPr>
  </w:style>
  <w:style w:type="paragraph" w:styleId="Kommentarthema">
    <w:name w:val="annotation subject"/>
    <w:basedOn w:val="Kommentartext"/>
    <w:next w:val="Kommentartext"/>
    <w:link w:val="KommentarthemaZchn"/>
    <w:uiPriority w:val="99"/>
    <w:semiHidden/>
    <w:unhideWhenUsed/>
    <w:rsid w:val="002B2BC3"/>
    <w:rPr>
      <w:b/>
      <w:bCs/>
    </w:rPr>
  </w:style>
  <w:style w:type="character" w:customStyle="1" w:styleId="KommentarthemaZchn">
    <w:name w:val="Kommentarthema Zchn"/>
    <w:basedOn w:val="KommentartextZchn"/>
    <w:link w:val="Kommentarthema"/>
    <w:uiPriority w:val="99"/>
    <w:semiHidden/>
    <w:rsid w:val="002B2BC3"/>
    <w:rPr>
      <w:b/>
      <w:bCs/>
      <w:sz w:val="20"/>
      <w:szCs w:val="20"/>
    </w:rPr>
  </w:style>
  <w:style w:type="paragraph" w:styleId="Sprechblasentext">
    <w:name w:val="Balloon Text"/>
    <w:basedOn w:val="Standard"/>
    <w:link w:val="SprechblasentextZchn"/>
    <w:uiPriority w:val="99"/>
    <w:semiHidden/>
    <w:unhideWhenUsed/>
    <w:rsid w:val="002B2BC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2BC3"/>
    <w:rPr>
      <w:rFonts w:ascii="Segoe UI" w:hAnsi="Segoe UI" w:cs="Segoe UI"/>
      <w:sz w:val="18"/>
      <w:szCs w:val="18"/>
    </w:rPr>
  </w:style>
  <w:style w:type="table" w:styleId="Tabellenraster">
    <w:name w:val="Table Grid"/>
    <w:basedOn w:val="NormaleTabelle"/>
    <w:uiPriority w:val="39"/>
    <w:rsid w:val="00D76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29E87-85E8-476E-92A5-DCAD02E9A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3963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Wituszynski, Katarzyna</dc:creator>
  <cp:keywords/>
  <dc:description/>
  <cp:lastModifiedBy>Wituszynski, Katarzyna</cp:lastModifiedBy>
  <cp:revision>20</cp:revision>
  <cp:lastPrinted>2025-01-08T13:28:00Z</cp:lastPrinted>
  <dcterms:created xsi:type="dcterms:W3CDTF">2025-01-29T10:10:00Z</dcterms:created>
  <dcterms:modified xsi:type="dcterms:W3CDTF">2026-01-26T07:00:00Z</dcterms:modified>
</cp:coreProperties>
</file>