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3243" w14:textId="290CED42" w:rsidR="009B5FC3" w:rsidRPr="003021BF" w:rsidRDefault="00C10B6C" w:rsidP="00C6228C">
      <w:pPr>
        <w:pStyle w:val="berschrift2"/>
        <w:numPr>
          <w:ilvl w:val="0"/>
          <w:numId w:val="0"/>
        </w:numPr>
        <w:spacing w:after="120" w:line="240" w:lineRule="auto"/>
        <w:rPr>
          <w:rFonts w:ascii="Arial Narrow" w:hAnsi="Arial Narrow"/>
          <w:sz w:val="28"/>
          <w:szCs w:val="28"/>
          <w:u w:val="none"/>
        </w:rPr>
      </w:pPr>
      <w:bookmarkStart w:id="0" w:name="_Ref156018563"/>
      <w:bookmarkStart w:id="1" w:name="_Toc156803683"/>
      <w:r>
        <w:rPr>
          <w:sz w:val="28"/>
          <w:szCs w:val="28"/>
        </w:rPr>
        <w:t>D.</w:t>
      </w:r>
      <w:r w:rsidR="0076037E">
        <w:rPr>
          <w:sz w:val="28"/>
          <w:szCs w:val="28"/>
        </w:rPr>
        <w:t>10</w:t>
      </w:r>
      <w:r w:rsidR="00BC4C46">
        <w:rPr>
          <w:sz w:val="28"/>
          <w:szCs w:val="28"/>
        </w:rPr>
        <w:t xml:space="preserve"> </w:t>
      </w:r>
      <w:r w:rsidR="00B25DAD">
        <w:rPr>
          <w:sz w:val="28"/>
          <w:szCs w:val="28"/>
        </w:rPr>
        <w:tab/>
      </w:r>
      <w:r w:rsidR="009B5FC3" w:rsidRPr="00D87708">
        <w:rPr>
          <w:rFonts w:ascii="Arial Narrow" w:hAnsi="Arial Narrow"/>
          <w:sz w:val="28"/>
          <w:szCs w:val="28"/>
        </w:rPr>
        <w:t xml:space="preserve">Erklärung </w:t>
      </w:r>
      <w:r w:rsidR="00F53A62">
        <w:rPr>
          <w:rFonts w:ascii="Arial Narrow" w:hAnsi="Arial Narrow"/>
          <w:sz w:val="28"/>
          <w:szCs w:val="28"/>
        </w:rPr>
        <w:t>Sanktionen</w:t>
      </w:r>
      <w:bookmarkEnd w:id="0"/>
      <w:bookmarkEnd w:id="1"/>
    </w:p>
    <w:p w14:paraId="145CADD0" w14:textId="77777777" w:rsidR="00683511" w:rsidRPr="00E0648C" w:rsidRDefault="00683511" w:rsidP="00E0283C">
      <w:pPr>
        <w:jc w:val="both"/>
        <w:rPr>
          <w:rFonts w:ascii="Arial Narrow" w:hAnsi="Arial Narrow"/>
          <w:b/>
          <w:i/>
          <w:sz w:val="8"/>
          <w:szCs w:val="8"/>
        </w:rPr>
      </w:pPr>
    </w:p>
    <w:p w14:paraId="1B8933D0" w14:textId="70748365" w:rsidR="00394FD9" w:rsidRPr="00F371AA" w:rsidRDefault="00394FD9" w:rsidP="00394FD9">
      <w:pPr>
        <w:jc w:val="both"/>
        <w:rPr>
          <w:rFonts w:ascii="Arial Narrow" w:hAnsi="Arial Narrow"/>
          <w:b/>
          <w:i/>
          <w:sz w:val="22"/>
          <w:szCs w:val="22"/>
        </w:rPr>
      </w:pPr>
      <w:r w:rsidRPr="0043402F">
        <w:rPr>
          <w:rFonts w:ascii="Arial Narrow" w:hAnsi="Arial Narrow"/>
          <w:b/>
          <w:i/>
          <w:sz w:val="22"/>
          <w:szCs w:val="22"/>
        </w:rPr>
        <w:t>Dieser V</w:t>
      </w:r>
      <w:r>
        <w:rPr>
          <w:rFonts w:ascii="Arial Narrow" w:hAnsi="Arial Narrow"/>
          <w:b/>
          <w:i/>
          <w:sz w:val="22"/>
          <w:szCs w:val="22"/>
        </w:rPr>
        <w:t xml:space="preserve">ordruck ist von jedem Bewerber, </w:t>
      </w:r>
      <w:bookmarkStart w:id="2" w:name="_Hlk43798989"/>
      <w:r>
        <w:rPr>
          <w:rFonts w:ascii="Arial Narrow" w:hAnsi="Arial Narrow"/>
          <w:b/>
          <w:i/>
          <w:sz w:val="22"/>
          <w:szCs w:val="22"/>
        </w:rPr>
        <w:t>bei Bewerbergemeinschaften von jedem Bewerbergemeinschaftsmitglied</w:t>
      </w:r>
      <w:bookmarkEnd w:id="2"/>
      <w:r>
        <w:rPr>
          <w:rFonts w:ascii="Arial Narrow" w:hAnsi="Arial Narrow"/>
          <w:b/>
          <w:i/>
          <w:sz w:val="22"/>
          <w:szCs w:val="22"/>
        </w:rPr>
        <w:t xml:space="preserve"> einzureichen</w:t>
      </w:r>
      <w:r w:rsidRPr="00F371AA">
        <w:rPr>
          <w:rFonts w:ascii="Arial Narrow" w:hAnsi="Arial Narrow"/>
          <w:b/>
          <w:i/>
          <w:sz w:val="22"/>
          <w:szCs w:val="22"/>
        </w:rPr>
        <w:t xml:space="preserve">. </w:t>
      </w:r>
      <w:r w:rsidRPr="00F371AA">
        <w:rPr>
          <w:rFonts w:ascii="Arial Narrow" w:hAnsi="Arial Narrow"/>
          <w:b/>
          <w:i/>
          <w:sz w:val="22"/>
          <w:szCs w:val="22"/>
          <w:u w:val="single"/>
        </w:rPr>
        <w:t>Bei Eignungsleihe, d.h. sobald der Vordruck D.4 eingere</w:t>
      </w:r>
      <w:r w:rsidR="00881D1E">
        <w:rPr>
          <w:rFonts w:ascii="Arial Narrow" w:hAnsi="Arial Narrow"/>
          <w:b/>
          <w:i/>
          <w:sz w:val="22"/>
          <w:szCs w:val="22"/>
          <w:u w:val="single"/>
        </w:rPr>
        <w:t>i</w:t>
      </w:r>
      <w:r w:rsidRPr="00F371AA">
        <w:rPr>
          <w:rFonts w:ascii="Arial Narrow" w:hAnsi="Arial Narrow"/>
          <w:b/>
          <w:i/>
          <w:sz w:val="22"/>
          <w:szCs w:val="22"/>
          <w:u w:val="single"/>
        </w:rPr>
        <w:t>cht wird, ist dieser Vordruck zusätzlich außerdem von jedem Eignung leihenden Unternehmen abzugeben.</w:t>
      </w:r>
      <w:r w:rsidRPr="00F371AA">
        <w:rPr>
          <w:rFonts w:ascii="Arial Narrow" w:hAnsi="Arial Narrow"/>
          <w:b/>
          <w:i/>
          <w:sz w:val="22"/>
          <w:szCs w:val="22"/>
        </w:rPr>
        <w:t xml:space="preserve"> Beachten Sie bitte unbedingt die Hinweise in dem Dokument „Verfahrensbedingungen“.</w:t>
      </w:r>
    </w:p>
    <w:p w14:paraId="547E3245" w14:textId="77777777" w:rsidR="006E3C68" w:rsidRPr="0041096D" w:rsidRDefault="006E3C68" w:rsidP="00433100">
      <w:pPr>
        <w:spacing w:after="120"/>
        <w:rPr>
          <w:rFonts w:ascii="Arial" w:hAnsi="Arial" w:cs="Arial"/>
          <w:sz w:val="22"/>
          <w:szCs w:val="22"/>
        </w:rPr>
      </w:pPr>
    </w:p>
    <w:p w14:paraId="5602BF27" w14:textId="77777777" w:rsidR="00E9107A" w:rsidRDefault="00E9107A" w:rsidP="00461F1E">
      <w:pPr>
        <w:pStyle w:val="berschriftR2"/>
        <w:spacing w:after="120"/>
        <w:rPr>
          <w:rFonts w:ascii="Arial Narrow" w:hAnsi="Arial Narrow"/>
          <w:b/>
          <w:i/>
        </w:rPr>
      </w:pPr>
    </w:p>
    <w:p w14:paraId="3738C074" w14:textId="306D5A5C" w:rsidR="002D2F87" w:rsidRPr="007E2560" w:rsidRDefault="002D2F87" w:rsidP="002D2F87">
      <w:pPr>
        <w:pStyle w:val="berschriftR2"/>
        <w:spacing w:after="120"/>
        <w:rPr>
          <w:rFonts w:ascii="Arial Narrow" w:hAnsi="Arial Narrow"/>
          <w:b/>
          <w:i/>
        </w:rPr>
      </w:pPr>
      <w:r>
        <w:rPr>
          <w:rFonts w:ascii="Arial Narrow" w:hAnsi="Arial Narrow"/>
          <w:b/>
          <w:i/>
        </w:rPr>
        <w:t>Angaben zum Bewerber bzw. zur Bewerbergemeinschaft bzw. zum Dritten</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61F1E" w:rsidRPr="005C2FAE" w14:paraId="547E3249" w14:textId="77777777" w:rsidTr="003B6374">
        <w:trPr>
          <w:cantSplit/>
          <w:trHeight w:hRule="exact" w:val="851"/>
        </w:trPr>
        <w:tc>
          <w:tcPr>
            <w:tcW w:w="9501" w:type="dxa"/>
          </w:tcPr>
          <w:p w14:paraId="547E3247" w14:textId="161FD4EF" w:rsidR="00461F1E" w:rsidRPr="00024FD9" w:rsidRDefault="00461F1E" w:rsidP="003B6374">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00C10B6C">
              <w:rPr>
                <w:rFonts w:ascii="Arial" w:hAnsi="Arial" w:cs="Arial"/>
                <w:b/>
                <w:i/>
                <w:sz w:val="22"/>
                <w:szCs w:val="22"/>
              </w:rPr>
              <w:t>D</w:t>
            </w:r>
            <w:r w:rsidR="00C10B6C" w:rsidRPr="00C10B6C">
              <w:rPr>
                <w:rFonts w:ascii="Arial" w:hAnsi="Arial" w:cs="Arial"/>
                <w:b/>
                <w:i/>
                <w:sz w:val="22"/>
                <w:szCs w:val="22"/>
              </w:rPr>
              <w:t>.0 bzw. D.1</w:t>
            </w:r>
            <w:r w:rsidR="00BC4C46" w:rsidRPr="00C10B6C">
              <w:rPr>
                <w:rFonts w:ascii="Arial" w:hAnsi="Arial" w:cs="Arial"/>
                <w:b/>
                <w:i/>
                <w:sz w:val="22"/>
                <w:szCs w:val="22"/>
              </w:rPr>
              <w:t xml:space="preserve"> </w:t>
            </w:r>
            <w:r w:rsidRPr="00C10B6C">
              <w:rPr>
                <w:rFonts w:ascii="Arial" w:hAnsi="Arial" w:cs="Arial"/>
                <w:i/>
                <w:sz w:val="22"/>
                <w:szCs w:val="22"/>
              </w:rPr>
              <w:t>b</w:t>
            </w:r>
            <w:r w:rsidRPr="006D2260">
              <w:rPr>
                <w:rFonts w:ascii="Arial" w:hAnsi="Arial" w:cs="Arial"/>
                <w:i/>
                <w:sz w:val="22"/>
                <w:szCs w:val="22"/>
              </w:rPr>
              <w:t>ezeichnen</w:t>
            </w:r>
            <w:r w:rsidRPr="005C2FAE">
              <w:rPr>
                <w:rFonts w:ascii="Arial" w:hAnsi="Arial" w:cs="Arial"/>
                <w:sz w:val="22"/>
                <w:szCs w:val="22"/>
              </w:rPr>
              <w:t>)</w:t>
            </w:r>
          </w:p>
          <w:p w14:paraId="547E3248" w14:textId="7A5B9C24" w:rsidR="00461F1E" w:rsidRPr="002E65A0" w:rsidRDefault="007806DE" w:rsidP="003B6374">
            <w:pPr>
              <w:spacing w:after="120"/>
              <w:jc w:val="both"/>
              <w:rPr>
                <w:rFonts w:ascii="Arial" w:hAnsi="Arial" w:cs="Arial"/>
                <w:b/>
              </w:rPr>
            </w:pPr>
            <w:permStart w:id="1485860760" w:edGrp="everyone"/>
            <w:r>
              <w:rPr>
                <w:rFonts w:ascii="Arial" w:hAnsi="Arial" w:cs="Arial"/>
              </w:rPr>
              <w:t xml:space="preserve">                                      </w:t>
            </w:r>
            <w:r w:rsidR="00024FD9" w:rsidRPr="00024FD9">
              <w:rPr>
                <w:rFonts w:ascii="Arial" w:hAnsi="Arial" w:cs="Arial"/>
              </w:rPr>
              <w:t xml:space="preserve">  </w:t>
            </w:r>
            <w:permEnd w:id="1485860760"/>
          </w:p>
        </w:tc>
      </w:tr>
    </w:tbl>
    <w:p w14:paraId="3ED01FDC" w14:textId="77777777" w:rsidR="00E9107A" w:rsidRDefault="00E0648C" w:rsidP="00C6228C">
      <w:pPr>
        <w:spacing w:after="120"/>
        <w:jc w:val="center"/>
        <w:rPr>
          <w:rFonts w:ascii="Arial" w:hAnsi="Arial" w:cs="Arial"/>
          <w:b/>
          <w:sz w:val="24"/>
          <w:szCs w:val="24"/>
        </w:rPr>
      </w:pPr>
      <w:r>
        <w:rPr>
          <w:rFonts w:ascii="Arial" w:hAnsi="Arial" w:cs="Arial"/>
          <w:b/>
          <w:sz w:val="24"/>
          <w:szCs w:val="24"/>
        </w:rPr>
        <w:br/>
      </w:r>
    </w:p>
    <w:p w14:paraId="547E324B" w14:textId="65936DBE" w:rsidR="00FD14E3" w:rsidRPr="007E4616" w:rsidRDefault="00FD14E3" w:rsidP="00C6228C">
      <w:pPr>
        <w:spacing w:after="120"/>
        <w:jc w:val="center"/>
        <w:rPr>
          <w:rFonts w:ascii="Arial" w:hAnsi="Arial" w:cs="Arial"/>
          <w:b/>
          <w:sz w:val="24"/>
          <w:szCs w:val="24"/>
        </w:rPr>
      </w:pPr>
      <w:r w:rsidRPr="007E4616">
        <w:rPr>
          <w:rFonts w:ascii="Arial" w:hAnsi="Arial" w:cs="Arial"/>
          <w:b/>
          <w:sz w:val="24"/>
          <w:szCs w:val="24"/>
        </w:rPr>
        <w:t>Erklärung</w:t>
      </w:r>
      <w:r w:rsidR="00086EF7">
        <w:rPr>
          <w:rFonts w:ascii="Arial" w:hAnsi="Arial" w:cs="Arial"/>
          <w:b/>
          <w:sz w:val="24"/>
          <w:szCs w:val="24"/>
        </w:rPr>
        <w:t xml:space="preserve"> Sanktionen</w:t>
      </w:r>
    </w:p>
    <w:p w14:paraId="6228B1D9" w14:textId="442BF121" w:rsidR="00F716F6" w:rsidRPr="00E0648C" w:rsidRDefault="00F716F6" w:rsidP="00C6228C">
      <w:pPr>
        <w:spacing w:after="120"/>
        <w:jc w:val="center"/>
        <w:rPr>
          <w:rFonts w:ascii="Arial" w:hAnsi="Arial" w:cs="Arial"/>
          <w:b/>
          <w:sz w:val="12"/>
          <w:szCs w:val="12"/>
        </w:rPr>
      </w:pPr>
    </w:p>
    <w:p w14:paraId="791EFDF9" w14:textId="5757CF88" w:rsidR="001763FB" w:rsidRPr="005B4D61" w:rsidRDefault="00E95BC4" w:rsidP="00E95BC4">
      <w:pPr>
        <w:jc w:val="both"/>
        <w:rPr>
          <w:rFonts w:ascii="Arial" w:hAnsi="Arial" w:cs="Arial"/>
        </w:rPr>
      </w:pPr>
      <w:r>
        <w:rPr>
          <w:rFonts w:ascii="Arial" w:hAnsi="Arial" w:cs="Arial"/>
        </w:rPr>
        <w:t>Ich erkläre/w</w:t>
      </w:r>
      <w:r w:rsidR="00D12830" w:rsidRPr="00E974C8">
        <w:rPr>
          <w:rFonts w:ascii="Arial" w:hAnsi="Arial" w:cs="Arial"/>
        </w:rPr>
        <w:t>ir erklären für</w:t>
      </w:r>
      <w:r w:rsidR="00D12830">
        <w:rPr>
          <w:rFonts w:ascii="Arial" w:hAnsi="Arial" w:cs="Arial"/>
        </w:rPr>
        <w:t xml:space="preserve"> </w:t>
      </w:r>
      <w:permStart w:id="1651066032" w:edGrp="everyone"/>
      <w:r w:rsidR="00D12830" w:rsidRPr="00E974C8">
        <w:rPr>
          <w:rFonts w:ascii="Arial" w:hAnsi="Arial" w:cs="Arial"/>
          <w:shd w:val="clear" w:color="auto" w:fill="D9D9D9" w:themeFill="background1" w:themeFillShade="D9"/>
        </w:rPr>
        <w:t>___________________________</w:t>
      </w:r>
      <w:permEnd w:id="1651066032"/>
      <w:r w:rsidR="00D12830" w:rsidRPr="00E974C8">
        <w:rPr>
          <w:rFonts w:ascii="Arial" w:hAnsi="Arial" w:cs="Arial"/>
          <w:shd w:val="clear" w:color="auto" w:fill="FFFFFF" w:themeFill="background1"/>
        </w:rPr>
        <w:t xml:space="preserve"> </w:t>
      </w:r>
      <w:r w:rsidR="00D12830" w:rsidRPr="00E974C8">
        <w:rPr>
          <w:rFonts w:ascii="Arial" w:hAnsi="Arial" w:cs="Arial"/>
        </w:rPr>
        <w:t>(Name des Unternehmens</w:t>
      </w:r>
      <w:r>
        <w:rPr>
          <w:rFonts w:ascii="Arial" w:hAnsi="Arial" w:cs="Arial"/>
        </w:rPr>
        <w:t xml:space="preserve"> oder der natürlichen Person</w:t>
      </w:r>
      <w:r w:rsidR="00D12830" w:rsidRPr="00E974C8">
        <w:rPr>
          <w:rFonts w:ascii="Arial" w:hAnsi="Arial" w:cs="Arial"/>
        </w:rPr>
        <w:t xml:space="preserve">), </w:t>
      </w:r>
      <w:r w:rsidR="001763FB" w:rsidRPr="005B4D61">
        <w:rPr>
          <w:rFonts w:ascii="Arial" w:hAnsi="Arial" w:cs="Arial"/>
        </w:rPr>
        <w:t xml:space="preserve">dass dieser/ diese nicht zu den in Artikel 5 k) Absatz 1 der Verordnung (EU) Nr. 833/2014 des Rates über restriktive Maßnahmen angesichts der Handlungen Russlands, die die Lage in der Ukraine destabilisieren, genannten Personen oder Unternehmen gehört, die einen Bezug zu Russland im Sinne der Vorschrift aufweisen, </w:t>
      </w:r>
    </w:p>
    <w:p w14:paraId="35023FA8" w14:textId="00D4FA99" w:rsidR="001763FB" w:rsidRPr="005B4D61" w:rsidRDefault="001763FB" w:rsidP="00265E30">
      <w:pPr>
        <w:numPr>
          <w:ilvl w:val="0"/>
          <w:numId w:val="14"/>
        </w:numPr>
        <w:spacing w:after="200" w:line="276" w:lineRule="auto"/>
        <w:contextualSpacing/>
        <w:jc w:val="both"/>
        <w:rPr>
          <w:rFonts w:ascii="Arial" w:hAnsi="Arial" w:cs="Arial"/>
        </w:rPr>
      </w:pPr>
      <w:r w:rsidRPr="005B4D61">
        <w:rPr>
          <w:rFonts w:ascii="Arial" w:hAnsi="Arial" w:cs="Arial"/>
        </w:rPr>
        <w:t>durch die russische Staatsangehörigkeit de</w:t>
      </w:r>
      <w:r w:rsidR="00891087">
        <w:rPr>
          <w:rFonts w:ascii="Arial" w:hAnsi="Arial" w:cs="Arial"/>
        </w:rPr>
        <w:t>r natürlichen Person</w:t>
      </w:r>
      <w:r w:rsidRPr="005B4D61">
        <w:rPr>
          <w:rFonts w:ascii="Arial" w:hAnsi="Arial" w:cs="Arial"/>
        </w:rPr>
        <w:t xml:space="preserve"> oder die Niederlassung des </w:t>
      </w:r>
      <w:r w:rsidR="00891087">
        <w:rPr>
          <w:rFonts w:ascii="Arial" w:hAnsi="Arial" w:cs="Arial"/>
        </w:rPr>
        <w:t>Unternehmens</w:t>
      </w:r>
      <w:r w:rsidRPr="005B4D61">
        <w:rPr>
          <w:rFonts w:ascii="Arial" w:hAnsi="Arial" w:cs="Arial"/>
        </w:rPr>
        <w:t xml:space="preserve"> in Russland,</w:t>
      </w:r>
    </w:p>
    <w:p w14:paraId="3250CFCC" w14:textId="37EE590E" w:rsidR="001763FB" w:rsidRPr="005B4D61" w:rsidRDefault="001763FB" w:rsidP="00265E30">
      <w:pPr>
        <w:numPr>
          <w:ilvl w:val="0"/>
          <w:numId w:val="14"/>
        </w:numPr>
        <w:spacing w:after="200" w:line="276" w:lineRule="auto"/>
        <w:contextualSpacing/>
        <w:jc w:val="both"/>
        <w:rPr>
          <w:rFonts w:ascii="Arial" w:hAnsi="Arial" w:cs="Arial"/>
        </w:rPr>
      </w:pPr>
      <w:r w:rsidRPr="005B4D61">
        <w:rPr>
          <w:rFonts w:ascii="Arial" w:hAnsi="Arial" w:cs="Arial"/>
        </w:rPr>
        <w:t xml:space="preserve">durch die Beteiligung einer natürlichen Person oder eines Unternehmens, auf die eines der Kriterien nach Buchstabe a zutrifft, am </w:t>
      </w:r>
      <w:r w:rsidR="009A4A3E" w:rsidRPr="005B4D61">
        <w:rPr>
          <w:rFonts w:ascii="Arial" w:hAnsi="Arial" w:cs="Arial"/>
        </w:rPr>
        <w:t>Unternehmen</w:t>
      </w:r>
      <w:r w:rsidR="009A4A3E">
        <w:rPr>
          <w:rFonts w:ascii="Arial" w:hAnsi="Arial" w:cs="Arial"/>
        </w:rPr>
        <w:t xml:space="preserve"> </w:t>
      </w:r>
      <w:r w:rsidRPr="005B4D61">
        <w:rPr>
          <w:rFonts w:ascii="Arial" w:hAnsi="Arial" w:cs="Arial"/>
        </w:rPr>
        <w:t>über das unmittelbare oder mittelbare Halten von Anteilen im Umfang von mehr als 50%,</w:t>
      </w:r>
    </w:p>
    <w:p w14:paraId="61408EB0" w14:textId="479B95B6" w:rsidR="001763FB" w:rsidRPr="005B4D61" w:rsidRDefault="001763FB" w:rsidP="00265E30">
      <w:pPr>
        <w:numPr>
          <w:ilvl w:val="0"/>
          <w:numId w:val="14"/>
        </w:numPr>
        <w:spacing w:after="200" w:line="276" w:lineRule="auto"/>
        <w:contextualSpacing/>
        <w:jc w:val="both"/>
        <w:rPr>
          <w:rFonts w:ascii="Arial" w:hAnsi="Arial" w:cs="Arial"/>
        </w:rPr>
      </w:pPr>
      <w:r w:rsidRPr="005B4D61">
        <w:rPr>
          <w:rFonts w:ascii="Arial" w:hAnsi="Arial" w:cs="Arial"/>
        </w:rPr>
        <w:t xml:space="preserve">durch das Handeln der </w:t>
      </w:r>
      <w:r w:rsidR="009A4A3E" w:rsidRPr="005B4D61">
        <w:rPr>
          <w:rFonts w:ascii="Arial" w:hAnsi="Arial" w:cs="Arial"/>
        </w:rPr>
        <w:t xml:space="preserve">natürlichen Person </w:t>
      </w:r>
      <w:r w:rsidR="009A4A3E">
        <w:rPr>
          <w:rFonts w:ascii="Arial" w:hAnsi="Arial" w:cs="Arial"/>
        </w:rPr>
        <w:t xml:space="preserve">oder des Unternehmens </w:t>
      </w:r>
      <w:r w:rsidRPr="005B4D61">
        <w:rPr>
          <w:rFonts w:ascii="Arial" w:hAnsi="Arial" w:cs="Arial"/>
        </w:rPr>
        <w:t>im Namen oder auf Anweisung von Personen oder Unternehmen, auf die die Kriterien der Buchstaben a und/oder b zutr</w:t>
      </w:r>
      <w:r w:rsidR="001412E2">
        <w:rPr>
          <w:rFonts w:ascii="Arial" w:hAnsi="Arial" w:cs="Arial"/>
        </w:rPr>
        <w:t>e</w:t>
      </w:r>
      <w:r w:rsidRPr="005B4D61">
        <w:rPr>
          <w:rFonts w:ascii="Arial" w:hAnsi="Arial" w:cs="Arial"/>
        </w:rPr>
        <w:t>ff</w:t>
      </w:r>
      <w:r w:rsidR="001412E2">
        <w:rPr>
          <w:rFonts w:ascii="Arial" w:hAnsi="Arial" w:cs="Arial"/>
        </w:rPr>
        <w:t>en</w:t>
      </w:r>
      <w:r w:rsidRPr="005B4D61">
        <w:rPr>
          <w:rFonts w:ascii="Arial" w:hAnsi="Arial" w:cs="Arial"/>
        </w:rPr>
        <w:t>.</w:t>
      </w:r>
    </w:p>
    <w:p w14:paraId="04AEDE04" w14:textId="77777777" w:rsidR="001763FB" w:rsidRDefault="001763FB" w:rsidP="00265E30">
      <w:pPr>
        <w:spacing w:after="200" w:line="276" w:lineRule="auto"/>
        <w:contextualSpacing/>
        <w:jc w:val="both"/>
        <w:rPr>
          <w:rFonts w:ascii="BundesSerif Office" w:eastAsia="BundesSerif Office" w:hAnsi="BundesSerif Office"/>
          <w:b/>
        </w:rPr>
      </w:pPr>
    </w:p>
    <w:p w14:paraId="3E9AFD4D" w14:textId="77777777" w:rsidR="003E1E36" w:rsidRDefault="003E1E36" w:rsidP="00265E30">
      <w:pPr>
        <w:spacing w:after="200" w:line="276" w:lineRule="auto"/>
        <w:contextualSpacing/>
        <w:jc w:val="both"/>
        <w:rPr>
          <w:rFonts w:ascii="BundesSerif Office" w:eastAsia="BundesSerif Office" w:hAnsi="BundesSerif Office"/>
          <w:b/>
        </w:rPr>
      </w:pPr>
    </w:p>
    <w:p w14:paraId="488B8F14" w14:textId="77777777" w:rsidR="00265E30" w:rsidRDefault="00265E30" w:rsidP="00265E30">
      <w:pPr>
        <w:spacing w:after="200" w:line="276" w:lineRule="auto"/>
        <w:contextualSpacing/>
        <w:jc w:val="both"/>
        <w:rPr>
          <w:rFonts w:ascii="BundesSerif Office" w:eastAsia="BundesSerif Office" w:hAnsi="BundesSerif Office"/>
          <w:b/>
        </w:rPr>
      </w:pPr>
    </w:p>
    <w:p w14:paraId="76F8B2F4" w14:textId="35649D46" w:rsidR="00265E30" w:rsidRPr="003E1E36" w:rsidRDefault="003E1E36" w:rsidP="00265E30">
      <w:pPr>
        <w:spacing w:after="200" w:line="276" w:lineRule="auto"/>
        <w:contextualSpacing/>
        <w:jc w:val="both"/>
        <w:rPr>
          <w:rFonts w:ascii="Arial" w:hAnsi="Arial" w:cs="Arial"/>
          <w:shd w:val="clear" w:color="auto" w:fill="D9D9D9" w:themeFill="background1" w:themeFillShade="D9"/>
        </w:rPr>
      </w:pPr>
      <w:permStart w:id="1557792953" w:edGrp="everyone"/>
      <w:r>
        <w:rPr>
          <w:rFonts w:ascii="Arial" w:hAnsi="Arial" w:cs="Arial"/>
          <w:shd w:val="clear" w:color="auto" w:fill="D9D9D9" w:themeFill="background1" w:themeFillShade="D9"/>
        </w:rPr>
        <w:t xml:space="preserve">                      </w:t>
      </w:r>
      <w:r w:rsidRPr="003E1E36">
        <w:rPr>
          <w:rFonts w:ascii="Arial" w:hAnsi="Arial" w:cs="Arial"/>
          <w:shd w:val="clear" w:color="auto" w:fill="D9D9D9" w:themeFill="background1" w:themeFillShade="D9"/>
        </w:rPr>
        <w:t xml:space="preserve">         </w:t>
      </w:r>
      <w:permEnd w:id="1557792953"/>
      <w:r w:rsidRPr="003E1E36">
        <w:rPr>
          <w:rFonts w:ascii="BundesSerif Office" w:eastAsia="BundesSerif Office" w:hAnsi="BundesSerif Office"/>
          <w:bCs/>
        </w:rPr>
        <w:t xml:space="preserve">         </w:t>
      </w:r>
      <w:r w:rsidRPr="003E1E36">
        <w:rPr>
          <w:rFonts w:ascii="Arial" w:hAnsi="Arial" w:cs="Arial"/>
          <w:shd w:val="clear" w:color="auto" w:fill="D9D9D9" w:themeFill="background1" w:themeFillShade="D9"/>
        </w:rPr>
        <w:t xml:space="preserve"> </w:t>
      </w:r>
      <w:permStart w:id="1288336243" w:edGrp="everyone"/>
      <w:r w:rsidRPr="003E1E36">
        <w:rPr>
          <w:rFonts w:ascii="Arial" w:hAnsi="Arial" w:cs="Arial"/>
          <w:shd w:val="clear" w:color="auto" w:fill="D9D9D9" w:themeFill="background1" w:themeFillShade="D9"/>
        </w:rPr>
        <w:t xml:space="preserve">                                                                                                                         </w:t>
      </w:r>
      <w:permEnd w:id="1288336243"/>
    </w:p>
    <w:p w14:paraId="4387FE65" w14:textId="0C409610" w:rsidR="001763FB" w:rsidRDefault="001763FB" w:rsidP="00265E30">
      <w:pPr>
        <w:spacing w:after="200" w:line="276" w:lineRule="auto"/>
        <w:contextualSpacing/>
        <w:jc w:val="both"/>
        <w:rPr>
          <w:rFonts w:ascii="Arial" w:eastAsia="BundesSerif Office" w:hAnsi="Arial" w:cs="Arial"/>
          <w:b/>
        </w:rPr>
      </w:pPr>
      <w:r w:rsidRPr="003E1E36">
        <w:rPr>
          <w:rFonts w:ascii="Arial" w:eastAsia="BundesSerif Office" w:hAnsi="Arial" w:cs="Arial"/>
          <w:b/>
        </w:rPr>
        <w:t xml:space="preserve">Ort, Datum </w:t>
      </w:r>
      <w:r w:rsidRPr="003E1E36">
        <w:rPr>
          <w:rFonts w:ascii="Arial" w:eastAsia="BundesSerif Office" w:hAnsi="Arial" w:cs="Arial"/>
          <w:b/>
        </w:rPr>
        <w:tab/>
      </w:r>
      <w:r w:rsidR="003E1E36">
        <w:rPr>
          <w:rFonts w:ascii="Arial" w:eastAsia="BundesSerif Office" w:hAnsi="Arial" w:cs="Arial"/>
          <w:b/>
        </w:rPr>
        <w:tab/>
      </w:r>
      <w:r w:rsidRPr="003E1E36">
        <w:rPr>
          <w:rFonts w:ascii="Arial" w:eastAsia="BundesSerif Office" w:hAnsi="Arial" w:cs="Arial"/>
          <w:b/>
        </w:rPr>
        <w:t>Vor- und Nachname in Textform</w:t>
      </w:r>
    </w:p>
    <w:p w14:paraId="2E6B09F8" w14:textId="39FBACC7" w:rsidR="001412E2" w:rsidRPr="003E1E36" w:rsidRDefault="001412E2" w:rsidP="001412E2">
      <w:pPr>
        <w:spacing w:after="200" w:line="276" w:lineRule="auto"/>
        <w:ind w:left="1416" w:firstLine="708"/>
        <w:contextualSpacing/>
        <w:jc w:val="both"/>
        <w:rPr>
          <w:rFonts w:ascii="Arial" w:eastAsia="BundesSerif Office" w:hAnsi="Arial" w:cs="Arial"/>
          <w:b/>
        </w:rPr>
      </w:pPr>
      <w:r>
        <w:rPr>
          <w:rFonts w:ascii="Arial" w:eastAsia="BundesSerif Office" w:hAnsi="Arial" w:cs="Arial"/>
          <w:b/>
        </w:rPr>
        <w:t>(vertretungsberechtigte Person des Unternehmens)</w:t>
      </w:r>
    </w:p>
    <w:p w14:paraId="53373258" w14:textId="77777777" w:rsidR="001763FB" w:rsidRDefault="001763FB" w:rsidP="00265E30">
      <w:pPr>
        <w:spacing w:after="200" w:line="276" w:lineRule="auto"/>
        <w:contextualSpacing/>
        <w:jc w:val="both"/>
        <w:rPr>
          <w:rFonts w:ascii="BundesSerif Office" w:eastAsia="BundesSerif Office" w:hAnsi="BundesSerif Office"/>
          <w:b/>
        </w:rPr>
      </w:pPr>
    </w:p>
    <w:p w14:paraId="7ED0AA5B" w14:textId="77777777" w:rsidR="003E1E36" w:rsidRDefault="003E1E36" w:rsidP="00265E30">
      <w:pPr>
        <w:spacing w:after="200" w:line="276" w:lineRule="auto"/>
        <w:contextualSpacing/>
        <w:jc w:val="both"/>
        <w:rPr>
          <w:rFonts w:ascii="Arial" w:hAnsi="Arial" w:cs="Arial"/>
          <w:b/>
          <w:bCs/>
          <w:u w:val="single"/>
        </w:rPr>
      </w:pPr>
    </w:p>
    <w:p w14:paraId="3A367407" w14:textId="77777777" w:rsidR="003E1E36" w:rsidRDefault="001763FB" w:rsidP="00265E30">
      <w:pPr>
        <w:spacing w:after="200" w:line="276" w:lineRule="auto"/>
        <w:contextualSpacing/>
        <w:jc w:val="both"/>
        <w:rPr>
          <w:rFonts w:ascii="Arial" w:hAnsi="Arial" w:cs="Arial"/>
        </w:rPr>
      </w:pPr>
      <w:r w:rsidRPr="003E1E36">
        <w:rPr>
          <w:rFonts w:ascii="Arial" w:hAnsi="Arial" w:cs="Arial"/>
          <w:b/>
          <w:bCs/>
          <w:u w:val="single"/>
        </w:rPr>
        <w:t>Hinweis</w:t>
      </w:r>
      <w:r w:rsidRPr="003E1E36">
        <w:rPr>
          <w:rFonts w:ascii="Arial" w:hAnsi="Arial" w:cs="Arial"/>
        </w:rPr>
        <w:t>:</w:t>
      </w:r>
    </w:p>
    <w:p w14:paraId="07934904" w14:textId="560DF6E6" w:rsidR="001763FB" w:rsidRPr="003E1E36" w:rsidRDefault="001763FB" w:rsidP="00265E30">
      <w:pPr>
        <w:spacing w:after="200" w:line="276" w:lineRule="auto"/>
        <w:contextualSpacing/>
        <w:jc w:val="both"/>
        <w:rPr>
          <w:rFonts w:ascii="Arial" w:hAnsi="Arial" w:cs="Arial"/>
        </w:rPr>
      </w:pPr>
      <w:r w:rsidRPr="003E1E36">
        <w:rPr>
          <w:rFonts w:ascii="Arial" w:hAnsi="Arial" w:cs="Arial"/>
        </w:rPr>
        <w:t>Die aktuell jeweils geltende Fassung der Verordnung kann in der Datenbank der Europäischen Union, EUR-Lex, eingesehen werden. Die aufgrund von Änderungen konsolidierten Fassungen der Verordnung (EU) Nr. 833/2014 sind hier zu finden. Dabei ist darauf zu achten, dass die aktuellste Fassung mit dem spätesten Datum ausgewählt wird.</w:t>
      </w:r>
    </w:p>
    <w:p w14:paraId="3864D946" w14:textId="77777777" w:rsidR="001763FB" w:rsidRPr="003F0487" w:rsidRDefault="001763FB" w:rsidP="001763FB">
      <w:pPr>
        <w:spacing w:after="200" w:line="276" w:lineRule="auto"/>
        <w:ind w:left="720"/>
        <w:contextualSpacing/>
        <w:rPr>
          <w:rFonts w:ascii="BundesSerif Office" w:eastAsia="BundesSerif Office" w:hAnsi="BundesSerif Office"/>
          <w:b/>
        </w:rPr>
      </w:pPr>
    </w:p>
    <w:p w14:paraId="0800324C" w14:textId="3D283981" w:rsidR="00683511" w:rsidRDefault="00683511" w:rsidP="007806DE">
      <w:pPr>
        <w:rPr>
          <w:rFonts w:cs="Arial"/>
          <w:szCs w:val="22"/>
        </w:rPr>
      </w:pPr>
    </w:p>
    <w:sectPr w:rsidR="00683511" w:rsidSect="007131EA">
      <w:headerReference w:type="default" r:id="rId11"/>
      <w:footerReference w:type="defaul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8831" w14:textId="77777777" w:rsidR="00485E3A" w:rsidRDefault="00485E3A" w:rsidP="005575FF">
      <w:r>
        <w:separator/>
      </w:r>
    </w:p>
  </w:endnote>
  <w:endnote w:type="continuationSeparator" w:id="0">
    <w:p w14:paraId="517E502E" w14:textId="77777777" w:rsidR="00485E3A" w:rsidRDefault="00485E3A" w:rsidP="005575FF">
      <w:r>
        <w:continuationSeparator/>
      </w:r>
    </w:p>
  </w:endnote>
  <w:endnote w:type="continuationNotice" w:id="1">
    <w:p w14:paraId="4B82971F" w14:textId="77777777" w:rsidR="00485E3A" w:rsidRDefault="00485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undesSerif Office">
    <w:altName w:val="Cambria"/>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32C9" w14:textId="694EB082" w:rsidR="003021BF" w:rsidRPr="002F2BFD" w:rsidRDefault="003021BF" w:rsidP="00C51ADA">
    <w:pPr>
      <w:pStyle w:val="Fuzeile"/>
      <w:pBdr>
        <w:top w:val="single" w:sz="4" w:space="1" w:color="auto"/>
      </w:pBdr>
      <w:tabs>
        <w:tab w:val="clear" w:pos="9072"/>
        <w:tab w:val="right" w:pos="9354"/>
      </w:tabs>
      <w:rPr>
        <w:rStyle w:val="Seitenzahl"/>
        <w:rFonts w:ascii="Arial" w:hAnsi="Arial" w:cs="Arial"/>
        <w:i/>
        <w:noProof/>
        <w:sz w:val="16"/>
        <w:szCs w:val="16"/>
      </w:rPr>
    </w:pPr>
    <w:r w:rsidRPr="000C658F">
      <w:rPr>
        <w:rStyle w:val="Seitenzahl"/>
        <w:rFonts w:ascii="Arial" w:hAnsi="Arial" w:cs="Arial"/>
        <w:i/>
        <w:sz w:val="16"/>
        <w:szCs w:val="16"/>
      </w:rPr>
      <w:fldChar w:fldCharType="begin"/>
    </w:r>
    <w:r w:rsidRPr="000C658F">
      <w:rPr>
        <w:rStyle w:val="Seitenzahl"/>
        <w:rFonts w:ascii="Arial" w:hAnsi="Arial" w:cs="Arial"/>
        <w:i/>
        <w:sz w:val="16"/>
        <w:szCs w:val="16"/>
      </w:rPr>
      <w:instrText xml:space="preserve"> FILENAME </w:instrText>
    </w:r>
    <w:r w:rsidRPr="000C658F">
      <w:rPr>
        <w:rStyle w:val="Seitenzahl"/>
        <w:rFonts w:ascii="Arial" w:hAnsi="Arial" w:cs="Arial"/>
        <w:i/>
        <w:sz w:val="16"/>
        <w:szCs w:val="16"/>
      </w:rPr>
      <w:fldChar w:fldCharType="separate"/>
    </w:r>
    <w:r w:rsidR="00D04BAF">
      <w:rPr>
        <w:rStyle w:val="Seitenzahl"/>
        <w:rFonts w:ascii="Arial" w:hAnsi="Arial" w:cs="Arial"/>
        <w:i/>
        <w:noProof/>
        <w:sz w:val="16"/>
        <w:szCs w:val="16"/>
      </w:rPr>
      <w:t>D.</w:t>
    </w:r>
    <w:r w:rsidR="00F53A62">
      <w:rPr>
        <w:rStyle w:val="Seitenzahl"/>
        <w:rFonts w:ascii="Arial" w:hAnsi="Arial" w:cs="Arial"/>
        <w:i/>
        <w:noProof/>
        <w:sz w:val="16"/>
        <w:szCs w:val="16"/>
      </w:rPr>
      <w:t>10</w:t>
    </w:r>
    <w:r w:rsidR="00D04BAF">
      <w:rPr>
        <w:rStyle w:val="Seitenzahl"/>
        <w:rFonts w:ascii="Arial" w:hAnsi="Arial" w:cs="Arial"/>
        <w:i/>
        <w:noProof/>
        <w:sz w:val="16"/>
        <w:szCs w:val="16"/>
      </w:rPr>
      <w:t xml:space="preserve">_Erklärung </w:t>
    </w:r>
    <w:r w:rsidR="00F53A62">
      <w:rPr>
        <w:rStyle w:val="Seitenzahl"/>
        <w:rFonts w:ascii="Arial" w:hAnsi="Arial" w:cs="Arial"/>
        <w:i/>
        <w:noProof/>
        <w:sz w:val="16"/>
        <w:szCs w:val="16"/>
      </w:rPr>
      <w:t>Sanktionen</w:t>
    </w:r>
    <w:r w:rsidR="00D04BAF">
      <w:rPr>
        <w:rStyle w:val="Seitenzahl"/>
        <w:rFonts w:ascii="Arial" w:hAnsi="Arial" w:cs="Arial"/>
        <w:i/>
        <w:noProof/>
        <w:sz w:val="16"/>
        <w:szCs w:val="16"/>
      </w:rPr>
      <w:t>.docx</w:t>
    </w:r>
    <w:r w:rsidRPr="000C658F">
      <w:rPr>
        <w:rStyle w:val="Seitenzahl"/>
        <w:rFonts w:ascii="Arial" w:hAnsi="Arial" w:cs="Arial"/>
        <w:i/>
        <w:sz w:val="16"/>
        <w:szCs w:val="16"/>
      </w:rPr>
      <w:fldChar w:fldCharType="end"/>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1729AF">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1729AF">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B88A" w14:textId="77777777" w:rsidR="00485E3A" w:rsidRDefault="00485E3A" w:rsidP="005575FF">
      <w:r>
        <w:separator/>
      </w:r>
    </w:p>
  </w:footnote>
  <w:footnote w:type="continuationSeparator" w:id="0">
    <w:p w14:paraId="32BF3D71" w14:textId="77777777" w:rsidR="00485E3A" w:rsidRDefault="00485E3A" w:rsidP="005575FF">
      <w:r>
        <w:continuationSeparator/>
      </w:r>
    </w:p>
  </w:footnote>
  <w:footnote w:type="continuationNotice" w:id="1">
    <w:p w14:paraId="6CEEBD57" w14:textId="77777777" w:rsidR="00485E3A" w:rsidRDefault="00485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32C7" w14:textId="77777777" w:rsidR="00A318D9" w:rsidRPr="00A318D9" w:rsidRDefault="00A318D9" w:rsidP="006401CB">
    <w:pPr>
      <w:pBdr>
        <w:bottom w:val="single" w:sz="4" w:space="1" w:color="808080" w:themeColor="background1" w:themeShade="80"/>
      </w:pBdr>
      <w:tabs>
        <w:tab w:val="left" w:pos="709"/>
        <w:tab w:val="left" w:pos="1418"/>
        <w:tab w:val="left" w:pos="2127"/>
        <w:tab w:val="left" w:pos="2836"/>
        <w:tab w:val="left" w:pos="3545"/>
        <w:tab w:val="left" w:pos="4254"/>
        <w:tab w:val="left" w:pos="4963"/>
        <w:tab w:val="left" w:pos="5672"/>
        <w:tab w:val="left" w:pos="6381"/>
        <w:tab w:val="left" w:pos="7090"/>
        <w:tab w:val="right" w:pos="9354"/>
      </w:tabs>
      <w:jc w:val="right"/>
      <w:rPr>
        <w:lang w:val="en-US"/>
      </w:rPr>
    </w:pPr>
    <w:r w:rsidRPr="00E506C5">
      <w:rPr>
        <w:noProof/>
      </w:rPr>
      <w:drawing>
        <wp:inline distT="0" distB="0" distL="0" distR="0" wp14:anchorId="547E32CA" wp14:editId="547E32CB">
          <wp:extent cx="1763395" cy="727710"/>
          <wp:effectExtent l="19050" t="0" r="8255" b="0"/>
          <wp:docPr id="1"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1"/>
                  <a:srcRect/>
                  <a:stretch>
                    <a:fillRect/>
                  </a:stretch>
                </pic:blipFill>
                <pic:spPr bwMode="auto">
                  <a:xfrm>
                    <a:off x="0" y="0"/>
                    <a:ext cx="1763395" cy="727710"/>
                  </a:xfrm>
                  <a:prstGeom prst="rect">
                    <a:avLst/>
                  </a:prstGeom>
                  <a:noFill/>
                  <a:ln w="9525">
                    <a:noFill/>
                    <a:miter lim="800000"/>
                    <a:headEnd/>
                    <a:tailEnd/>
                  </a:ln>
                </pic:spPr>
              </pic:pic>
            </a:graphicData>
          </a:graphic>
        </wp:inline>
      </w:drawing>
    </w:r>
  </w:p>
  <w:p w14:paraId="547E32C8" w14:textId="77777777" w:rsidR="00433100" w:rsidRPr="004667E1" w:rsidRDefault="00433100" w:rsidP="0043310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2D53A9"/>
    <w:multiLevelType w:val="singleLevel"/>
    <w:tmpl w:val="7A8A778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B37AAE"/>
    <w:multiLevelType w:val="singleLevel"/>
    <w:tmpl w:val="9F6A348E"/>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8"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15:restartNumberingAfterBreak="0">
    <w:nsid w:val="7B55385E"/>
    <w:multiLevelType w:val="singleLevel"/>
    <w:tmpl w:val="85EE6688"/>
    <w:lvl w:ilvl="0">
      <w:start w:val="1"/>
      <w:numFmt w:val="bullet"/>
      <w:lvlText w:val=""/>
      <w:lvlJc w:val="left"/>
      <w:pPr>
        <w:tabs>
          <w:tab w:val="num" w:pos="340"/>
        </w:tabs>
        <w:ind w:left="340" w:hanging="340"/>
      </w:pPr>
      <w:rPr>
        <w:rFonts w:ascii="Symbol" w:hAnsi="Symbol" w:hint="default"/>
        <w:color w:val="auto"/>
        <w:sz w:val="22"/>
      </w:rPr>
    </w:lvl>
  </w:abstractNum>
  <w:num w:numId="1" w16cid:durableId="141625546">
    <w:abstractNumId w:val="7"/>
  </w:num>
  <w:num w:numId="2" w16cid:durableId="1327173874">
    <w:abstractNumId w:val="7"/>
  </w:num>
  <w:num w:numId="3" w16cid:durableId="1081100493">
    <w:abstractNumId w:val="0"/>
  </w:num>
  <w:num w:numId="4" w16cid:durableId="1947420221">
    <w:abstractNumId w:val="6"/>
  </w:num>
  <w:num w:numId="5" w16cid:durableId="7279209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89210">
    <w:abstractNumId w:val="7"/>
  </w:num>
  <w:num w:numId="7" w16cid:durableId="106312113">
    <w:abstractNumId w:val="8"/>
  </w:num>
  <w:num w:numId="8" w16cid:durableId="314799576">
    <w:abstractNumId w:val="5"/>
  </w:num>
  <w:num w:numId="9" w16cid:durableId="866336910">
    <w:abstractNumId w:val="7"/>
  </w:num>
  <w:num w:numId="10" w16cid:durableId="54789524">
    <w:abstractNumId w:val="1"/>
  </w:num>
  <w:num w:numId="11" w16cid:durableId="1010988697">
    <w:abstractNumId w:val="4"/>
  </w:num>
  <w:num w:numId="12" w16cid:durableId="303586170">
    <w:abstractNumId w:val="9"/>
  </w:num>
  <w:num w:numId="13" w16cid:durableId="1457062162">
    <w:abstractNumId w:val="2"/>
  </w:num>
  <w:num w:numId="14" w16cid:durableId="72518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Zf71gFl9YX/yPWziB+rCj2lBFQfNgIomT2QgtlVtwqOF22KInQBo57Xp/Ge6qhkeOED3n55Je4Z6iCCepsATg==" w:salt="rvGRwAM7EP4QU8e34kczPg=="/>
  <w:defaultTabStop w:val="708"/>
  <w:autoHyphenation/>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24FD9"/>
    <w:rsid w:val="0003740E"/>
    <w:rsid w:val="00041AFF"/>
    <w:rsid w:val="0005054D"/>
    <w:rsid w:val="000523F4"/>
    <w:rsid w:val="000550D7"/>
    <w:rsid w:val="000671B2"/>
    <w:rsid w:val="0007022D"/>
    <w:rsid w:val="000863BD"/>
    <w:rsid w:val="00086EF7"/>
    <w:rsid w:val="00094E2E"/>
    <w:rsid w:val="000976FD"/>
    <w:rsid w:val="000A2758"/>
    <w:rsid w:val="000B1680"/>
    <w:rsid w:val="000B4CBA"/>
    <w:rsid w:val="000C0329"/>
    <w:rsid w:val="000C22EF"/>
    <w:rsid w:val="000C5CAB"/>
    <w:rsid w:val="000C658F"/>
    <w:rsid w:val="000D0645"/>
    <w:rsid w:val="000F1261"/>
    <w:rsid w:val="000F2FF5"/>
    <w:rsid w:val="000F483D"/>
    <w:rsid w:val="00104AF0"/>
    <w:rsid w:val="00115252"/>
    <w:rsid w:val="0011525E"/>
    <w:rsid w:val="00123626"/>
    <w:rsid w:val="00126228"/>
    <w:rsid w:val="0013715B"/>
    <w:rsid w:val="001412E2"/>
    <w:rsid w:val="0014338E"/>
    <w:rsid w:val="001548DB"/>
    <w:rsid w:val="00157969"/>
    <w:rsid w:val="001672FF"/>
    <w:rsid w:val="00167C20"/>
    <w:rsid w:val="001729AF"/>
    <w:rsid w:val="00174641"/>
    <w:rsid w:val="001763FB"/>
    <w:rsid w:val="001837F3"/>
    <w:rsid w:val="001A66F2"/>
    <w:rsid w:val="001C3A9B"/>
    <w:rsid w:val="001E58B8"/>
    <w:rsid w:val="00211718"/>
    <w:rsid w:val="00216DA8"/>
    <w:rsid w:val="00222555"/>
    <w:rsid w:val="002245CD"/>
    <w:rsid w:val="00227B95"/>
    <w:rsid w:val="00232260"/>
    <w:rsid w:val="0023536B"/>
    <w:rsid w:val="00265E30"/>
    <w:rsid w:val="002675CF"/>
    <w:rsid w:val="00275095"/>
    <w:rsid w:val="0027663A"/>
    <w:rsid w:val="00295C39"/>
    <w:rsid w:val="00297AB7"/>
    <w:rsid w:val="002A0A7D"/>
    <w:rsid w:val="002A23AE"/>
    <w:rsid w:val="002B16A1"/>
    <w:rsid w:val="002C6478"/>
    <w:rsid w:val="002D16DE"/>
    <w:rsid w:val="002D2F87"/>
    <w:rsid w:val="002D711E"/>
    <w:rsid w:val="002D77B9"/>
    <w:rsid w:val="002F1830"/>
    <w:rsid w:val="002F2BFD"/>
    <w:rsid w:val="002F3E99"/>
    <w:rsid w:val="002F7D09"/>
    <w:rsid w:val="003021BF"/>
    <w:rsid w:val="003054DA"/>
    <w:rsid w:val="00327F26"/>
    <w:rsid w:val="00347109"/>
    <w:rsid w:val="00356190"/>
    <w:rsid w:val="0035767B"/>
    <w:rsid w:val="00362109"/>
    <w:rsid w:val="00373FA3"/>
    <w:rsid w:val="0037790A"/>
    <w:rsid w:val="00391DF9"/>
    <w:rsid w:val="00394FD9"/>
    <w:rsid w:val="003A5761"/>
    <w:rsid w:val="003B2F47"/>
    <w:rsid w:val="003C076C"/>
    <w:rsid w:val="003C10ED"/>
    <w:rsid w:val="003C1EBD"/>
    <w:rsid w:val="003C4CD1"/>
    <w:rsid w:val="003E1E36"/>
    <w:rsid w:val="003F2457"/>
    <w:rsid w:val="003F7BB2"/>
    <w:rsid w:val="00403F91"/>
    <w:rsid w:val="0041096D"/>
    <w:rsid w:val="004125DC"/>
    <w:rsid w:val="00416EA2"/>
    <w:rsid w:val="00422884"/>
    <w:rsid w:val="00433100"/>
    <w:rsid w:val="00437425"/>
    <w:rsid w:val="00452A41"/>
    <w:rsid w:val="00452EB4"/>
    <w:rsid w:val="00461F1E"/>
    <w:rsid w:val="00485E3A"/>
    <w:rsid w:val="00493907"/>
    <w:rsid w:val="00495A4B"/>
    <w:rsid w:val="0049775C"/>
    <w:rsid w:val="004B297C"/>
    <w:rsid w:val="004C2527"/>
    <w:rsid w:val="004D4F64"/>
    <w:rsid w:val="004E0C1C"/>
    <w:rsid w:val="004F0E90"/>
    <w:rsid w:val="004F1739"/>
    <w:rsid w:val="00524182"/>
    <w:rsid w:val="0053368E"/>
    <w:rsid w:val="00536CDF"/>
    <w:rsid w:val="00546F11"/>
    <w:rsid w:val="005575FF"/>
    <w:rsid w:val="005647CB"/>
    <w:rsid w:val="00565A2A"/>
    <w:rsid w:val="00567756"/>
    <w:rsid w:val="005701F2"/>
    <w:rsid w:val="0057205F"/>
    <w:rsid w:val="005A1DCE"/>
    <w:rsid w:val="005A60CC"/>
    <w:rsid w:val="005B4D61"/>
    <w:rsid w:val="005C19B6"/>
    <w:rsid w:val="005C5092"/>
    <w:rsid w:val="005D2012"/>
    <w:rsid w:val="005D32C6"/>
    <w:rsid w:val="005E2EFF"/>
    <w:rsid w:val="005E5309"/>
    <w:rsid w:val="005E7D2E"/>
    <w:rsid w:val="005F0700"/>
    <w:rsid w:val="00600FA7"/>
    <w:rsid w:val="00605C4B"/>
    <w:rsid w:val="006163A8"/>
    <w:rsid w:val="00633EFF"/>
    <w:rsid w:val="00635540"/>
    <w:rsid w:val="006401CB"/>
    <w:rsid w:val="00646CDF"/>
    <w:rsid w:val="00665094"/>
    <w:rsid w:val="00683511"/>
    <w:rsid w:val="00687050"/>
    <w:rsid w:val="006941D5"/>
    <w:rsid w:val="006B049D"/>
    <w:rsid w:val="006D6C22"/>
    <w:rsid w:val="006D7D43"/>
    <w:rsid w:val="006E3C68"/>
    <w:rsid w:val="006E5322"/>
    <w:rsid w:val="006F641C"/>
    <w:rsid w:val="0070055F"/>
    <w:rsid w:val="00703E89"/>
    <w:rsid w:val="0070652D"/>
    <w:rsid w:val="007131EA"/>
    <w:rsid w:val="00726CBF"/>
    <w:rsid w:val="00734155"/>
    <w:rsid w:val="00734BAB"/>
    <w:rsid w:val="00737F2E"/>
    <w:rsid w:val="00743598"/>
    <w:rsid w:val="00743B55"/>
    <w:rsid w:val="007579A3"/>
    <w:rsid w:val="0076037E"/>
    <w:rsid w:val="00767F58"/>
    <w:rsid w:val="00770448"/>
    <w:rsid w:val="0077050E"/>
    <w:rsid w:val="00773C84"/>
    <w:rsid w:val="007806DE"/>
    <w:rsid w:val="00785221"/>
    <w:rsid w:val="007A2004"/>
    <w:rsid w:val="007A5D1C"/>
    <w:rsid w:val="007A7805"/>
    <w:rsid w:val="007B527D"/>
    <w:rsid w:val="007B740B"/>
    <w:rsid w:val="007B7EB3"/>
    <w:rsid w:val="007C1E26"/>
    <w:rsid w:val="007C6B95"/>
    <w:rsid w:val="007D05A9"/>
    <w:rsid w:val="007F4083"/>
    <w:rsid w:val="00800850"/>
    <w:rsid w:val="00815C96"/>
    <w:rsid w:val="008220BD"/>
    <w:rsid w:val="008241AA"/>
    <w:rsid w:val="00831C4E"/>
    <w:rsid w:val="00831F28"/>
    <w:rsid w:val="008411BC"/>
    <w:rsid w:val="00841880"/>
    <w:rsid w:val="008552BA"/>
    <w:rsid w:val="00855ACE"/>
    <w:rsid w:val="00872720"/>
    <w:rsid w:val="00874736"/>
    <w:rsid w:val="00881529"/>
    <w:rsid w:val="00881D1E"/>
    <w:rsid w:val="00891087"/>
    <w:rsid w:val="00891A59"/>
    <w:rsid w:val="008B1D33"/>
    <w:rsid w:val="008B5828"/>
    <w:rsid w:val="008B5BE7"/>
    <w:rsid w:val="008B5FD5"/>
    <w:rsid w:val="008B625C"/>
    <w:rsid w:val="008C785A"/>
    <w:rsid w:val="008D226C"/>
    <w:rsid w:val="008D7E2C"/>
    <w:rsid w:val="008F0CA9"/>
    <w:rsid w:val="00903C4B"/>
    <w:rsid w:val="00903EAC"/>
    <w:rsid w:val="009045EE"/>
    <w:rsid w:val="0090653E"/>
    <w:rsid w:val="00906AA6"/>
    <w:rsid w:val="00911423"/>
    <w:rsid w:val="0091559B"/>
    <w:rsid w:val="00922794"/>
    <w:rsid w:val="00922997"/>
    <w:rsid w:val="00923AED"/>
    <w:rsid w:val="00952044"/>
    <w:rsid w:val="00953ACC"/>
    <w:rsid w:val="00954031"/>
    <w:rsid w:val="009710AA"/>
    <w:rsid w:val="00975881"/>
    <w:rsid w:val="009A21E1"/>
    <w:rsid w:val="009A4A3E"/>
    <w:rsid w:val="009A573F"/>
    <w:rsid w:val="009B06E5"/>
    <w:rsid w:val="009B3CFD"/>
    <w:rsid w:val="009B5FC3"/>
    <w:rsid w:val="009B6465"/>
    <w:rsid w:val="009C28DC"/>
    <w:rsid w:val="009C2EB2"/>
    <w:rsid w:val="009C3FDF"/>
    <w:rsid w:val="009C4E8E"/>
    <w:rsid w:val="009C51FC"/>
    <w:rsid w:val="009C5D98"/>
    <w:rsid w:val="009D3B18"/>
    <w:rsid w:val="009E443D"/>
    <w:rsid w:val="009F28F8"/>
    <w:rsid w:val="00A13C42"/>
    <w:rsid w:val="00A14F32"/>
    <w:rsid w:val="00A15485"/>
    <w:rsid w:val="00A177FA"/>
    <w:rsid w:val="00A318D9"/>
    <w:rsid w:val="00A36317"/>
    <w:rsid w:val="00A37A04"/>
    <w:rsid w:val="00A4649E"/>
    <w:rsid w:val="00A65758"/>
    <w:rsid w:val="00A74969"/>
    <w:rsid w:val="00A82B4C"/>
    <w:rsid w:val="00A86825"/>
    <w:rsid w:val="00AA48D2"/>
    <w:rsid w:val="00AA564F"/>
    <w:rsid w:val="00AB0708"/>
    <w:rsid w:val="00AC2E5F"/>
    <w:rsid w:val="00AD2243"/>
    <w:rsid w:val="00AE6341"/>
    <w:rsid w:val="00AF15E7"/>
    <w:rsid w:val="00B21027"/>
    <w:rsid w:val="00B25DAD"/>
    <w:rsid w:val="00B31FC9"/>
    <w:rsid w:val="00B32388"/>
    <w:rsid w:val="00B43BDB"/>
    <w:rsid w:val="00B629ED"/>
    <w:rsid w:val="00B723B5"/>
    <w:rsid w:val="00B725E6"/>
    <w:rsid w:val="00B86B70"/>
    <w:rsid w:val="00B95B23"/>
    <w:rsid w:val="00B9791E"/>
    <w:rsid w:val="00BA108F"/>
    <w:rsid w:val="00BA76FD"/>
    <w:rsid w:val="00BA7DA0"/>
    <w:rsid w:val="00BC292C"/>
    <w:rsid w:val="00BC4C46"/>
    <w:rsid w:val="00BC55B9"/>
    <w:rsid w:val="00BD6FCF"/>
    <w:rsid w:val="00BE0FC6"/>
    <w:rsid w:val="00BE61AC"/>
    <w:rsid w:val="00BF102D"/>
    <w:rsid w:val="00BF3E2C"/>
    <w:rsid w:val="00C10B6C"/>
    <w:rsid w:val="00C14A17"/>
    <w:rsid w:val="00C15224"/>
    <w:rsid w:val="00C25F33"/>
    <w:rsid w:val="00C31D84"/>
    <w:rsid w:val="00C51ADA"/>
    <w:rsid w:val="00C60279"/>
    <w:rsid w:val="00C6228C"/>
    <w:rsid w:val="00C642D4"/>
    <w:rsid w:val="00C66C06"/>
    <w:rsid w:val="00C87B7D"/>
    <w:rsid w:val="00C91554"/>
    <w:rsid w:val="00CA2687"/>
    <w:rsid w:val="00CB5CFC"/>
    <w:rsid w:val="00CB6EC8"/>
    <w:rsid w:val="00CC088E"/>
    <w:rsid w:val="00CC4E5B"/>
    <w:rsid w:val="00CD7A93"/>
    <w:rsid w:val="00CE36A7"/>
    <w:rsid w:val="00CE7474"/>
    <w:rsid w:val="00D04BAF"/>
    <w:rsid w:val="00D12830"/>
    <w:rsid w:val="00D1424A"/>
    <w:rsid w:val="00D17742"/>
    <w:rsid w:val="00D201FD"/>
    <w:rsid w:val="00D2137E"/>
    <w:rsid w:val="00D373AE"/>
    <w:rsid w:val="00D40F93"/>
    <w:rsid w:val="00D42387"/>
    <w:rsid w:val="00D450DB"/>
    <w:rsid w:val="00D54314"/>
    <w:rsid w:val="00D55238"/>
    <w:rsid w:val="00D73C8A"/>
    <w:rsid w:val="00D75385"/>
    <w:rsid w:val="00D75524"/>
    <w:rsid w:val="00D87708"/>
    <w:rsid w:val="00DA1A18"/>
    <w:rsid w:val="00DB29D6"/>
    <w:rsid w:val="00DC3C71"/>
    <w:rsid w:val="00DC5498"/>
    <w:rsid w:val="00DC7F25"/>
    <w:rsid w:val="00DD3073"/>
    <w:rsid w:val="00DD5982"/>
    <w:rsid w:val="00DE00D5"/>
    <w:rsid w:val="00DE2093"/>
    <w:rsid w:val="00DE59E2"/>
    <w:rsid w:val="00E01CE5"/>
    <w:rsid w:val="00E0283C"/>
    <w:rsid w:val="00E03845"/>
    <w:rsid w:val="00E0648C"/>
    <w:rsid w:val="00E11849"/>
    <w:rsid w:val="00E248B6"/>
    <w:rsid w:val="00E319EF"/>
    <w:rsid w:val="00E509F7"/>
    <w:rsid w:val="00E52424"/>
    <w:rsid w:val="00E62B9E"/>
    <w:rsid w:val="00E77655"/>
    <w:rsid w:val="00E82077"/>
    <w:rsid w:val="00E85904"/>
    <w:rsid w:val="00E9107A"/>
    <w:rsid w:val="00E92F1C"/>
    <w:rsid w:val="00E95BC4"/>
    <w:rsid w:val="00EA34AB"/>
    <w:rsid w:val="00EA3DB3"/>
    <w:rsid w:val="00EA4EB9"/>
    <w:rsid w:val="00EA5E22"/>
    <w:rsid w:val="00EA752B"/>
    <w:rsid w:val="00EB4795"/>
    <w:rsid w:val="00EB4AD7"/>
    <w:rsid w:val="00ED3027"/>
    <w:rsid w:val="00ED38E2"/>
    <w:rsid w:val="00ED691A"/>
    <w:rsid w:val="00ED7154"/>
    <w:rsid w:val="00EE0E47"/>
    <w:rsid w:val="00EE2710"/>
    <w:rsid w:val="00EE36B3"/>
    <w:rsid w:val="00EE5849"/>
    <w:rsid w:val="00EF78D1"/>
    <w:rsid w:val="00EF7E33"/>
    <w:rsid w:val="00F008E2"/>
    <w:rsid w:val="00F07F25"/>
    <w:rsid w:val="00F127A6"/>
    <w:rsid w:val="00F2520C"/>
    <w:rsid w:val="00F30044"/>
    <w:rsid w:val="00F30FE6"/>
    <w:rsid w:val="00F33595"/>
    <w:rsid w:val="00F34C6E"/>
    <w:rsid w:val="00F371AA"/>
    <w:rsid w:val="00F50219"/>
    <w:rsid w:val="00F53A62"/>
    <w:rsid w:val="00F61F11"/>
    <w:rsid w:val="00F6504D"/>
    <w:rsid w:val="00F716F6"/>
    <w:rsid w:val="00F71AAD"/>
    <w:rsid w:val="00F734B0"/>
    <w:rsid w:val="00F73DFB"/>
    <w:rsid w:val="00F94660"/>
    <w:rsid w:val="00FA2CE5"/>
    <w:rsid w:val="00FD14E3"/>
    <w:rsid w:val="00FD3D21"/>
    <w:rsid w:val="00FD4F8E"/>
    <w:rsid w:val="00FD54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E3243"/>
  <w15:docId w15:val="{54377CF7-F307-4BF2-B9BA-B7166853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433100"/>
    <w:pPr>
      <w:autoSpaceDE w:val="0"/>
      <w:autoSpaceDN w:val="0"/>
      <w:adjustRightInd w:val="0"/>
    </w:pPr>
    <w:rPr>
      <w:rFonts w:ascii="Arial Narrow" w:hAnsi="Arial Narrow" w:cs="Arial Narrow"/>
      <w:color w:val="000000"/>
      <w:sz w:val="24"/>
      <w:szCs w:val="24"/>
    </w:rPr>
  </w:style>
  <w:style w:type="paragraph" w:customStyle="1" w:styleId="FormatvorlageText2">
    <w:name w:val="Formatvorlage_Text_2"/>
    <w:basedOn w:val="Standard"/>
    <w:link w:val="FormatvorlageText2Zchn"/>
    <w:rsid w:val="00683511"/>
    <w:pPr>
      <w:keepLines/>
      <w:spacing w:after="240" w:line="312" w:lineRule="auto"/>
      <w:jc w:val="both"/>
    </w:pPr>
    <w:rPr>
      <w:sz w:val="22"/>
      <w:szCs w:val="22"/>
    </w:rPr>
  </w:style>
  <w:style w:type="character" w:customStyle="1" w:styleId="FormatvorlageText2Zchn">
    <w:name w:val="Formatvorlage_Text_2 Zchn"/>
    <w:basedOn w:val="Absatz-Standardschriftart"/>
    <w:link w:val="FormatvorlageText2"/>
    <w:rsid w:val="00683511"/>
    <w:rPr>
      <w:sz w:val="22"/>
      <w:szCs w:val="22"/>
    </w:rPr>
  </w:style>
  <w:style w:type="character" w:styleId="Kommentarzeichen">
    <w:name w:val="annotation reference"/>
    <w:basedOn w:val="Absatz-Standardschriftart"/>
    <w:uiPriority w:val="99"/>
    <w:semiHidden/>
    <w:unhideWhenUsed/>
    <w:rsid w:val="00683511"/>
    <w:rPr>
      <w:sz w:val="16"/>
      <w:szCs w:val="16"/>
    </w:rPr>
  </w:style>
  <w:style w:type="paragraph" w:styleId="Kommentartext">
    <w:name w:val="annotation text"/>
    <w:basedOn w:val="Standard"/>
    <w:link w:val="KommentartextZchn"/>
    <w:uiPriority w:val="99"/>
    <w:semiHidden/>
    <w:unhideWhenUsed/>
    <w:rsid w:val="00683511"/>
  </w:style>
  <w:style w:type="character" w:customStyle="1" w:styleId="KommentartextZchn">
    <w:name w:val="Kommentartext Zchn"/>
    <w:basedOn w:val="Absatz-Standardschriftart"/>
    <w:link w:val="Kommentartext"/>
    <w:uiPriority w:val="99"/>
    <w:semiHidden/>
    <w:rsid w:val="00683511"/>
  </w:style>
  <w:style w:type="paragraph" w:styleId="Kommentarthema">
    <w:name w:val="annotation subject"/>
    <w:basedOn w:val="Kommentartext"/>
    <w:next w:val="Kommentartext"/>
    <w:link w:val="KommentarthemaZchn"/>
    <w:uiPriority w:val="99"/>
    <w:semiHidden/>
    <w:unhideWhenUsed/>
    <w:rsid w:val="00A14F32"/>
    <w:rPr>
      <w:b/>
      <w:bCs/>
    </w:rPr>
  </w:style>
  <w:style w:type="character" w:customStyle="1" w:styleId="KommentarthemaZchn">
    <w:name w:val="Kommentarthema Zchn"/>
    <w:basedOn w:val="KommentartextZchn"/>
    <w:link w:val="Kommentarthema"/>
    <w:uiPriority w:val="99"/>
    <w:semiHidden/>
    <w:rsid w:val="00A14F32"/>
    <w:rPr>
      <w:b/>
      <w:bCs/>
    </w:rPr>
  </w:style>
  <w:style w:type="paragraph" w:styleId="berarbeitung">
    <w:name w:val="Revision"/>
    <w:hidden/>
    <w:uiPriority w:val="99"/>
    <w:semiHidden/>
    <w:rsid w:val="00167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13779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3539a-44e4-4892-8d22-312e59c58242">
      <Terms xmlns="http://schemas.microsoft.com/office/infopath/2007/PartnerControls"/>
    </lcf76f155ced4ddcb4097134ff3c332f>
    <TaxCatchAll xmlns="bee67f27-08f2-427d-95d4-127b8e00e9bc" xsi:nil="true"/>
    <_Flow_SignoffStatus xmlns="49a3539a-44e4-4892-8d22-312e59c5824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BE63132DA7C4CBBAD87989DAF2991" ma:contentTypeVersion="24" ma:contentTypeDescription="Create a new document." ma:contentTypeScope="" ma:versionID="bc396a4d0873d55133866769344128da">
  <xsd:schema xmlns:xsd="http://www.w3.org/2001/XMLSchema" xmlns:xs="http://www.w3.org/2001/XMLSchema" xmlns:p="http://schemas.microsoft.com/office/2006/metadata/properties" xmlns:ns1="http://schemas.microsoft.com/sharepoint/v3" xmlns:ns2="bee67f27-08f2-427d-95d4-127b8e00e9bc" xmlns:ns3="49a3539a-44e4-4892-8d22-312e59c58242" targetNamespace="http://schemas.microsoft.com/office/2006/metadata/properties" ma:root="true" ma:fieldsID="574b43e1c70b7e6c9f1d8d23fd5c56ab" ns1:_="" ns2:_="" ns3:_="">
    <xsd:import namespace="http://schemas.microsoft.com/sharepoint/v3"/>
    <xsd:import namespace="bee67f27-08f2-427d-95d4-127b8e00e9bc"/>
    <xsd:import namespace="49a3539a-44e4-4892-8d22-312e59c582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_Flow_SignoffStatu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67f27-08f2-427d-95d4-127b8e00e9b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bd100c-2b2e-4a96-bec6-79f751ddf347}" ma:internalName="TaxCatchAll" ma:showField="CatchAllData" ma:web="bee67f27-08f2-427d-95d4-127b8e00e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a3539a-44e4-4892-8d22-312e59c582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606314-c6b2-46ea-bf54-272e51669f8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E65A0-90CC-4215-9AFA-F6F21168CDE7}">
  <ds:schemaRefs>
    <ds:schemaRef ds:uri="http://schemas.microsoft.com/office/2006/metadata/properties"/>
    <ds:schemaRef ds:uri="http://schemas.microsoft.com/office/infopath/2007/PartnerControls"/>
    <ds:schemaRef ds:uri="49a3539a-44e4-4892-8d22-312e59c58242"/>
    <ds:schemaRef ds:uri="bee67f27-08f2-427d-95d4-127b8e00e9bc"/>
    <ds:schemaRef ds:uri="http://schemas.microsoft.com/sharepoint/v3"/>
  </ds:schemaRefs>
</ds:datastoreItem>
</file>

<file path=customXml/itemProps2.xml><?xml version="1.0" encoding="utf-8"?>
<ds:datastoreItem xmlns:ds="http://schemas.openxmlformats.org/officeDocument/2006/customXml" ds:itemID="{C9F5C889-EB8E-4BF0-B510-DA4A9A97C0E7}">
  <ds:schemaRefs>
    <ds:schemaRef ds:uri="http://schemas.microsoft.com/sharepoint/v3/contenttype/forms"/>
  </ds:schemaRefs>
</ds:datastoreItem>
</file>

<file path=customXml/itemProps3.xml><?xml version="1.0" encoding="utf-8"?>
<ds:datastoreItem xmlns:ds="http://schemas.openxmlformats.org/officeDocument/2006/customXml" ds:itemID="{A725C43E-8762-4805-8E51-F8D806776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67f27-08f2-427d-95d4-127b8e00e9bc"/>
    <ds:schemaRef ds:uri="49a3539a-44e4-4892-8d22-312e59c58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6CBE1-8C4B-4E00-840E-59F53A52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1842</Characters>
  <Application>Microsoft Office Word</Application>
  <DocSecurity>10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Westphal (External)</dc:creator>
  <cp:lastModifiedBy>Marko Westphal (External)</cp:lastModifiedBy>
  <cp:revision>5</cp:revision>
  <cp:lastPrinted>2010-04-29T09:59:00Z</cp:lastPrinted>
  <dcterms:created xsi:type="dcterms:W3CDTF">2026-02-02T09:29:00Z</dcterms:created>
  <dcterms:modified xsi:type="dcterms:W3CDTF">2026-02-02T09:33:00Z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y fmtid="{D5CDD505-2E9C-101B-9397-08002B2CF9AE}" pid="3" name="_dlc_DocIdItemGuid">
    <vt:lpwstr>7d110abd-fb25-4901-818a-cce3c8864383</vt:lpwstr>
  </property>
  <property fmtid="{D5CDD505-2E9C-101B-9397-08002B2CF9AE}" pid="4" name="ContentTypeId">
    <vt:lpwstr>0x010100542BE63132DA7C4CBBAD87989DAF2991</vt:lpwstr>
  </property>
  <property fmtid="{D5CDD505-2E9C-101B-9397-08002B2CF9AE}" pid="5" name="URL">
    <vt:lpwstr/>
  </property>
  <property fmtid="{D5CDD505-2E9C-101B-9397-08002B2CF9AE}" pid="6" name="MediaServiceImageTags">
    <vt:lpwstr/>
  </property>
  <property fmtid="{D5CDD505-2E9C-101B-9397-08002B2CF9AE}" pid="7" name="MSIP_Label_defa4170-0d19-0005-0004-bc88714345d2_Enabled">
    <vt:lpwstr>true</vt:lpwstr>
  </property>
  <property fmtid="{D5CDD505-2E9C-101B-9397-08002B2CF9AE}" pid="8" name="MSIP_Label_defa4170-0d19-0005-0004-bc88714345d2_SetDate">
    <vt:lpwstr>2025-01-22T09:12:19Z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59df7ae3-dfd0-4634-95eb-52ef6f4052a1</vt:lpwstr>
  </property>
  <property fmtid="{D5CDD505-2E9C-101B-9397-08002B2CF9AE}" pid="12" name="MSIP_Label_defa4170-0d19-0005-0004-bc88714345d2_ActionId">
    <vt:lpwstr>facf99e6-382d-4880-9c3c-239054bc29b8</vt:lpwstr>
  </property>
  <property fmtid="{D5CDD505-2E9C-101B-9397-08002B2CF9AE}" pid="13" name="MSIP_Label_defa4170-0d19-0005-0004-bc88714345d2_ContentBits">
    <vt:lpwstr>0</vt:lpwstr>
  </property>
</Properties>
</file>