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9CD5A" w14:textId="77777777" w:rsidR="00F12065" w:rsidRPr="003860A1" w:rsidRDefault="00F12065" w:rsidP="00F12065">
      <w:pPr>
        <w:pStyle w:val="berschriftR2"/>
        <w:spacing w:after="120"/>
        <w:rPr>
          <w:szCs w:val="22"/>
        </w:rPr>
      </w:pPr>
    </w:p>
    <w:p w14:paraId="5A87B5FC" w14:textId="77777777" w:rsidR="00F12065" w:rsidRDefault="00F12065" w:rsidP="00F12065">
      <w:pPr>
        <w:pStyle w:val="Text-B-0"/>
        <w:rPr>
          <w:b/>
          <w:sz w:val="28"/>
          <w:szCs w:val="28"/>
          <w:u w:val="single"/>
        </w:rPr>
      </w:pPr>
      <w:r>
        <w:rPr>
          <w:b/>
          <w:sz w:val="28"/>
          <w:szCs w:val="28"/>
          <w:u w:val="single"/>
        </w:rPr>
        <w:t>C.2</w:t>
      </w:r>
      <w:r>
        <w:rPr>
          <w:b/>
          <w:sz w:val="28"/>
          <w:szCs w:val="28"/>
          <w:u w:val="single"/>
        </w:rPr>
        <w:tab/>
        <w:t>Erklärung bei der Vergabe von Beratungs-/</w:t>
      </w:r>
      <w:r w:rsidR="000A5D9E">
        <w:rPr>
          <w:b/>
          <w:sz w:val="28"/>
          <w:szCs w:val="28"/>
          <w:u w:val="single"/>
        </w:rPr>
        <w:t xml:space="preserve"> </w:t>
      </w:r>
      <w:r>
        <w:rPr>
          <w:b/>
          <w:sz w:val="28"/>
          <w:szCs w:val="28"/>
          <w:u w:val="single"/>
        </w:rPr>
        <w:t>Schulungsleistungen</w:t>
      </w:r>
    </w:p>
    <w:p w14:paraId="235D588B" w14:textId="77777777" w:rsidR="00F12065" w:rsidRDefault="00F12065" w:rsidP="00F12065">
      <w:pPr>
        <w:pStyle w:val="berschriftR2"/>
        <w:jc w:val="both"/>
        <w:rPr>
          <w:rFonts w:ascii="Arial Narrow" w:hAnsi="Arial Narrow"/>
          <w:b/>
          <w:i/>
        </w:rPr>
      </w:pPr>
      <w:r w:rsidRPr="00CF652A">
        <w:rPr>
          <w:rFonts w:ascii="Arial Narrow" w:hAnsi="Arial Narrow"/>
          <w:b/>
          <w:i/>
        </w:rPr>
        <w:t xml:space="preserve">(Dieser Vordruck ist </w:t>
      </w:r>
      <w:r>
        <w:rPr>
          <w:rFonts w:ascii="Arial Narrow" w:hAnsi="Arial Narrow"/>
          <w:b/>
          <w:i/>
        </w:rPr>
        <w:t>stets</w:t>
      </w:r>
      <w:r w:rsidRPr="00CF652A">
        <w:rPr>
          <w:rFonts w:ascii="Arial Narrow" w:hAnsi="Arial Narrow"/>
          <w:b/>
          <w:i/>
        </w:rPr>
        <w:t xml:space="preserve"> zu verwenden.</w:t>
      </w:r>
      <w:r>
        <w:rPr>
          <w:rFonts w:ascii="Arial Narrow" w:hAnsi="Arial Narrow"/>
          <w:b/>
          <w:i/>
        </w:rPr>
        <w:t xml:space="preserve"> </w:t>
      </w:r>
      <w:r>
        <w:rPr>
          <w:rFonts w:ascii="Arial Narrow" w:hAnsi="Arial Narrow" w:cs="Arial"/>
          <w:b/>
          <w:i/>
          <w:szCs w:val="22"/>
        </w:rPr>
        <w:t>Beachten Sie bitte unbedingt die Hinweise in den „Bewerbungsbedingungen“ sowie auf der letzten Seite dieses Vordrucks.</w:t>
      </w:r>
      <w:r w:rsidRPr="00CF652A">
        <w:rPr>
          <w:rFonts w:ascii="Arial Narrow" w:hAnsi="Arial Narrow"/>
          <w:b/>
          <w:i/>
        </w:rPr>
        <w:t>)</w:t>
      </w:r>
      <w:r w:rsidRPr="00ED4AB0">
        <w:rPr>
          <w:rFonts w:ascii="Arial Narrow" w:hAnsi="Arial Narrow"/>
          <w:b/>
          <w:i/>
        </w:rPr>
        <w:t xml:space="preserve"> </w:t>
      </w:r>
    </w:p>
    <w:p w14:paraId="4F1A97B9" w14:textId="77777777" w:rsidR="00F12065" w:rsidRPr="00D52260" w:rsidRDefault="00F12065" w:rsidP="00F12065">
      <w:pPr>
        <w:pStyle w:val="berschriftR2"/>
        <w:spacing w:after="120"/>
        <w:rPr>
          <w:szCs w:val="22"/>
        </w:rPr>
      </w:pPr>
    </w:p>
    <w:p w14:paraId="4A3B7C22" w14:textId="77777777" w:rsidR="00F12065" w:rsidRPr="007E2560" w:rsidRDefault="00F12065" w:rsidP="00F12065">
      <w:pPr>
        <w:pStyle w:val="berschriftR2"/>
        <w:spacing w:after="120"/>
        <w:jc w:val="both"/>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F12065" w:rsidRPr="005C2FAE" w14:paraId="673EA7F4" w14:textId="77777777" w:rsidTr="00064481">
        <w:trPr>
          <w:cantSplit/>
          <w:trHeight w:hRule="exact" w:val="850"/>
        </w:trPr>
        <w:tc>
          <w:tcPr>
            <w:tcW w:w="9501" w:type="dxa"/>
          </w:tcPr>
          <w:p w14:paraId="6715FBB7" w14:textId="77777777" w:rsidR="00F12065" w:rsidRPr="005C2FAE" w:rsidRDefault="00F12065" w:rsidP="0006448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F12065">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516693BD" w14:textId="77777777" w:rsidR="00F12065" w:rsidRPr="00225649" w:rsidRDefault="00F12065" w:rsidP="00064481">
            <w:pPr>
              <w:spacing w:after="120"/>
              <w:jc w:val="both"/>
              <w:rPr>
                <w:rFonts w:ascii="Arial" w:hAnsi="Arial" w:cs="Arial"/>
                <w:b/>
              </w:rPr>
            </w:pPr>
            <w:r w:rsidRPr="00225649">
              <w:rPr>
                <w:rFonts w:ascii="Arial" w:hAnsi="Arial" w:cs="Arial"/>
                <w:b/>
                <w:highlight w:val="yellow"/>
              </w:rPr>
              <w:fldChar w:fldCharType="begin">
                <w:ffData>
                  <w:name w:val="Text2"/>
                  <w:enabled/>
                  <w:calcOnExit w:val="0"/>
                  <w:textInput/>
                </w:ffData>
              </w:fldChar>
            </w:r>
            <w:r w:rsidRPr="00225649">
              <w:rPr>
                <w:rFonts w:ascii="Arial" w:hAnsi="Arial" w:cs="Arial"/>
                <w:b/>
                <w:highlight w:val="yellow"/>
              </w:rPr>
              <w:instrText xml:space="preserve"> FORMTEXT </w:instrText>
            </w:r>
            <w:r w:rsidRPr="00225649">
              <w:rPr>
                <w:rFonts w:ascii="Arial" w:hAnsi="Arial" w:cs="Arial"/>
                <w:b/>
                <w:highlight w:val="yellow"/>
              </w:rPr>
            </w:r>
            <w:r w:rsidRPr="00225649">
              <w:rPr>
                <w:rFonts w:ascii="Arial" w:hAnsi="Arial" w:cs="Arial"/>
                <w:b/>
                <w:highlight w:val="yellow"/>
              </w:rPr>
              <w:fldChar w:fldCharType="separate"/>
            </w:r>
            <w:r w:rsidRPr="00225649">
              <w:rPr>
                <w:rFonts w:ascii="Arial" w:hAnsi="Arial" w:cs="Arial"/>
                <w:b/>
                <w:noProof/>
                <w:highlight w:val="yellow"/>
              </w:rPr>
              <w:t> </w:t>
            </w:r>
            <w:r w:rsidRPr="00225649">
              <w:rPr>
                <w:rFonts w:ascii="Arial" w:hAnsi="Arial" w:cs="Arial"/>
                <w:b/>
                <w:noProof/>
                <w:highlight w:val="yellow"/>
              </w:rPr>
              <w:t> </w:t>
            </w:r>
            <w:r w:rsidRPr="00225649">
              <w:rPr>
                <w:rFonts w:ascii="Arial" w:hAnsi="Arial" w:cs="Arial"/>
                <w:b/>
                <w:noProof/>
                <w:highlight w:val="yellow"/>
              </w:rPr>
              <w:t> </w:t>
            </w:r>
            <w:r w:rsidRPr="00225649">
              <w:rPr>
                <w:rFonts w:ascii="Arial" w:hAnsi="Arial" w:cs="Arial"/>
                <w:b/>
                <w:noProof/>
                <w:highlight w:val="yellow"/>
              </w:rPr>
              <w:t> </w:t>
            </w:r>
            <w:r w:rsidRPr="00225649">
              <w:rPr>
                <w:rFonts w:ascii="Arial" w:hAnsi="Arial" w:cs="Arial"/>
                <w:b/>
                <w:noProof/>
                <w:highlight w:val="yellow"/>
              </w:rPr>
              <w:t> </w:t>
            </w:r>
            <w:r w:rsidRPr="00225649">
              <w:rPr>
                <w:rFonts w:ascii="Arial" w:hAnsi="Arial" w:cs="Arial"/>
                <w:b/>
                <w:highlight w:val="yellow"/>
              </w:rPr>
              <w:fldChar w:fldCharType="end"/>
            </w:r>
          </w:p>
        </w:tc>
      </w:tr>
    </w:tbl>
    <w:p w14:paraId="69BE23DD" w14:textId="77777777" w:rsidR="00F12065" w:rsidRPr="00CF652A" w:rsidRDefault="00F12065" w:rsidP="00F12065">
      <w:pPr>
        <w:pStyle w:val="berschriftR2"/>
        <w:spacing w:after="120"/>
        <w:rPr>
          <w:szCs w:val="22"/>
        </w:rPr>
      </w:pPr>
    </w:p>
    <w:p w14:paraId="3E72C886" w14:textId="77777777" w:rsidR="00F12065" w:rsidRPr="007E2560" w:rsidRDefault="00F12065" w:rsidP="00F12065">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F12065" w:rsidRPr="005C2FAE" w14:paraId="6D4E2EE9" w14:textId="77777777" w:rsidTr="00064481">
        <w:trPr>
          <w:cantSplit/>
          <w:trHeight w:val="1474"/>
        </w:trPr>
        <w:tc>
          <w:tcPr>
            <w:tcW w:w="9501" w:type="dxa"/>
          </w:tcPr>
          <w:p w14:paraId="5483A474" w14:textId="77777777" w:rsidR="00F12065" w:rsidRPr="005C2FAE" w:rsidRDefault="00F12065" w:rsidP="00064481">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 abgegeben wird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5948E5EF" w14:textId="77777777" w:rsidR="00F12065" w:rsidRDefault="00F12065"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5CA9DBF6" w14:textId="77777777" w:rsidR="00F12065" w:rsidRDefault="00F12065"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7B6859E9" w14:textId="77777777" w:rsidR="00F12065" w:rsidRPr="006D2260" w:rsidRDefault="00F12065" w:rsidP="0006448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6B6A96CE" w14:textId="77777777" w:rsidR="00F12065" w:rsidRPr="00D17D20" w:rsidRDefault="00F12065" w:rsidP="00F12065">
      <w:pPr>
        <w:pStyle w:val="Text-B-0"/>
        <w:spacing w:after="240"/>
        <w:rPr>
          <w:szCs w:val="22"/>
        </w:rPr>
      </w:pPr>
    </w:p>
    <w:p w14:paraId="732847E8" w14:textId="77777777" w:rsidR="002F3C9D" w:rsidRDefault="002F3C9D" w:rsidP="002F3C9D">
      <w:pPr>
        <w:pStyle w:val="Text-B-0"/>
        <w:rPr>
          <w:rFonts w:cs="Arial"/>
          <w:szCs w:val="22"/>
        </w:rPr>
      </w:pPr>
      <w:r>
        <w:rPr>
          <w:rFonts w:cs="Arial"/>
          <w:szCs w:val="22"/>
        </w:rPr>
        <w:t>Zu diesem Beschaffungsverfahren wird im Hinblick auf die Auftragsausführung folgende Erklärung abgegeben:</w:t>
      </w:r>
    </w:p>
    <w:p w14:paraId="6B5B7ED9" w14:textId="77777777" w:rsidR="00CF652A" w:rsidRPr="007E4616" w:rsidRDefault="00CF652A" w:rsidP="006D2260">
      <w:pPr>
        <w:spacing w:after="120"/>
        <w:jc w:val="center"/>
        <w:rPr>
          <w:rFonts w:ascii="Arial" w:hAnsi="Arial" w:cs="Arial"/>
          <w:b/>
          <w:sz w:val="24"/>
          <w:szCs w:val="24"/>
        </w:rPr>
      </w:pPr>
      <w:r w:rsidRPr="007E4616">
        <w:rPr>
          <w:rFonts w:ascii="Arial" w:hAnsi="Arial" w:cs="Arial"/>
          <w:b/>
          <w:sz w:val="24"/>
          <w:szCs w:val="24"/>
        </w:rPr>
        <w:t>Erklärung</w:t>
      </w:r>
    </w:p>
    <w:p w14:paraId="301E3681" w14:textId="77777777" w:rsidR="00327AB0" w:rsidRPr="00951185" w:rsidRDefault="00481C90" w:rsidP="00C41BAF">
      <w:pPr>
        <w:spacing w:after="240"/>
        <w:jc w:val="center"/>
        <w:rPr>
          <w:rFonts w:ascii="Arial" w:hAnsi="Arial" w:cs="Arial"/>
          <w:sz w:val="22"/>
          <w:szCs w:val="22"/>
        </w:rPr>
      </w:pPr>
      <w:r w:rsidRPr="00951185">
        <w:rPr>
          <w:rFonts w:ascii="Arial" w:hAnsi="Arial" w:cs="Arial"/>
          <w:b/>
          <w:sz w:val="22"/>
          <w:szCs w:val="22"/>
        </w:rPr>
        <w:t>des Bieters</w:t>
      </w:r>
      <w:r w:rsidR="000A5D9E">
        <w:rPr>
          <w:rFonts w:ascii="Arial" w:hAnsi="Arial" w:cs="Arial"/>
          <w:b/>
          <w:sz w:val="22"/>
          <w:szCs w:val="22"/>
        </w:rPr>
        <w:t xml:space="preserve"> </w:t>
      </w:r>
      <w:r w:rsidRPr="00951185">
        <w:rPr>
          <w:rFonts w:ascii="Arial" w:hAnsi="Arial" w:cs="Arial"/>
          <w:b/>
          <w:sz w:val="22"/>
          <w:szCs w:val="22"/>
        </w:rPr>
        <w:t>/</w:t>
      </w:r>
      <w:r w:rsidR="000A5D9E">
        <w:rPr>
          <w:rFonts w:ascii="Arial" w:hAnsi="Arial" w:cs="Arial"/>
          <w:b/>
          <w:sz w:val="22"/>
          <w:szCs w:val="22"/>
        </w:rPr>
        <w:t xml:space="preserve"> </w:t>
      </w:r>
      <w:r w:rsidR="00CF652A" w:rsidRPr="00951185">
        <w:rPr>
          <w:rFonts w:ascii="Arial" w:hAnsi="Arial" w:cs="Arial"/>
          <w:b/>
          <w:sz w:val="22"/>
          <w:szCs w:val="22"/>
        </w:rPr>
        <w:t>Bewer</w:t>
      </w:r>
      <w:r w:rsidRPr="00951185">
        <w:rPr>
          <w:rFonts w:ascii="Arial" w:hAnsi="Arial" w:cs="Arial"/>
          <w:b/>
          <w:sz w:val="22"/>
          <w:szCs w:val="22"/>
        </w:rPr>
        <w:t xml:space="preserve">bers bzw. </w:t>
      </w:r>
      <w:r w:rsidR="002F3C9D" w:rsidRPr="00951185">
        <w:rPr>
          <w:rFonts w:ascii="Arial" w:hAnsi="Arial" w:cs="Arial"/>
          <w:b/>
          <w:sz w:val="22"/>
          <w:szCs w:val="22"/>
        </w:rPr>
        <w:t xml:space="preserve">der </w:t>
      </w:r>
      <w:r w:rsidR="000258D7" w:rsidRPr="00951185">
        <w:rPr>
          <w:rFonts w:ascii="Arial" w:hAnsi="Arial" w:cs="Arial"/>
          <w:b/>
          <w:sz w:val="22"/>
          <w:szCs w:val="22"/>
        </w:rPr>
        <w:t>Teilnehmer</w:t>
      </w:r>
      <w:r w:rsidRPr="00951185">
        <w:rPr>
          <w:rFonts w:ascii="Arial" w:hAnsi="Arial" w:cs="Arial"/>
          <w:b/>
          <w:sz w:val="22"/>
          <w:szCs w:val="22"/>
        </w:rPr>
        <w:t xml:space="preserve"> der Bieter-/</w:t>
      </w:r>
      <w:r w:rsidR="000A5D9E">
        <w:rPr>
          <w:rFonts w:ascii="Arial" w:hAnsi="Arial" w:cs="Arial"/>
          <w:b/>
          <w:sz w:val="22"/>
          <w:szCs w:val="22"/>
        </w:rPr>
        <w:t xml:space="preserve"> </w:t>
      </w:r>
      <w:r w:rsidR="00CF652A" w:rsidRPr="00951185">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015CB9" w:rsidRPr="005C2FAE" w14:paraId="4205FD25" w14:textId="77777777" w:rsidTr="0001768B">
        <w:tc>
          <w:tcPr>
            <w:tcW w:w="9494" w:type="dxa"/>
            <w:tcBorders>
              <w:top w:val="single" w:sz="4" w:space="0" w:color="auto"/>
              <w:left w:val="single" w:sz="4" w:space="0" w:color="auto"/>
              <w:bottom w:val="single" w:sz="4" w:space="0" w:color="auto"/>
              <w:right w:val="single" w:sz="4" w:space="0" w:color="auto"/>
            </w:tcBorders>
          </w:tcPr>
          <w:p w14:paraId="121DCD74" w14:textId="77777777" w:rsidR="00015CB9" w:rsidRPr="005C2FAE" w:rsidRDefault="00015CB9" w:rsidP="00015CB9">
            <w:pPr>
              <w:spacing w:before="120" w:after="120"/>
              <w:jc w:val="both"/>
              <w:rPr>
                <w:rFonts w:ascii="Arial" w:hAnsi="Arial" w:cs="Arial"/>
                <w:sz w:val="22"/>
                <w:szCs w:val="22"/>
              </w:rPr>
            </w:pPr>
            <w:r w:rsidRPr="005C2FAE">
              <w:rPr>
                <w:rFonts w:ascii="Arial" w:hAnsi="Arial" w:cs="Arial"/>
                <w:sz w:val="22"/>
                <w:szCs w:val="22"/>
              </w:rPr>
              <w:t>Ich verpflichte mich</w:t>
            </w:r>
            <w:r w:rsidR="00C41BAF" w:rsidRPr="005C2FAE">
              <w:rPr>
                <w:rFonts w:ascii="Arial" w:hAnsi="Arial" w:cs="Arial"/>
                <w:sz w:val="22"/>
                <w:szCs w:val="22"/>
                <w:vertAlign w:val="superscript"/>
              </w:rPr>
              <w:t>*)</w:t>
            </w:r>
            <w:r w:rsidRPr="005C2FAE">
              <w:rPr>
                <w:rFonts w:ascii="Arial" w:hAnsi="Arial" w:cs="Arial"/>
                <w:sz w:val="22"/>
                <w:szCs w:val="22"/>
              </w:rPr>
              <w:t xml:space="preserve"> </w:t>
            </w:r>
            <w:r>
              <w:rPr>
                <w:rFonts w:ascii="Arial" w:hAnsi="Arial" w:cs="Arial"/>
                <w:sz w:val="22"/>
                <w:szCs w:val="22"/>
              </w:rPr>
              <w:t>/ wir verpflichten uns</w:t>
            </w:r>
            <w:r w:rsidR="00C41BAF" w:rsidRPr="005C2FAE">
              <w:rPr>
                <w:rFonts w:ascii="Arial" w:hAnsi="Arial" w:cs="Arial"/>
                <w:sz w:val="22"/>
                <w:szCs w:val="22"/>
                <w:vertAlign w:val="superscript"/>
              </w:rPr>
              <w:t>*)</w:t>
            </w:r>
            <w:r>
              <w:rPr>
                <w:rFonts w:ascii="Arial" w:hAnsi="Arial" w:cs="Arial"/>
                <w:sz w:val="22"/>
                <w:szCs w:val="22"/>
              </w:rPr>
              <w:t xml:space="preserve"> </w:t>
            </w:r>
            <w:r w:rsidRPr="005C2FAE">
              <w:rPr>
                <w:rFonts w:ascii="Arial" w:hAnsi="Arial" w:cs="Arial"/>
                <w:sz w:val="22"/>
                <w:szCs w:val="22"/>
              </w:rPr>
              <w:t>sicherzustellen, dass die zur Erfüllung des Auftrags eingesetzten Personen</w:t>
            </w:r>
            <w:r>
              <w:rPr>
                <w:rFonts w:ascii="Arial" w:hAnsi="Arial" w:cs="Arial"/>
                <w:sz w:val="22"/>
                <w:szCs w:val="22"/>
              </w:rPr>
              <w:t xml:space="preserve"> des Beratungs-/ </w:t>
            </w:r>
            <w:r w:rsidRPr="005C2FAE">
              <w:rPr>
                <w:rFonts w:ascii="Arial" w:hAnsi="Arial" w:cs="Arial"/>
                <w:sz w:val="22"/>
                <w:szCs w:val="22"/>
              </w:rPr>
              <w:t>Schulungsunternehmens nicht die „Technologie von L. Ron Hubbard“ anwenden, lehren oder in sonstiger Weise verbreiten.</w:t>
            </w:r>
          </w:p>
          <w:p w14:paraId="1C5FA5C6" w14:textId="77777777" w:rsidR="00C41BAF" w:rsidRPr="00C41BAF" w:rsidRDefault="00C41BAF" w:rsidP="00C41BAF">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1C674D1C" w14:textId="77777777" w:rsidR="00015CB9" w:rsidRPr="00070395" w:rsidRDefault="0013176A" w:rsidP="00E84981">
            <w:pPr>
              <w:spacing w:before="120" w:after="120"/>
              <w:jc w:val="both"/>
              <w:rPr>
                <w:rFonts w:ascii="Arial Narrow" w:hAnsi="Arial Narrow" w:cs="Arial"/>
                <w:sz w:val="22"/>
                <w:szCs w:val="22"/>
              </w:rPr>
            </w:pPr>
            <w:r w:rsidRPr="00820FFB">
              <w:rPr>
                <w:rFonts w:ascii="Arial Narrow" w:hAnsi="Arial Narrow" w:cs="Arial"/>
                <w:sz w:val="22"/>
                <w:szCs w:val="22"/>
              </w:rPr>
              <w:t xml:space="preserve">Mir/uns ist bekannt, dass der Auftraggeber bei einem Verstoß </w:t>
            </w:r>
            <w:r>
              <w:rPr>
                <w:rFonts w:ascii="Arial Narrow" w:hAnsi="Arial Narrow" w:cs="Arial"/>
                <w:sz w:val="22"/>
                <w:szCs w:val="22"/>
              </w:rPr>
              <w:t xml:space="preserve">gegen diese Verpflichtung </w:t>
            </w:r>
            <w:r w:rsidRPr="00820FFB">
              <w:rPr>
                <w:rFonts w:ascii="Arial Narrow" w:hAnsi="Arial Narrow" w:cs="Arial"/>
                <w:sz w:val="22"/>
                <w:szCs w:val="22"/>
              </w:rPr>
              <w:t>berechtigt ist, den Vertrag aus wichtigem Grund ohne Einhaltung einer Frist zu kündigen und dass weitergehende Rechte unberührt bleiben.</w:t>
            </w:r>
          </w:p>
        </w:tc>
      </w:tr>
    </w:tbl>
    <w:p w14:paraId="7ACD4356" w14:textId="77777777" w:rsidR="00F12065" w:rsidRPr="00CC6750" w:rsidRDefault="00F12065" w:rsidP="00F12065">
      <w:pPr>
        <w:pStyle w:val="berschriftR2"/>
        <w:spacing w:after="240"/>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5"/>
      </w:tblGrid>
      <w:tr w:rsidR="00F12065" w:rsidRPr="00CC6750" w14:paraId="05882553"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2F9D44B6" w14:textId="77777777" w:rsidR="00F12065" w:rsidRPr="00CC6750" w:rsidRDefault="00F12065" w:rsidP="00064481">
            <w:pPr>
              <w:spacing w:before="60" w:after="60"/>
              <w:jc w:val="both"/>
              <w:rPr>
                <w:rFonts w:ascii="Arial Narrow" w:hAnsi="Arial Narrow" w:cs="Arial"/>
                <w:b/>
                <w:i/>
              </w:rPr>
            </w:pPr>
            <w:r w:rsidRPr="00CC6750">
              <w:rPr>
                <w:rFonts w:ascii="Arial Narrow" w:hAnsi="Arial Narrow" w:cs="Arial"/>
                <w:b/>
                <w:i/>
                <w:u w:val="double"/>
              </w:rPr>
              <w:t>Hinweise</w:t>
            </w:r>
            <w:r w:rsidRPr="00CC6750">
              <w:rPr>
                <w:rFonts w:ascii="Arial Narrow" w:hAnsi="Arial Narrow" w:cs="Arial"/>
                <w:b/>
                <w:i/>
              </w:rPr>
              <w:t>:</w:t>
            </w:r>
          </w:p>
          <w:p w14:paraId="3F61C75E" w14:textId="77777777" w:rsidR="00F12065" w:rsidRPr="00CC6750" w:rsidRDefault="00F12065" w:rsidP="00064481">
            <w:pPr>
              <w:pStyle w:val="Default"/>
              <w:spacing w:before="60" w:after="60"/>
              <w:jc w:val="both"/>
              <w:rPr>
                <w:rFonts w:cs="Arial"/>
                <w:b/>
                <w:bCs/>
                <w:i/>
                <w:iCs/>
                <w:sz w:val="20"/>
                <w:szCs w:val="20"/>
              </w:rPr>
            </w:pPr>
            <w:r w:rsidRPr="00CC6750">
              <w:rPr>
                <w:rFonts w:cs="Arial"/>
                <w:b/>
                <w:bCs/>
                <w:i/>
                <w:iCs/>
                <w:sz w:val="20"/>
                <w:szCs w:val="20"/>
              </w:rPr>
              <w:t xml:space="preserve">Die Bestätigung aus dem Vordruck D.0 bzw. D.0-TW erstreckt sich uneingeschränkt auch auf diesen Vordruck. </w:t>
            </w:r>
          </w:p>
          <w:p w14:paraId="252A4568" w14:textId="77777777" w:rsidR="00F12065" w:rsidRPr="00CC6750" w:rsidRDefault="00F12065" w:rsidP="00064481">
            <w:pPr>
              <w:pStyle w:val="Default"/>
              <w:spacing w:before="60" w:after="60"/>
              <w:jc w:val="both"/>
              <w:rPr>
                <w:rFonts w:cs="Arial"/>
                <w:b/>
                <w:bCs/>
                <w:i/>
                <w:iCs/>
                <w:sz w:val="20"/>
                <w:szCs w:val="20"/>
              </w:rPr>
            </w:pPr>
            <w:r w:rsidRPr="00CC6750">
              <w:rPr>
                <w:rFonts w:cs="Arial"/>
                <w:b/>
                <w:bCs/>
                <w:i/>
                <w:iCs/>
                <w:sz w:val="20"/>
                <w:szCs w:val="20"/>
              </w:rPr>
              <w:t xml:space="preserve">Als Datum dieser Erklärung gilt identisch das Datum </w:t>
            </w:r>
            <w:r w:rsidR="001033F3">
              <w:rPr>
                <w:rFonts w:cs="Arial"/>
                <w:b/>
                <w:bCs/>
                <w:i/>
                <w:iCs/>
                <w:sz w:val="20"/>
                <w:szCs w:val="20"/>
              </w:rPr>
              <w:t>des Hochladens</w:t>
            </w:r>
            <w:r w:rsidRPr="00CC6750">
              <w:rPr>
                <w:rFonts w:cs="Arial"/>
                <w:b/>
                <w:bCs/>
                <w:i/>
                <w:iCs/>
                <w:sz w:val="20"/>
                <w:szCs w:val="20"/>
              </w:rPr>
              <w:t>.</w:t>
            </w:r>
          </w:p>
          <w:p w14:paraId="61B55B9B" w14:textId="77777777" w:rsidR="00F12065" w:rsidRPr="00CC6750" w:rsidRDefault="00F12065" w:rsidP="00064481">
            <w:pPr>
              <w:pStyle w:val="Default"/>
              <w:spacing w:before="60" w:after="60"/>
              <w:jc w:val="both"/>
              <w:rPr>
                <w:rFonts w:ascii="Arial" w:hAnsi="Arial" w:cs="Arial"/>
                <w:b/>
                <w:sz w:val="22"/>
                <w:szCs w:val="22"/>
              </w:rPr>
            </w:pPr>
            <w:r w:rsidRPr="00CC6750">
              <w:rPr>
                <w:rFonts w:cs="Arial"/>
                <w:b/>
                <w:bCs/>
                <w:i/>
                <w:iCs/>
                <w:sz w:val="20"/>
                <w:szCs w:val="20"/>
              </w:rPr>
              <w:t>Die (Kurz-)Bezeichnung und die Vergabenummer dieses Verfahrens ergeben sich aus dem Vordruck D.0. bzw. D.0-TW.</w:t>
            </w:r>
          </w:p>
        </w:tc>
      </w:tr>
    </w:tbl>
    <w:p w14:paraId="530C96BA" w14:textId="77777777" w:rsidR="00F12065" w:rsidRPr="00CC6750" w:rsidRDefault="00F12065" w:rsidP="00F12065">
      <w:pPr>
        <w:pStyle w:val="Text-B-0"/>
        <w:rPr>
          <w:rFonts w:cs="Arial"/>
          <w:szCs w:val="22"/>
        </w:rPr>
      </w:pPr>
    </w:p>
    <w:p w14:paraId="24FF328A" w14:textId="77777777" w:rsidR="000258D7" w:rsidRDefault="002101FF" w:rsidP="006D2260">
      <w:pPr>
        <w:pStyle w:val="Text-B-0"/>
        <w:rPr>
          <w:rFonts w:cs="Arial"/>
          <w:szCs w:val="22"/>
        </w:rPr>
      </w:pPr>
      <w:r>
        <w:rPr>
          <w:rFonts w:cs="Arial"/>
          <w:szCs w:val="22"/>
        </w:rPr>
        <w:br w:type="page"/>
      </w:r>
    </w:p>
    <w:p w14:paraId="6D42B138" w14:textId="77777777" w:rsidR="00E829F2" w:rsidRPr="00E829F2" w:rsidRDefault="00E829F2" w:rsidP="00AF0045">
      <w:pPr>
        <w:pStyle w:val="Text-B-0"/>
        <w:spacing w:after="0"/>
      </w:pPr>
    </w:p>
    <w:p w14:paraId="3295B06C" w14:textId="77777777" w:rsidR="002101FF" w:rsidRDefault="000258D7" w:rsidP="006D2260">
      <w:pPr>
        <w:pStyle w:val="Text-B-0"/>
        <w:rPr>
          <w:b/>
          <w:sz w:val="28"/>
          <w:szCs w:val="28"/>
          <w:u w:val="single"/>
        </w:rPr>
      </w:pPr>
      <w:r>
        <w:rPr>
          <w:b/>
          <w:sz w:val="28"/>
          <w:szCs w:val="28"/>
          <w:u w:val="single"/>
        </w:rPr>
        <w:t>C</w:t>
      </w:r>
      <w:r w:rsidR="002101FF">
        <w:rPr>
          <w:b/>
          <w:sz w:val="28"/>
          <w:szCs w:val="28"/>
          <w:u w:val="single"/>
        </w:rPr>
        <w:t>.</w:t>
      </w:r>
      <w:r>
        <w:rPr>
          <w:b/>
          <w:sz w:val="28"/>
          <w:szCs w:val="28"/>
          <w:u w:val="single"/>
        </w:rPr>
        <w:t>2</w:t>
      </w:r>
      <w:r w:rsidR="002101FF">
        <w:rPr>
          <w:b/>
          <w:sz w:val="28"/>
          <w:szCs w:val="28"/>
          <w:u w:val="single"/>
        </w:rPr>
        <w:tab/>
        <w:t>Erklärung bei der Vergabe von Beratungs-/Schulungsleistungen</w:t>
      </w:r>
    </w:p>
    <w:p w14:paraId="339DFB79" w14:textId="77777777" w:rsidR="002101FF" w:rsidRPr="00EE1301" w:rsidRDefault="002101FF" w:rsidP="006D2260">
      <w:pPr>
        <w:spacing w:after="120"/>
        <w:rPr>
          <w:rFonts w:ascii="Arial" w:hAnsi="Arial" w:cs="Arial"/>
          <w:sz w:val="22"/>
          <w:szCs w:val="22"/>
        </w:rPr>
      </w:pPr>
    </w:p>
    <w:p w14:paraId="4EC51B6F" w14:textId="77777777" w:rsidR="002101FF" w:rsidRPr="006D2260" w:rsidRDefault="002101FF" w:rsidP="006D2260">
      <w:pPr>
        <w:pStyle w:val="berschrift2"/>
        <w:spacing w:before="0" w:after="120"/>
        <w:jc w:val="both"/>
        <w:rPr>
          <w:rFonts w:ascii="Arial" w:hAnsi="Arial" w:cs="Arial"/>
          <w:i w:val="0"/>
          <w:sz w:val="24"/>
          <w:szCs w:val="24"/>
          <w:u w:val="single"/>
        </w:rPr>
      </w:pPr>
      <w:r w:rsidRPr="006D2260">
        <w:rPr>
          <w:rFonts w:ascii="Arial" w:hAnsi="Arial" w:cs="Arial"/>
          <w:i w:val="0"/>
          <w:sz w:val="24"/>
          <w:szCs w:val="24"/>
          <w:u w:val="single"/>
        </w:rPr>
        <w:t xml:space="preserve">Wichtige Hinweise </w:t>
      </w:r>
      <w:r>
        <w:rPr>
          <w:rFonts w:ascii="Arial" w:hAnsi="Arial" w:cs="Arial"/>
          <w:i w:val="0"/>
          <w:sz w:val="24"/>
          <w:szCs w:val="24"/>
          <w:u w:val="single"/>
        </w:rPr>
        <w:t xml:space="preserve">zur </w:t>
      </w:r>
      <w:r w:rsidR="003F6442">
        <w:rPr>
          <w:rFonts w:ascii="Arial" w:hAnsi="Arial" w:cs="Arial"/>
          <w:i w:val="0"/>
          <w:sz w:val="24"/>
          <w:szCs w:val="24"/>
          <w:u w:val="single"/>
        </w:rPr>
        <w:t>Auftragsausführung</w:t>
      </w:r>
    </w:p>
    <w:p w14:paraId="7ABA604A" w14:textId="77777777" w:rsidR="002101FF" w:rsidRPr="00651613" w:rsidRDefault="002101FF" w:rsidP="006D2260">
      <w:pPr>
        <w:spacing w:after="120"/>
        <w:rPr>
          <w:rFonts w:ascii="Arial" w:hAnsi="Arial" w:cs="Arial"/>
          <w:sz w:val="22"/>
          <w:szCs w:val="22"/>
        </w:rPr>
      </w:pPr>
    </w:p>
    <w:p w14:paraId="5B0CF775" w14:textId="77777777" w:rsidR="0027033D" w:rsidRPr="0095682B" w:rsidRDefault="0027033D" w:rsidP="0027033D">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1B7E3805" w14:textId="77777777" w:rsidR="002101FF" w:rsidRDefault="002101FF" w:rsidP="006D2260">
      <w:pPr>
        <w:spacing w:after="120"/>
        <w:jc w:val="both"/>
        <w:rPr>
          <w:rFonts w:ascii="Arial" w:hAnsi="Arial" w:cs="Arial"/>
          <w:sz w:val="22"/>
          <w:szCs w:val="22"/>
        </w:rPr>
      </w:pPr>
    </w:p>
    <w:p w14:paraId="5437DC9A" w14:textId="77777777" w:rsidR="00AB4E8E" w:rsidRPr="006D2260" w:rsidRDefault="00AB4E8E" w:rsidP="006D2260">
      <w:pPr>
        <w:spacing w:after="120"/>
        <w:jc w:val="both"/>
        <w:rPr>
          <w:rFonts w:ascii="Arial Narrow" w:hAnsi="Arial Narrow"/>
          <w:color w:val="000000"/>
          <w:sz w:val="19"/>
          <w:szCs w:val="19"/>
        </w:rPr>
      </w:pPr>
      <w:r w:rsidRPr="006D2260">
        <w:rPr>
          <w:rFonts w:ascii="Arial" w:hAnsi="Arial" w:cs="Arial"/>
          <w:sz w:val="22"/>
          <w:szCs w:val="22"/>
        </w:rPr>
        <w:t>Die Ad-hoc-Arbeitsgruppe der Ständigen Interministeriellen Arbeitsgruppe "Scientology-Organisation" (SO) beim Bundesministerium für Familie, Senioren, Frauen und Jugend hat auf Antrag der Innenministerkonferenz unter Federführung des Bundesministeriums für Wirtschaft und Technologie und unter Mitwirkung der Bundesministerien des Innern, der Justiz und des Auswärtigen Amtes sowie der Länder Hamburg, Rheinland-Pfalz, Bayern, Sachsen und Berlin die am 18. September 1998 auf Bundesebene eingeführte SO-Schutzklausel überarbeitet und neu formuliert. Auf Bundesebene wurde die neue SO-Schutzkl</w:t>
      </w:r>
      <w:r w:rsidR="00CD03B5" w:rsidRPr="006D2260">
        <w:rPr>
          <w:rFonts w:ascii="Arial" w:hAnsi="Arial" w:cs="Arial"/>
          <w:sz w:val="22"/>
          <w:szCs w:val="22"/>
        </w:rPr>
        <w:t>ausel mit Rundschreiben vom 26.</w:t>
      </w:r>
      <w:r w:rsidR="00CD03B5">
        <w:rPr>
          <w:rFonts w:ascii="Arial" w:hAnsi="Arial" w:cs="Arial"/>
          <w:sz w:val="22"/>
          <w:szCs w:val="22"/>
        </w:rPr>
        <w:t> </w:t>
      </w:r>
      <w:r w:rsidRPr="006D2260">
        <w:rPr>
          <w:rFonts w:ascii="Arial" w:hAnsi="Arial" w:cs="Arial"/>
          <w:sz w:val="22"/>
          <w:szCs w:val="22"/>
        </w:rPr>
        <w:t>Juli 2001 eingeführt. Die Veröffentlichung erfolgte im Bundesan</w:t>
      </w:r>
      <w:r w:rsidR="00CD03B5" w:rsidRPr="006D2260">
        <w:rPr>
          <w:rFonts w:ascii="Arial" w:hAnsi="Arial" w:cs="Arial"/>
          <w:sz w:val="22"/>
          <w:szCs w:val="22"/>
        </w:rPr>
        <w:t>zeiger Nr. 155 S. 18174 vom 21.</w:t>
      </w:r>
      <w:r w:rsidR="00CD03B5">
        <w:rPr>
          <w:rFonts w:ascii="Arial" w:hAnsi="Arial" w:cs="Arial"/>
          <w:sz w:val="22"/>
          <w:szCs w:val="22"/>
        </w:rPr>
        <w:t> </w:t>
      </w:r>
      <w:r w:rsidRPr="006D2260">
        <w:rPr>
          <w:rFonts w:ascii="Arial" w:hAnsi="Arial" w:cs="Arial"/>
          <w:sz w:val="22"/>
          <w:szCs w:val="22"/>
        </w:rPr>
        <w:t>August 2001.</w:t>
      </w:r>
      <w:r>
        <w:rPr>
          <w:rFonts w:ascii="Arial" w:hAnsi="Arial" w:cs="Arial"/>
          <w:sz w:val="22"/>
          <w:szCs w:val="22"/>
        </w:rPr>
        <w:t xml:space="preserve"> </w:t>
      </w:r>
      <w:r w:rsidRPr="006D2260">
        <w:rPr>
          <w:rFonts w:ascii="Arial Narrow" w:hAnsi="Arial Narrow" w:cs="Arial"/>
          <w:sz w:val="16"/>
          <w:szCs w:val="16"/>
        </w:rPr>
        <w:t xml:space="preserve">(Quelle: Internet -&gt; </w:t>
      </w:r>
      <w:proofErr w:type="spellStart"/>
      <w:r w:rsidRPr="006D2260">
        <w:rPr>
          <w:rFonts w:ascii="Arial Narrow" w:hAnsi="Arial Narrow" w:cs="Arial"/>
          <w:sz w:val="16"/>
          <w:szCs w:val="16"/>
        </w:rPr>
        <w:t>BMWi</w:t>
      </w:r>
      <w:proofErr w:type="spellEnd"/>
      <w:r w:rsidRPr="006D2260">
        <w:rPr>
          <w:rFonts w:ascii="Arial Narrow" w:hAnsi="Arial Narrow" w:cs="Arial"/>
          <w:sz w:val="16"/>
          <w:szCs w:val="16"/>
        </w:rPr>
        <w:t xml:space="preserve"> -&gt; Startseite -&gt; Themen -&gt; Wirtschaft -&gt; Wettbewerbspolitik -&gt; Öffentliche Aufträge; Stand: 12.09.2013)</w:t>
      </w:r>
    </w:p>
    <w:p w14:paraId="7E16D00A" w14:textId="77777777" w:rsidR="000258D7" w:rsidRDefault="00E63805" w:rsidP="006D2260">
      <w:pPr>
        <w:spacing w:after="120"/>
        <w:jc w:val="both"/>
        <w:rPr>
          <w:rFonts w:ascii="Arial" w:hAnsi="Arial" w:cs="Arial"/>
          <w:sz w:val="22"/>
          <w:szCs w:val="22"/>
        </w:rPr>
      </w:pPr>
      <w:r>
        <w:rPr>
          <w:rFonts w:ascii="Arial" w:hAnsi="Arial" w:cs="Arial"/>
          <w:sz w:val="22"/>
          <w:szCs w:val="22"/>
        </w:rPr>
        <w:t xml:space="preserve">Die „SO-Schutzklausel“ soll verhindern, dass </w:t>
      </w:r>
      <w:r w:rsidRPr="00CF652A">
        <w:rPr>
          <w:rFonts w:ascii="Arial" w:hAnsi="Arial" w:cs="Arial"/>
          <w:sz w:val="22"/>
          <w:szCs w:val="22"/>
        </w:rPr>
        <w:t>die „Technologie von L. Ron Hubbard“</w:t>
      </w:r>
      <w:r>
        <w:rPr>
          <w:rFonts w:ascii="Arial" w:hAnsi="Arial" w:cs="Arial"/>
          <w:sz w:val="22"/>
          <w:szCs w:val="22"/>
        </w:rPr>
        <w:t xml:space="preserve"> bei der konkreten Vertragsausführung angewandt wird. </w:t>
      </w:r>
      <w:r w:rsidRPr="006D2260">
        <w:rPr>
          <w:rFonts w:ascii="Arial" w:hAnsi="Arial" w:cs="Arial"/>
          <w:sz w:val="22"/>
          <w:szCs w:val="22"/>
        </w:rPr>
        <w:t>Zur Verwirklichung d</w:t>
      </w:r>
      <w:r>
        <w:rPr>
          <w:rFonts w:ascii="Arial" w:hAnsi="Arial" w:cs="Arial"/>
          <w:sz w:val="22"/>
          <w:szCs w:val="22"/>
        </w:rPr>
        <w:t>ieses</w:t>
      </w:r>
      <w:r w:rsidRPr="006D2260">
        <w:rPr>
          <w:rFonts w:ascii="Arial" w:hAnsi="Arial" w:cs="Arial"/>
          <w:sz w:val="22"/>
          <w:szCs w:val="22"/>
        </w:rPr>
        <w:t xml:space="preserve"> Ziele</w:t>
      </w:r>
      <w:r>
        <w:rPr>
          <w:rFonts w:ascii="Arial" w:hAnsi="Arial" w:cs="Arial"/>
          <w:sz w:val="22"/>
          <w:szCs w:val="22"/>
        </w:rPr>
        <w:t xml:space="preserve">s ist die </w:t>
      </w:r>
      <w:r w:rsidR="00CD03B5">
        <w:rPr>
          <w:rFonts w:ascii="Arial" w:hAnsi="Arial" w:cs="Arial"/>
          <w:sz w:val="22"/>
          <w:szCs w:val="22"/>
        </w:rPr>
        <w:t xml:space="preserve">vorstehende </w:t>
      </w:r>
      <w:r>
        <w:rPr>
          <w:rFonts w:ascii="Arial" w:hAnsi="Arial" w:cs="Arial"/>
          <w:sz w:val="22"/>
          <w:szCs w:val="22"/>
        </w:rPr>
        <w:t xml:space="preserve">Erklärung </w:t>
      </w:r>
      <w:r w:rsidR="000258D7">
        <w:rPr>
          <w:rFonts w:ascii="Arial" w:hAnsi="Arial" w:cs="Arial"/>
          <w:sz w:val="22"/>
          <w:szCs w:val="22"/>
        </w:rPr>
        <w:t xml:space="preserve">zur Auftragsausführung </w:t>
      </w:r>
      <w:r>
        <w:rPr>
          <w:rFonts w:ascii="Arial" w:hAnsi="Arial" w:cs="Arial"/>
          <w:sz w:val="22"/>
          <w:szCs w:val="22"/>
        </w:rPr>
        <w:t>abzugeben.</w:t>
      </w:r>
      <w:r w:rsidR="000258D7">
        <w:rPr>
          <w:rFonts w:ascii="Arial" w:hAnsi="Arial" w:cs="Arial"/>
          <w:sz w:val="22"/>
          <w:szCs w:val="22"/>
        </w:rPr>
        <w:t xml:space="preserve"> </w:t>
      </w:r>
    </w:p>
    <w:p w14:paraId="4C381681" w14:textId="77777777" w:rsidR="000F53F5" w:rsidRDefault="000F53F5" w:rsidP="006D2260">
      <w:pPr>
        <w:spacing w:after="120"/>
        <w:jc w:val="both"/>
        <w:rPr>
          <w:rFonts w:ascii="Arial" w:hAnsi="Arial" w:cs="Arial"/>
          <w:sz w:val="22"/>
          <w:szCs w:val="22"/>
        </w:rPr>
      </w:pPr>
    </w:p>
    <w:p w14:paraId="1EC42AE8" w14:textId="77777777" w:rsidR="00410408" w:rsidRDefault="000258D7" w:rsidP="006D2260">
      <w:pPr>
        <w:spacing w:after="120"/>
        <w:jc w:val="both"/>
        <w:rPr>
          <w:rFonts w:ascii="Arial" w:hAnsi="Arial" w:cs="Arial"/>
          <w:sz w:val="22"/>
          <w:szCs w:val="22"/>
        </w:rPr>
      </w:pPr>
      <w:r>
        <w:rPr>
          <w:rFonts w:ascii="Arial" w:hAnsi="Arial" w:cs="Arial"/>
          <w:sz w:val="22"/>
          <w:szCs w:val="22"/>
        </w:rPr>
        <w:t xml:space="preserve">Rechtsgrundlage für </w:t>
      </w:r>
      <w:r w:rsidR="00410408">
        <w:rPr>
          <w:rFonts w:ascii="Arial" w:hAnsi="Arial" w:cs="Arial"/>
          <w:sz w:val="22"/>
          <w:szCs w:val="22"/>
        </w:rPr>
        <w:t xml:space="preserve">diese besondere Auftragsausführungsbedingung </w:t>
      </w:r>
      <w:r>
        <w:rPr>
          <w:rFonts w:ascii="Arial" w:hAnsi="Arial" w:cs="Arial"/>
          <w:sz w:val="22"/>
          <w:szCs w:val="22"/>
        </w:rPr>
        <w:t>ist</w:t>
      </w:r>
      <w:r w:rsidR="00410408">
        <w:rPr>
          <w:rFonts w:ascii="Arial" w:hAnsi="Arial" w:cs="Arial"/>
          <w:sz w:val="22"/>
          <w:szCs w:val="22"/>
        </w:rPr>
        <w:t xml:space="preserve"> § 128 Abs. 2 des Vierten Teils des Gesetzes gegen Wettbe</w:t>
      </w:r>
      <w:r w:rsidR="000C4459">
        <w:rPr>
          <w:rFonts w:ascii="Arial" w:hAnsi="Arial" w:cs="Arial"/>
          <w:sz w:val="22"/>
          <w:szCs w:val="22"/>
        </w:rPr>
        <w:t>werbsbe</w:t>
      </w:r>
      <w:r w:rsidR="00410408">
        <w:rPr>
          <w:rFonts w:ascii="Arial" w:hAnsi="Arial" w:cs="Arial"/>
          <w:sz w:val="22"/>
          <w:szCs w:val="22"/>
        </w:rPr>
        <w:t>schränkungen (GWB). S</w:t>
      </w:r>
      <w:r w:rsidR="00410408" w:rsidRPr="00410408">
        <w:rPr>
          <w:rFonts w:ascii="Arial" w:hAnsi="Arial" w:cs="Arial"/>
          <w:sz w:val="22"/>
          <w:szCs w:val="22"/>
        </w:rPr>
        <w:t>ofern ein Bewerber oder Bieter nicht willens oder in der Lage ist, im Falle der Zuschlagserteilung diese Bedingungen bei der Auftragsausführung zu beachten, liegt von Beginn an kein zuschlagsfähiges Angebot vor</w:t>
      </w:r>
      <w:r w:rsidR="00410408">
        <w:rPr>
          <w:rFonts w:ascii="Arial" w:hAnsi="Arial" w:cs="Arial"/>
          <w:sz w:val="22"/>
          <w:szCs w:val="22"/>
        </w:rPr>
        <w:t>.</w:t>
      </w:r>
    </w:p>
    <w:p w14:paraId="66AECA2A" w14:textId="77777777" w:rsidR="00E63805" w:rsidRDefault="002F3C9D" w:rsidP="006D2260">
      <w:pPr>
        <w:spacing w:after="120"/>
        <w:jc w:val="both"/>
        <w:rPr>
          <w:rFonts w:ascii="Arial" w:hAnsi="Arial" w:cs="Arial"/>
          <w:sz w:val="22"/>
          <w:szCs w:val="22"/>
        </w:rPr>
      </w:pPr>
      <w:r w:rsidRPr="002F3C9D">
        <w:rPr>
          <w:rFonts w:ascii="Arial" w:hAnsi="Arial" w:cs="Arial"/>
          <w:sz w:val="22"/>
          <w:szCs w:val="22"/>
        </w:rPr>
        <w:t xml:space="preserve">Kommt ein Auftragnehmer den Ausführungsbedingungen während der Erbringung der Leistung </w:t>
      </w:r>
      <w:r>
        <w:rPr>
          <w:rFonts w:ascii="Arial" w:hAnsi="Arial" w:cs="Arial"/>
          <w:sz w:val="22"/>
          <w:szCs w:val="22"/>
        </w:rPr>
        <w:t>nicht nach, liegt eine Vertrags</w:t>
      </w:r>
      <w:r w:rsidRPr="002F3C9D">
        <w:rPr>
          <w:rFonts w:ascii="Arial" w:hAnsi="Arial" w:cs="Arial"/>
          <w:sz w:val="22"/>
          <w:szCs w:val="22"/>
        </w:rPr>
        <w:t>verletzung vor, die zivilrechtliche Konsequenzen nach sich ziehen kann.</w:t>
      </w:r>
    </w:p>
    <w:p w14:paraId="5A8E9CD3" w14:textId="77777777" w:rsidR="00E63805" w:rsidRDefault="00E63805" w:rsidP="006D2260">
      <w:pPr>
        <w:spacing w:after="120"/>
        <w:jc w:val="both"/>
        <w:rPr>
          <w:rFonts w:ascii="Arial" w:hAnsi="Arial" w:cs="Arial"/>
          <w:sz w:val="22"/>
          <w:szCs w:val="22"/>
        </w:rPr>
      </w:pPr>
    </w:p>
    <w:p w14:paraId="2C233640" w14:textId="77777777" w:rsidR="00CD03B5" w:rsidRPr="00BA0FAC" w:rsidRDefault="00CD03B5" w:rsidP="006D2260">
      <w:pPr>
        <w:tabs>
          <w:tab w:val="num" w:pos="0"/>
        </w:tabs>
        <w:spacing w:after="120"/>
        <w:jc w:val="both"/>
        <w:rPr>
          <w:rFonts w:ascii="Arial" w:hAnsi="Arial" w:cs="Arial"/>
          <w:i/>
          <w:color w:val="000000"/>
          <w:sz w:val="22"/>
          <w:szCs w:val="22"/>
          <w:u w:val="single"/>
        </w:rPr>
      </w:pPr>
      <w:r w:rsidRPr="00BA0FAC">
        <w:rPr>
          <w:rFonts w:ascii="Arial" w:hAnsi="Arial" w:cs="Arial"/>
          <w:i/>
          <w:color w:val="000000"/>
          <w:sz w:val="22"/>
          <w:szCs w:val="22"/>
          <w:u w:val="single"/>
        </w:rPr>
        <w:t xml:space="preserve">Nur bei Bildung von einer </w:t>
      </w:r>
      <w:r>
        <w:rPr>
          <w:rFonts w:ascii="Arial" w:hAnsi="Arial" w:cs="Arial"/>
          <w:i/>
          <w:color w:val="000000"/>
          <w:sz w:val="22"/>
          <w:szCs w:val="22"/>
          <w:u w:val="single"/>
        </w:rPr>
        <w:t xml:space="preserve">Bewerber- bzw. </w:t>
      </w:r>
      <w:r w:rsidRPr="00BA0FAC">
        <w:rPr>
          <w:rFonts w:ascii="Arial" w:hAnsi="Arial" w:cs="Arial"/>
          <w:i/>
          <w:color w:val="000000"/>
          <w:sz w:val="22"/>
          <w:szCs w:val="22"/>
          <w:u w:val="single"/>
        </w:rPr>
        <w:t xml:space="preserve">Bietergemeinschaft </w:t>
      </w:r>
      <w:r w:rsidR="00884154">
        <w:rPr>
          <w:rFonts w:ascii="Arial" w:hAnsi="Arial" w:cs="Arial"/>
          <w:i/>
          <w:color w:val="000000"/>
          <w:sz w:val="22"/>
          <w:szCs w:val="22"/>
          <w:u w:val="single"/>
        </w:rPr>
        <w:t>zu beachten</w:t>
      </w:r>
      <w:r w:rsidRPr="00BA0FAC">
        <w:rPr>
          <w:rFonts w:ascii="Arial" w:hAnsi="Arial" w:cs="Arial"/>
          <w:i/>
          <w:color w:val="000000"/>
          <w:sz w:val="22"/>
          <w:szCs w:val="22"/>
        </w:rPr>
        <w:t>:</w:t>
      </w:r>
    </w:p>
    <w:p w14:paraId="5DE508CB" w14:textId="77777777" w:rsidR="00CD03B5" w:rsidRPr="00BA0FAC" w:rsidRDefault="00CD03B5" w:rsidP="00E829F2">
      <w:pPr>
        <w:spacing w:after="120"/>
        <w:jc w:val="both"/>
        <w:rPr>
          <w:rFonts w:ascii="Arial" w:hAnsi="Arial"/>
          <w:sz w:val="22"/>
        </w:rPr>
      </w:pP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Pr>
          <w:rFonts w:ascii="Arial" w:hAnsi="Arial" w:cs="Arial"/>
          <w:sz w:val="22"/>
          <w:szCs w:val="22"/>
        </w:rPr>
        <w:t>muss</w:t>
      </w:r>
      <w:r w:rsidRPr="00BA0FAC">
        <w:rPr>
          <w:rFonts w:ascii="Arial" w:hAnsi="Arial" w:cs="Arial"/>
          <w:sz w:val="22"/>
          <w:szCs w:val="22"/>
        </w:rPr>
        <w:t xml:space="preserve"> </w:t>
      </w:r>
      <w:r w:rsidR="007F1E19">
        <w:rPr>
          <w:rFonts w:ascii="Arial" w:hAnsi="Arial" w:cs="Arial"/>
          <w:sz w:val="22"/>
          <w:szCs w:val="22"/>
        </w:rPr>
        <w:t xml:space="preserve">die vorstehende Erklärung für </w:t>
      </w:r>
      <w:r>
        <w:rPr>
          <w:rFonts w:ascii="Arial" w:hAnsi="Arial" w:cs="Arial"/>
          <w:sz w:val="22"/>
          <w:szCs w:val="22"/>
        </w:rPr>
        <w:t>jede</w:t>
      </w:r>
      <w:r w:rsidR="000258D7">
        <w:rPr>
          <w:rFonts w:ascii="Arial" w:hAnsi="Arial" w:cs="Arial"/>
          <w:sz w:val="22"/>
          <w:szCs w:val="22"/>
        </w:rPr>
        <w:t>n Teilnehmer</w:t>
      </w:r>
      <w:r>
        <w:rPr>
          <w:rFonts w:ascii="Arial" w:hAnsi="Arial" w:cs="Arial"/>
          <w:sz w:val="22"/>
          <w:szCs w:val="22"/>
        </w:rPr>
        <w:t xml:space="preserve"> der</w:t>
      </w:r>
      <w:r w:rsidRPr="00BA0FAC">
        <w:rPr>
          <w:rFonts w:ascii="Arial" w:hAnsi="Arial" w:cs="Arial"/>
          <w:sz w:val="22"/>
          <w:szCs w:val="22"/>
        </w:rPr>
        <w:t xml:space="preserve"> </w:t>
      </w:r>
      <w:r>
        <w:rPr>
          <w:rFonts w:ascii="Arial" w:hAnsi="Arial" w:cs="Arial"/>
          <w:sz w:val="22"/>
          <w:szCs w:val="22"/>
        </w:rPr>
        <w:t xml:space="preserve">Bewerber- bzw. </w:t>
      </w:r>
      <w:r w:rsidRPr="00BA0FAC">
        <w:rPr>
          <w:rFonts w:ascii="Arial" w:hAnsi="Arial" w:cs="Arial"/>
          <w:sz w:val="22"/>
          <w:szCs w:val="22"/>
        </w:rPr>
        <w:t>Bietergemeinschaft</w:t>
      </w:r>
      <w:r>
        <w:rPr>
          <w:rFonts w:ascii="Arial" w:hAnsi="Arial" w:cs="Arial"/>
          <w:sz w:val="22"/>
          <w:szCs w:val="22"/>
        </w:rPr>
        <w:t xml:space="preserve"> abg</w:t>
      </w:r>
      <w:r w:rsidR="007F1E19">
        <w:rPr>
          <w:rFonts w:ascii="Arial" w:hAnsi="Arial" w:cs="Arial"/>
          <w:sz w:val="22"/>
          <w:szCs w:val="22"/>
        </w:rPr>
        <w:t>ege</w:t>
      </w:r>
      <w:r>
        <w:rPr>
          <w:rFonts w:ascii="Arial" w:hAnsi="Arial" w:cs="Arial"/>
          <w:sz w:val="22"/>
          <w:szCs w:val="22"/>
        </w:rPr>
        <w:t>ben</w:t>
      </w:r>
      <w:r w:rsidR="007F1E19">
        <w:rPr>
          <w:rFonts w:ascii="Arial" w:hAnsi="Arial" w:cs="Arial"/>
          <w:sz w:val="22"/>
          <w:szCs w:val="22"/>
        </w:rPr>
        <w:t xml:space="preserve"> werden</w:t>
      </w:r>
      <w:r>
        <w:rPr>
          <w:rFonts w:ascii="Arial" w:hAnsi="Arial" w:cs="Arial"/>
          <w:sz w:val="22"/>
          <w:szCs w:val="22"/>
        </w:rPr>
        <w:t>.</w:t>
      </w:r>
      <w:r w:rsidR="00E829F2">
        <w:rPr>
          <w:rFonts w:ascii="Arial" w:hAnsi="Arial" w:cs="Arial"/>
          <w:sz w:val="22"/>
          <w:szCs w:val="22"/>
        </w:rPr>
        <w:t xml:space="preserve"> </w:t>
      </w: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sidR="00E829F2">
        <w:rPr>
          <w:rFonts w:ascii="Arial" w:hAnsi="Arial" w:cs="Arial"/>
          <w:sz w:val="22"/>
          <w:szCs w:val="22"/>
        </w:rPr>
        <w:t>ist daher der Name von</w:t>
      </w:r>
      <w:r w:rsidRPr="00BA0FAC">
        <w:rPr>
          <w:rFonts w:ascii="Arial" w:hAnsi="Arial" w:cs="Arial"/>
          <w:sz w:val="22"/>
          <w:szCs w:val="22"/>
        </w:rPr>
        <w:t xml:space="preserve"> je</w:t>
      </w:r>
      <w:r w:rsidR="000258D7">
        <w:rPr>
          <w:rFonts w:ascii="Arial" w:hAnsi="Arial" w:cs="Arial"/>
          <w:sz w:val="22"/>
          <w:szCs w:val="22"/>
        </w:rPr>
        <w:t>de</w:t>
      </w:r>
      <w:r w:rsidR="00E829F2">
        <w:rPr>
          <w:rFonts w:ascii="Arial" w:hAnsi="Arial" w:cs="Arial"/>
          <w:sz w:val="22"/>
          <w:szCs w:val="22"/>
        </w:rPr>
        <w:t>m</w:t>
      </w:r>
      <w:r w:rsidRPr="00BA0FAC">
        <w:rPr>
          <w:rFonts w:ascii="Arial" w:hAnsi="Arial" w:cs="Arial"/>
          <w:sz w:val="22"/>
          <w:szCs w:val="22"/>
        </w:rPr>
        <w:t xml:space="preserve"> </w:t>
      </w:r>
      <w:r w:rsidR="000258D7">
        <w:rPr>
          <w:rFonts w:ascii="Arial" w:hAnsi="Arial" w:cs="Arial"/>
          <w:sz w:val="22"/>
          <w:szCs w:val="22"/>
        </w:rPr>
        <w:t>Teilnehmer</w:t>
      </w:r>
      <w:r w:rsidRPr="00BA0FAC">
        <w:rPr>
          <w:rFonts w:ascii="Arial" w:hAnsi="Arial" w:cs="Arial"/>
          <w:sz w:val="22"/>
          <w:szCs w:val="22"/>
        </w:rPr>
        <w:t xml:space="preserve"> der </w:t>
      </w:r>
      <w:r>
        <w:rPr>
          <w:rFonts w:ascii="Arial" w:hAnsi="Arial" w:cs="Arial"/>
          <w:sz w:val="22"/>
          <w:szCs w:val="22"/>
        </w:rPr>
        <w:t xml:space="preserve">Bewerber- bzw. </w:t>
      </w:r>
      <w:r w:rsidRPr="00BA0FAC">
        <w:rPr>
          <w:rFonts w:ascii="Arial" w:hAnsi="Arial" w:cs="Arial"/>
          <w:sz w:val="22"/>
          <w:szCs w:val="22"/>
        </w:rPr>
        <w:t xml:space="preserve">Bietergemeinschaft einzeln </w:t>
      </w:r>
      <w:r w:rsidR="00E829F2">
        <w:rPr>
          <w:rFonts w:ascii="Arial" w:hAnsi="Arial" w:cs="Arial"/>
          <w:sz w:val="22"/>
          <w:szCs w:val="22"/>
        </w:rPr>
        <w:t>in dem dafür vorgesehenen Feld auf der Seite 1 des Vordrucks </w:t>
      </w:r>
      <w:r w:rsidR="00E829F2" w:rsidRPr="00E829F2">
        <w:rPr>
          <w:rFonts w:ascii="Arial" w:hAnsi="Arial" w:cs="Arial"/>
          <w:b/>
          <w:sz w:val="22"/>
          <w:szCs w:val="22"/>
        </w:rPr>
        <w:t>C.2</w:t>
      </w:r>
      <w:r w:rsidR="00E829F2">
        <w:rPr>
          <w:rFonts w:ascii="Arial" w:hAnsi="Arial" w:cs="Arial"/>
          <w:sz w:val="22"/>
          <w:szCs w:val="22"/>
        </w:rPr>
        <w:t xml:space="preserve"> </w:t>
      </w:r>
      <w:r w:rsidRPr="00BA0FAC">
        <w:rPr>
          <w:rFonts w:ascii="Arial" w:hAnsi="Arial" w:cs="Arial"/>
          <w:sz w:val="22"/>
          <w:szCs w:val="22"/>
        </w:rPr>
        <w:t>au</w:t>
      </w:r>
      <w:r w:rsidR="00E829F2">
        <w:rPr>
          <w:rFonts w:ascii="Arial" w:hAnsi="Arial" w:cs="Arial"/>
          <w:sz w:val="22"/>
          <w:szCs w:val="22"/>
        </w:rPr>
        <w:t>fzuführen.</w:t>
      </w:r>
    </w:p>
    <w:p w14:paraId="368F41E4" w14:textId="77777777" w:rsidR="00F12065" w:rsidRPr="00BA0FAC" w:rsidRDefault="00F12065" w:rsidP="00F12065">
      <w:pPr>
        <w:pStyle w:val="Textkrper-Einzug2"/>
        <w:spacing w:line="240" w:lineRule="auto"/>
        <w:ind w:left="0"/>
        <w:jc w:val="both"/>
        <w:rPr>
          <w:rFonts w:ascii="Arial" w:hAnsi="Arial"/>
          <w:sz w:val="22"/>
        </w:rPr>
      </w:pPr>
      <w:r w:rsidRPr="00BA0FAC">
        <w:rPr>
          <w:rFonts w:ascii="Arial" w:hAnsi="Arial"/>
          <w:sz w:val="22"/>
        </w:rPr>
        <w:t xml:space="preserve">Die </w:t>
      </w:r>
      <w:r>
        <w:rPr>
          <w:rFonts w:ascii="Arial" w:hAnsi="Arial"/>
          <w:sz w:val="22"/>
        </w:rPr>
        <w:t xml:space="preserve">Bestätigung </w:t>
      </w:r>
      <w:r w:rsidRPr="00BA0FAC">
        <w:rPr>
          <w:rFonts w:ascii="Arial" w:hAnsi="Arial"/>
          <w:sz w:val="22"/>
        </w:rPr>
        <w:t>im</w:t>
      </w:r>
      <w:r w:rsidRPr="00BA0FAC">
        <w:rPr>
          <w:rFonts w:ascii="Arial" w:hAnsi="Arial" w:cs="Arial"/>
          <w:sz w:val="22"/>
          <w:szCs w:val="22"/>
        </w:rPr>
        <w:t xml:space="preserve"> Angebotsschreiben (vgl. Vordruck </w:t>
      </w:r>
      <w:r w:rsidRPr="00BA0FAC">
        <w:rPr>
          <w:rFonts w:ascii="Arial" w:hAnsi="Arial" w:cs="Arial"/>
          <w:b/>
          <w:sz w:val="22"/>
          <w:szCs w:val="22"/>
        </w:rPr>
        <w:t>D.0</w:t>
      </w:r>
      <w:r w:rsidRPr="00BA0FAC">
        <w:rPr>
          <w:rFonts w:ascii="Arial" w:hAnsi="Arial" w:cs="Arial"/>
          <w:sz w:val="22"/>
          <w:szCs w:val="22"/>
        </w:rPr>
        <w:t xml:space="preserve">) </w:t>
      </w:r>
      <w:r>
        <w:rPr>
          <w:rFonts w:ascii="Arial" w:hAnsi="Arial" w:cs="Arial"/>
          <w:sz w:val="22"/>
          <w:szCs w:val="22"/>
        </w:rPr>
        <w:t xml:space="preserve">bzw. im Antragsschreiben (vgl. Vordruck </w:t>
      </w:r>
      <w:r w:rsidRPr="009E5F03">
        <w:rPr>
          <w:rFonts w:ascii="Arial" w:hAnsi="Arial" w:cs="Arial"/>
          <w:b/>
          <w:sz w:val="22"/>
          <w:szCs w:val="22"/>
        </w:rPr>
        <w:t>D.0-TW</w:t>
      </w:r>
      <w:r>
        <w:rPr>
          <w:rFonts w:ascii="Arial" w:hAnsi="Arial" w:cs="Arial"/>
          <w:sz w:val="22"/>
          <w:szCs w:val="22"/>
        </w:rPr>
        <w:t xml:space="preserve">) </w:t>
      </w:r>
      <w:r w:rsidRPr="00BA0FAC">
        <w:rPr>
          <w:rFonts w:ascii="Arial" w:hAnsi="Arial" w:cs="Arial"/>
          <w:sz w:val="22"/>
          <w:szCs w:val="22"/>
        </w:rPr>
        <w:t xml:space="preserve">und die von jedem </w:t>
      </w:r>
      <w:r>
        <w:rPr>
          <w:rFonts w:ascii="Arial" w:hAnsi="Arial" w:cs="Arial"/>
          <w:sz w:val="22"/>
          <w:szCs w:val="22"/>
        </w:rPr>
        <w:t>Teilnehmer</w:t>
      </w:r>
      <w:r w:rsidRPr="00BA0FAC">
        <w:rPr>
          <w:rFonts w:ascii="Arial" w:hAnsi="Arial" w:cs="Arial"/>
          <w:sz w:val="22"/>
          <w:szCs w:val="22"/>
        </w:rPr>
        <w:t xml:space="preserve"> unterschriebene Vollmacht in der „Erklärung der Bieter- bzw. Bewerbergemeinschaft (vgl. Vordruck</w:t>
      </w:r>
      <w:r>
        <w:rPr>
          <w:rFonts w:ascii="Arial" w:hAnsi="Arial" w:cs="Arial"/>
          <w:sz w:val="22"/>
          <w:szCs w:val="22"/>
        </w:rPr>
        <w:t> </w:t>
      </w:r>
      <w:r w:rsidRPr="00BA0FAC">
        <w:rPr>
          <w:rFonts w:ascii="Arial" w:hAnsi="Arial" w:cs="Arial"/>
          <w:b/>
          <w:sz w:val="22"/>
          <w:szCs w:val="22"/>
        </w:rPr>
        <w:t>D.1</w:t>
      </w:r>
      <w:r w:rsidRPr="00BA0FAC">
        <w:rPr>
          <w:rFonts w:ascii="Arial" w:hAnsi="Arial" w:cs="Arial"/>
          <w:sz w:val="22"/>
          <w:szCs w:val="22"/>
        </w:rPr>
        <w:t>) erstrecken sich uneingeschränkt auch auf diese</w:t>
      </w:r>
      <w:r>
        <w:rPr>
          <w:rFonts w:ascii="Arial" w:hAnsi="Arial" w:cs="Arial"/>
          <w:sz w:val="22"/>
          <w:szCs w:val="22"/>
        </w:rPr>
        <w:t>n</w:t>
      </w:r>
      <w:r w:rsidRPr="00BA0FAC">
        <w:rPr>
          <w:rFonts w:ascii="Arial" w:hAnsi="Arial" w:cs="Arial"/>
          <w:sz w:val="22"/>
          <w:szCs w:val="22"/>
        </w:rPr>
        <w:t xml:space="preserve"> Vordruck.</w:t>
      </w:r>
    </w:p>
    <w:p w14:paraId="30DFA21E" w14:textId="77777777" w:rsidR="00F12065" w:rsidRPr="000E1B64" w:rsidRDefault="00F12065" w:rsidP="00F12065">
      <w:pPr>
        <w:spacing w:after="120"/>
        <w:ind w:right="284"/>
        <w:rPr>
          <w:rFonts w:ascii="Arial" w:hAnsi="Arial" w:cs="Arial"/>
          <w:sz w:val="22"/>
          <w:szCs w:val="22"/>
        </w:rPr>
      </w:pPr>
    </w:p>
    <w:sectPr w:rsidR="00F12065" w:rsidRPr="000E1B64" w:rsidSect="00494AAE">
      <w:headerReference w:type="default" r:id="rId7"/>
      <w:footerReference w:type="default" r:id="rId8"/>
      <w:pgSz w:w="11907" w:h="16840" w:code="9"/>
      <w:pgMar w:top="1418" w:right="1134" w:bottom="1134"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842DF" w14:textId="77777777" w:rsidR="006032D8" w:rsidRDefault="006032D8">
      <w:r>
        <w:separator/>
      </w:r>
    </w:p>
  </w:endnote>
  <w:endnote w:type="continuationSeparator" w:id="0">
    <w:p w14:paraId="56B81BC1" w14:textId="77777777" w:rsidR="006032D8" w:rsidRDefault="0060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1243" w14:textId="77777777" w:rsidR="00A36314" w:rsidRDefault="00A36314" w:rsidP="003309DE">
    <w:pPr>
      <w:pStyle w:val="Fuzeile"/>
      <w:pBdr>
        <w:top w:val="single" w:sz="4" w:space="1" w:color="auto"/>
      </w:pBdr>
      <w:tabs>
        <w:tab w:val="clear" w:pos="9072"/>
        <w:tab w:val="left" w:pos="6804"/>
        <w:tab w:val="left" w:pos="8100"/>
      </w:tabs>
      <w:rPr>
        <w:rStyle w:val="Seitenzahl"/>
        <w:rFonts w:ascii="Arial" w:hAnsi="Arial" w:cs="Arial"/>
        <w:sz w:val="18"/>
        <w:szCs w:val="18"/>
      </w:rPr>
    </w:pPr>
    <w:r w:rsidRPr="00CF652A">
      <w:rPr>
        <w:rStyle w:val="Seitenzahl"/>
        <w:rFonts w:ascii="Arial" w:hAnsi="Arial" w:cs="Arial"/>
        <w:i/>
        <w:sz w:val="12"/>
        <w:szCs w:val="12"/>
      </w:rPr>
      <w:fldChar w:fldCharType="begin"/>
    </w:r>
    <w:r w:rsidRPr="00CF652A">
      <w:rPr>
        <w:rStyle w:val="Seitenzahl"/>
        <w:rFonts w:ascii="Arial" w:hAnsi="Arial" w:cs="Arial"/>
        <w:i/>
        <w:sz w:val="12"/>
        <w:szCs w:val="12"/>
      </w:rPr>
      <w:instrText xml:space="preserve"> FILENAME </w:instrText>
    </w:r>
    <w:r w:rsidRPr="00CF652A">
      <w:rPr>
        <w:rStyle w:val="Seitenzahl"/>
        <w:rFonts w:ascii="Arial" w:hAnsi="Arial" w:cs="Arial"/>
        <w:i/>
        <w:sz w:val="12"/>
        <w:szCs w:val="12"/>
      </w:rPr>
      <w:fldChar w:fldCharType="separate"/>
    </w:r>
    <w:r w:rsidR="00362680">
      <w:rPr>
        <w:rStyle w:val="Seitenzahl"/>
        <w:rFonts w:ascii="Arial" w:hAnsi="Arial" w:cs="Arial"/>
        <w:i/>
        <w:noProof/>
        <w:sz w:val="12"/>
        <w:szCs w:val="12"/>
      </w:rPr>
      <w:t>VgV_III_3-17_C2_Verpflichtung_bei_Beratungen-Schulungen_e_230728.docx</w:t>
    </w:r>
    <w:r w:rsidRPr="00CF652A">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0C4459">
      <w:rPr>
        <w:rStyle w:val="Seitenzahl"/>
        <w:rFonts w:ascii="Arial" w:hAnsi="Arial" w:cs="Arial"/>
        <w:noProof/>
        <w:sz w:val="18"/>
        <w:szCs w:val="18"/>
      </w:rPr>
      <w:t>1</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0C4459">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1367A" w14:textId="77777777" w:rsidR="006032D8" w:rsidRDefault="006032D8">
      <w:r>
        <w:separator/>
      </w:r>
    </w:p>
  </w:footnote>
  <w:footnote w:type="continuationSeparator" w:id="0">
    <w:p w14:paraId="3B982485" w14:textId="77777777" w:rsidR="006032D8" w:rsidRDefault="0060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7"/>
    </w:tblGrid>
    <w:tr w:rsidR="000A6B97" w14:paraId="66C99A0B" w14:textId="77777777" w:rsidTr="003B6374">
      <w:trPr>
        <w:cantSplit/>
        <w:trHeight w:hRule="exact" w:val="567"/>
      </w:trPr>
      <w:tc>
        <w:tcPr>
          <w:tcW w:w="9494" w:type="dxa"/>
          <w:shd w:val="clear" w:color="auto" w:fill="auto"/>
        </w:tcPr>
        <w:p w14:paraId="548E0102" w14:textId="77777777" w:rsidR="000A6B97" w:rsidRDefault="000A6B97" w:rsidP="003B6374">
          <w:pPr>
            <w:pStyle w:val="Kopfzeile"/>
            <w:spacing w:before="120" w:after="120"/>
            <w:jc w:val="center"/>
          </w:pPr>
          <w:r>
            <w:rPr>
              <w:noProof/>
            </w:rPr>
            <w:drawing>
              <wp:inline distT="0" distB="0" distL="0" distR="0" wp14:anchorId="130CDFBF" wp14:editId="6FF05C3B">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5F277C8C" w14:textId="77777777" w:rsidR="000A6B97" w:rsidRPr="004667E1" w:rsidRDefault="000A6B97" w:rsidP="000A6B97">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6A2E"/>
    <w:multiLevelType w:val="multilevel"/>
    <w:tmpl w:val="7CE6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15:restartNumberingAfterBreak="0">
    <w:nsid w:val="6EE40360"/>
    <w:multiLevelType w:val="singleLevel"/>
    <w:tmpl w:val="31FC1644"/>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3" w15:restartNumberingAfterBreak="0">
    <w:nsid w:val="77611356"/>
    <w:multiLevelType w:val="singleLevel"/>
    <w:tmpl w:val="DA326108"/>
    <w:lvl w:ilvl="0">
      <w:start w:val="4"/>
      <w:numFmt w:val="decimal"/>
      <w:lvlText w:val="%1.) "/>
      <w:legacy w:legacy="1" w:legacySpace="0" w:legacyIndent="283"/>
      <w:lvlJc w:val="left"/>
      <w:pPr>
        <w:ind w:left="283" w:hanging="283"/>
      </w:pPr>
      <w:rPr>
        <w:rFonts w:ascii="Arial" w:hAnsi="Arial" w:hint="default"/>
        <w:b w:val="0"/>
        <w:i w:val="0"/>
        <w:sz w:val="24"/>
        <w:u w:val="none"/>
      </w:rPr>
    </w:lvl>
  </w:abstractNum>
  <w:num w:numId="1" w16cid:durableId="1787311605">
    <w:abstractNumId w:val="2"/>
  </w:num>
  <w:num w:numId="2" w16cid:durableId="502664301">
    <w:abstractNumId w:val="1"/>
  </w:num>
  <w:num w:numId="3" w16cid:durableId="1708412531">
    <w:abstractNumId w:val="3"/>
  </w:num>
  <w:num w:numId="4" w16cid:durableId="53866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FB"/>
    <w:rsid w:val="00015CB9"/>
    <w:rsid w:val="000258D7"/>
    <w:rsid w:val="00070395"/>
    <w:rsid w:val="000A5D9E"/>
    <w:rsid w:val="000A6B97"/>
    <w:rsid w:val="000C4459"/>
    <w:rsid w:val="000F53F5"/>
    <w:rsid w:val="001033F3"/>
    <w:rsid w:val="001219CC"/>
    <w:rsid w:val="0013176A"/>
    <w:rsid w:val="00132878"/>
    <w:rsid w:val="001B3D45"/>
    <w:rsid w:val="001B4BA0"/>
    <w:rsid w:val="001F6BA1"/>
    <w:rsid w:val="002002A0"/>
    <w:rsid w:val="002101FF"/>
    <w:rsid w:val="00223EA9"/>
    <w:rsid w:val="00225649"/>
    <w:rsid w:val="0025559B"/>
    <w:rsid w:val="0027033D"/>
    <w:rsid w:val="002722CF"/>
    <w:rsid w:val="002A5910"/>
    <w:rsid w:val="002F3C9D"/>
    <w:rsid w:val="00313AFF"/>
    <w:rsid w:val="00327AB0"/>
    <w:rsid w:val="003309DE"/>
    <w:rsid w:val="003575A0"/>
    <w:rsid w:val="003610AB"/>
    <w:rsid w:val="00362680"/>
    <w:rsid w:val="003D32DE"/>
    <w:rsid w:val="003F6442"/>
    <w:rsid w:val="003F6EF9"/>
    <w:rsid w:val="004068A4"/>
    <w:rsid w:val="00410408"/>
    <w:rsid w:val="00481C90"/>
    <w:rsid w:val="00494AAE"/>
    <w:rsid w:val="00515C8A"/>
    <w:rsid w:val="00524C8E"/>
    <w:rsid w:val="0058252F"/>
    <w:rsid w:val="005C2FAE"/>
    <w:rsid w:val="005C7EA9"/>
    <w:rsid w:val="005E7EB5"/>
    <w:rsid w:val="006032D8"/>
    <w:rsid w:val="00683FE5"/>
    <w:rsid w:val="006C790A"/>
    <w:rsid w:val="006D2260"/>
    <w:rsid w:val="006D35A9"/>
    <w:rsid w:val="0077188B"/>
    <w:rsid w:val="007E2560"/>
    <w:rsid w:val="007F1E19"/>
    <w:rsid w:val="00836186"/>
    <w:rsid w:val="00884154"/>
    <w:rsid w:val="00893F79"/>
    <w:rsid w:val="008A504F"/>
    <w:rsid w:val="008D6BBA"/>
    <w:rsid w:val="008E6780"/>
    <w:rsid w:val="00951185"/>
    <w:rsid w:val="009563FB"/>
    <w:rsid w:val="009B3C15"/>
    <w:rsid w:val="009F1FAC"/>
    <w:rsid w:val="00A36314"/>
    <w:rsid w:val="00AB3902"/>
    <w:rsid w:val="00AB4CA7"/>
    <w:rsid w:val="00AB4E8E"/>
    <w:rsid w:val="00AD3864"/>
    <w:rsid w:val="00AF0045"/>
    <w:rsid w:val="00B56657"/>
    <w:rsid w:val="00B664D0"/>
    <w:rsid w:val="00B74F86"/>
    <w:rsid w:val="00B82D44"/>
    <w:rsid w:val="00C31367"/>
    <w:rsid w:val="00C32728"/>
    <w:rsid w:val="00C41BAF"/>
    <w:rsid w:val="00CD03B5"/>
    <w:rsid w:val="00CF652A"/>
    <w:rsid w:val="00D04E00"/>
    <w:rsid w:val="00D3081E"/>
    <w:rsid w:val="00DD68C2"/>
    <w:rsid w:val="00DE4968"/>
    <w:rsid w:val="00DF6C39"/>
    <w:rsid w:val="00E63805"/>
    <w:rsid w:val="00E81C9C"/>
    <w:rsid w:val="00E8293F"/>
    <w:rsid w:val="00E829F2"/>
    <w:rsid w:val="00E84981"/>
    <w:rsid w:val="00E976CF"/>
    <w:rsid w:val="00E97C4A"/>
    <w:rsid w:val="00EB47DC"/>
    <w:rsid w:val="00EC5118"/>
    <w:rsid w:val="00ED54BA"/>
    <w:rsid w:val="00EF43A1"/>
    <w:rsid w:val="00F12065"/>
    <w:rsid w:val="00F33E03"/>
    <w:rsid w:val="00F76BC2"/>
    <w:rsid w:val="00F90D6D"/>
    <w:rsid w:val="00FE45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2730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3FE5"/>
  </w:style>
  <w:style w:type="paragraph" w:styleId="berschrift1">
    <w:name w:val="heading 1"/>
    <w:basedOn w:val="Standard"/>
    <w:next w:val="Standard"/>
    <w:qFormat/>
    <w:pPr>
      <w:keepNext/>
      <w:outlineLvl w:val="0"/>
    </w:pPr>
    <w:rPr>
      <w:rFonts w:ascii="Arial" w:hAnsi="Arial"/>
      <w:b/>
      <w:sz w:val="36"/>
    </w:rPr>
  </w:style>
  <w:style w:type="paragraph" w:styleId="berschrift2">
    <w:name w:val="heading 2"/>
    <w:basedOn w:val="Standard"/>
    <w:next w:val="Standard"/>
    <w:link w:val="berschrift2Zchn"/>
    <w:uiPriority w:val="9"/>
    <w:semiHidden/>
    <w:unhideWhenUsed/>
    <w:qFormat/>
    <w:rsid w:val="002101FF"/>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line="360" w:lineRule="auto"/>
    </w:pPr>
    <w:rPr>
      <w:rFonts w:ascii="Arial" w:hAnsi="Arial"/>
      <w:sz w:val="28"/>
    </w:rPr>
  </w:style>
  <w:style w:type="paragraph" w:customStyle="1" w:styleId="berschriftR2">
    <w:name w:val="Überschrift R2"/>
    <w:basedOn w:val="Standard"/>
    <w:rPr>
      <w:rFonts w:ascii="Arial" w:hAnsi="Arial"/>
      <w:sz w:val="22"/>
    </w:rPr>
  </w:style>
  <w:style w:type="paragraph" w:styleId="Kopfzeile">
    <w:name w:val="header"/>
    <w:aliases w:val="Kopfzeile Char Char"/>
    <w:basedOn w:val="Standard"/>
    <w:link w:val="KopfzeileZchn"/>
    <w:rsid w:val="00683FE5"/>
    <w:pPr>
      <w:tabs>
        <w:tab w:val="center" w:pos="4536"/>
        <w:tab w:val="right" w:pos="9072"/>
      </w:tabs>
    </w:pPr>
  </w:style>
  <w:style w:type="paragraph" w:styleId="Fuzeile">
    <w:name w:val="footer"/>
    <w:basedOn w:val="Standard"/>
    <w:rsid w:val="00683FE5"/>
    <w:pPr>
      <w:tabs>
        <w:tab w:val="center" w:pos="4536"/>
        <w:tab w:val="right" w:pos="9072"/>
      </w:tabs>
    </w:pPr>
  </w:style>
  <w:style w:type="character" w:styleId="Seitenzahl">
    <w:name w:val="page number"/>
    <w:basedOn w:val="Absatz-Standardschriftart"/>
    <w:rsid w:val="00683FE5"/>
  </w:style>
  <w:style w:type="paragraph" w:customStyle="1" w:styleId="Text-B-0">
    <w:name w:val="Text-B-0"/>
    <w:basedOn w:val="Standard"/>
    <w:rsid w:val="00683FE5"/>
    <w:pPr>
      <w:spacing w:after="120"/>
      <w:jc w:val="both"/>
    </w:pPr>
    <w:rPr>
      <w:rFonts w:ascii="Arial" w:hAnsi="Arial"/>
      <w:sz w:val="22"/>
    </w:rPr>
  </w:style>
  <w:style w:type="table" w:customStyle="1" w:styleId="Tabellengitternetz">
    <w:name w:val="Tabellengitternetz"/>
    <w:basedOn w:val="NormaleTabelle"/>
    <w:rsid w:val="00272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F1FAC"/>
    <w:rPr>
      <w:rFonts w:ascii="Tahoma" w:hAnsi="Tahoma" w:cs="Tahoma"/>
      <w:sz w:val="16"/>
      <w:szCs w:val="16"/>
    </w:rPr>
  </w:style>
  <w:style w:type="character" w:customStyle="1" w:styleId="KopfzeileZchn">
    <w:name w:val="Kopfzeile Zchn"/>
    <w:aliases w:val="Kopfzeile Char Char Zchn"/>
    <w:basedOn w:val="Absatz-Standardschriftart"/>
    <w:link w:val="Kopfzeile"/>
    <w:rsid w:val="003309DE"/>
  </w:style>
  <w:style w:type="character" w:customStyle="1" w:styleId="berschrift2Zchn">
    <w:name w:val="Überschrift 2 Zchn"/>
    <w:basedOn w:val="Absatz-Standardschriftart"/>
    <w:link w:val="berschrift2"/>
    <w:uiPriority w:val="9"/>
    <w:semiHidden/>
    <w:rsid w:val="002101FF"/>
    <w:rPr>
      <w:rFonts w:ascii="Cambria" w:eastAsia="Times New Roman" w:hAnsi="Cambria" w:cs="Times New Roman"/>
      <w:b/>
      <w:bCs/>
      <w:i/>
      <w:iCs/>
      <w:sz w:val="28"/>
      <w:szCs w:val="28"/>
    </w:rPr>
  </w:style>
  <w:style w:type="paragraph" w:styleId="Textkrper-Einzug2">
    <w:name w:val="Body Text Indent 2"/>
    <w:basedOn w:val="Standard"/>
    <w:link w:val="Textkrper-Einzug2Zchn"/>
    <w:uiPriority w:val="99"/>
    <w:unhideWhenUsed/>
    <w:rsid w:val="002101FF"/>
    <w:pPr>
      <w:spacing w:after="120" w:line="480" w:lineRule="auto"/>
      <w:ind w:left="283"/>
    </w:pPr>
  </w:style>
  <w:style w:type="character" w:customStyle="1" w:styleId="Textkrper-Einzug2Zchn">
    <w:name w:val="Textkörper-Einzug 2 Zchn"/>
    <w:basedOn w:val="Absatz-Standardschriftart"/>
    <w:link w:val="Textkrper-Einzug2"/>
    <w:uiPriority w:val="99"/>
    <w:rsid w:val="002101FF"/>
  </w:style>
  <w:style w:type="paragraph" w:styleId="Listenabsatz">
    <w:name w:val="List Paragraph"/>
    <w:basedOn w:val="Standard"/>
    <w:uiPriority w:val="34"/>
    <w:unhideWhenUsed/>
    <w:rsid w:val="00AB4E8E"/>
    <w:pPr>
      <w:ind w:left="720" w:hanging="357"/>
      <w:contextualSpacing/>
    </w:pPr>
    <w:rPr>
      <w:rFonts w:ascii="Arial" w:eastAsia="Calibri" w:hAnsi="Arial"/>
      <w:sz w:val="22"/>
      <w:szCs w:val="22"/>
      <w:lang w:eastAsia="en-US"/>
    </w:rPr>
  </w:style>
  <w:style w:type="paragraph" w:customStyle="1" w:styleId="Default">
    <w:name w:val="Default"/>
    <w:rsid w:val="000A6B97"/>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701546">
      <w:bodyDiv w:val="1"/>
      <w:marLeft w:val="0"/>
      <w:marRight w:val="0"/>
      <w:marTop w:val="0"/>
      <w:marBottom w:val="0"/>
      <w:divBdr>
        <w:top w:val="none" w:sz="0" w:space="0" w:color="auto"/>
        <w:left w:val="none" w:sz="0" w:space="0" w:color="auto"/>
        <w:bottom w:val="none" w:sz="0" w:space="0" w:color="auto"/>
        <w:right w:val="none" w:sz="0" w:space="0" w:color="auto"/>
      </w:divBdr>
      <w:divsChild>
        <w:div w:id="2978970">
          <w:marLeft w:val="0"/>
          <w:marRight w:val="0"/>
          <w:marTop w:val="0"/>
          <w:marBottom w:val="0"/>
          <w:divBdr>
            <w:top w:val="none" w:sz="0" w:space="0" w:color="auto"/>
            <w:left w:val="none" w:sz="0" w:space="0" w:color="auto"/>
            <w:bottom w:val="single" w:sz="6" w:space="0" w:color="E1E3E6"/>
            <w:right w:val="none" w:sz="0" w:space="0" w:color="auto"/>
          </w:divBdr>
          <w:divsChild>
            <w:div w:id="19843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3974</Characters>
  <Application>Microsoft Office Word</Application>
  <DocSecurity>2</DocSecurity>
  <Lines>33</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2026-01-09T13:05:00Z</dcterms:created>
  <dcterms:modified xsi:type="dcterms:W3CDTF">2026-01-09T13:05:00Z</dcterms:modified>
</cp:coreProperties>
</file>