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0487" w:rsidRDefault="003F0487" w:rsidP="003F0487">
      <w:pPr>
        <w:spacing w:after="200" w:line="276" w:lineRule="auto"/>
        <w:rPr>
          <w:rFonts w:ascii="BundesSerif Office" w:eastAsia="BundesSerif Office" w:hAnsi="BundesSerif Office" w:cs="Times New Roman"/>
          <w:b/>
        </w:rPr>
      </w:pPr>
      <w:r>
        <w:rPr>
          <w:rFonts w:ascii="BundesSerif Office" w:eastAsia="BundesSerif Office" w:hAnsi="BundesSerif Office" w:cs="Times New Roman"/>
          <w:b/>
        </w:rPr>
        <w:t xml:space="preserve">- Anlage </w:t>
      </w:r>
      <w:r w:rsidR="00370F44">
        <w:rPr>
          <w:rFonts w:ascii="BundesSerif Office" w:eastAsia="BundesSerif Office" w:hAnsi="BundesSerif Office" w:cs="Times New Roman"/>
          <w:b/>
        </w:rPr>
        <w:t xml:space="preserve">zum BMWK-Rundschreiben vom 14.04.2022 </w:t>
      </w:r>
      <w:r>
        <w:rPr>
          <w:rFonts w:ascii="BundesSerif Office" w:eastAsia="BundesSerif Office" w:hAnsi="BundesSerif Office" w:cs="Times New Roman"/>
          <w:b/>
        </w:rPr>
        <w:t>-</w:t>
      </w:r>
    </w:p>
    <w:p w:rsidR="003F0487" w:rsidRPr="00370F44" w:rsidRDefault="003F0487" w:rsidP="003F0487">
      <w:pPr>
        <w:spacing w:after="200" w:line="276" w:lineRule="auto"/>
        <w:rPr>
          <w:rFonts w:ascii="BundesSerif Office" w:eastAsia="BundesSerif Office" w:hAnsi="BundesSerif Office" w:cs="Times New Roman"/>
          <w:b/>
          <w:i/>
        </w:rPr>
      </w:pPr>
      <w:r w:rsidRPr="00370F44">
        <w:rPr>
          <w:rFonts w:ascii="BundesSerif Office" w:eastAsia="BundesSerif Office" w:hAnsi="BundesSerif Office" w:cs="Times New Roman"/>
          <w:b/>
          <w:i/>
        </w:rPr>
        <w:t xml:space="preserve">Eigenerklärung </w:t>
      </w:r>
    </w:p>
    <w:p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(von allen Bewerbern / Bietern / allen Mitgliedern von Bewerber- bzw. Bietergemeinschaften)</w:t>
      </w:r>
    </w:p>
    <w:p w:rsidR="003F0487" w:rsidRPr="003F0487" w:rsidRDefault="003F0487" w:rsidP="003F048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Bezeichnung des Vergabeverfahrens / Auftrags:</w:t>
      </w:r>
      <w:r>
        <w:rPr>
          <w:rFonts w:ascii="BundesSerif Office" w:eastAsia="BundesSerif Office" w:hAnsi="BundesSerif Office" w:cs="Times New Roman"/>
          <w:b/>
        </w:rPr>
        <w:t xml:space="preserve"> </w:t>
      </w:r>
      <w:r w:rsidR="00CE489E">
        <w:rPr>
          <w:rFonts w:ascii="BundesSerif Office" w:eastAsia="BundesSerif Office" w:hAnsi="BundesSerif Office" w:cs="Times New Roman"/>
          <w:b/>
        </w:rPr>
        <w:t xml:space="preserve">Pkw </w:t>
      </w:r>
      <w:r w:rsidR="00056BD6">
        <w:rPr>
          <w:rFonts w:ascii="BundesSerif Office" w:eastAsia="BundesSerif Office" w:hAnsi="BundesSerif Office" w:cs="Times New Roman"/>
          <w:b/>
        </w:rPr>
        <w:t>Oberklasse Hybrid</w:t>
      </w:r>
      <w:r w:rsidRPr="003F0487">
        <w:rPr>
          <w:rFonts w:ascii="BundesSerif Office" w:eastAsia="BundesSerif Office" w:hAnsi="BundesSerif Office" w:cs="Times New Roman"/>
          <w:b/>
        </w:rPr>
        <w:br/>
        <w:t>Geschäftszeichen des Auftraggebers:</w:t>
      </w:r>
      <w:r w:rsidR="000B731C">
        <w:rPr>
          <w:rFonts w:ascii="BundesSerif Office" w:eastAsia="BundesSerif Office" w:hAnsi="BundesSerif Office" w:cs="Times New Roman"/>
          <w:b/>
        </w:rPr>
        <w:t xml:space="preserve"> </w:t>
      </w:r>
      <w:r w:rsidR="009917A6">
        <w:rPr>
          <w:rFonts w:ascii="BundesSerif Office" w:eastAsia="BundesSerif Office" w:hAnsi="BundesSerif Office" w:cs="Times New Roman"/>
          <w:b/>
        </w:rPr>
        <w:t>1</w:t>
      </w:r>
      <w:r w:rsidR="008107EB">
        <w:rPr>
          <w:rFonts w:ascii="BundesSerif Office" w:eastAsia="BundesSerif Office" w:hAnsi="BundesSerif Office" w:cs="Times New Roman"/>
          <w:b/>
        </w:rPr>
        <w:t>32-202</w:t>
      </w:r>
      <w:r w:rsidR="00980887">
        <w:rPr>
          <w:rFonts w:ascii="BundesSerif Office" w:eastAsia="BundesSerif Office" w:hAnsi="BundesSerif Office" w:cs="Times New Roman"/>
          <w:b/>
        </w:rPr>
        <w:t>5</w:t>
      </w:r>
      <w:r w:rsidR="008107EB">
        <w:rPr>
          <w:rFonts w:ascii="BundesSerif Office" w:eastAsia="BundesSerif Office" w:hAnsi="BundesSerif Office" w:cs="Times New Roman"/>
          <w:b/>
        </w:rPr>
        <w:t>-0</w:t>
      </w:r>
      <w:r w:rsidR="00D82A7B">
        <w:rPr>
          <w:rFonts w:ascii="BundesSerif Office" w:eastAsia="BundesSerif Office" w:hAnsi="BundesSerif Office" w:cs="Times New Roman"/>
          <w:b/>
        </w:rPr>
        <w:t>3</w:t>
      </w:r>
      <w:r w:rsidR="00314D0E">
        <w:rPr>
          <w:rFonts w:ascii="BundesSerif Office" w:eastAsia="BundesSerif Office" w:hAnsi="BundesSerif Office" w:cs="Times New Roman"/>
          <w:b/>
        </w:rPr>
        <w:t>49</w:t>
      </w:r>
      <w:bookmarkStart w:id="0" w:name="_GoBack"/>
      <w:bookmarkEnd w:id="0"/>
    </w:p>
    <w:p w:rsidR="003F0487" w:rsidRPr="003F0487" w:rsidRDefault="003F0487" w:rsidP="003F0487">
      <w:pPr>
        <w:spacing w:after="200" w:line="276" w:lineRule="auto"/>
        <w:rPr>
          <w:rFonts w:ascii="BundesSerif Office" w:eastAsia="BundesSerif Office" w:hAnsi="BundesSerif Office" w:cs="Times New Roman"/>
          <w:b/>
        </w:rPr>
      </w:pPr>
    </w:p>
    <w:p w:rsidR="003F0487" w:rsidRPr="003F0487" w:rsidRDefault="003F0487" w:rsidP="003F048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Die nachfolgende Erklärung gebe/n ich/wir verbindlich ab (ggf. zugleich in Vertretung für die lt. Teilnahmeantrag / Angebot Vertretenen auch für diese):</w:t>
      </w:r>
    </w:p>
    <w:p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1.</w:t>
      </w:r>
      <w:r w:rsidR="00370F44">
        <w:rPr>
          <w:rFonts w:ascii="BundesSerif Office" w:eastAsia="BundesSerif Office" w:hAnsi="BundesSerif Office" w:cs="Times New Roman"/>
        </w:rPr>
        <w:tab/>
      </w:r>
      <w:r w:rsidRPr="003F0487">
        <w:rPr>
          <w:rFonts w:ascii="BundesSerif Office" w:eastAsia="BundesSerif Office" w:hAnsi="BundesSerif Office" w:cs="Times New Roman"/>
        </w:rPr>
        <w:t xml:space="preserve">Der / die </w:t>
      </w:r>
      <w:r w:rsidRPr="003F0487">
        <w:rPr>
          <w:rFonts w:ascii="BundesSerif Office" w:eastAsia="BundesSerif Office" w:hAnsi="BundesSerif Office" w:cs="Times New Roman"/>
          <w:b/>
        </w:rPr>
        <w:t xml:space="preserve">Bewerber / Bieter </w:t>
      </w:r>
      <w:r w:rsidRPr="003F0487">
        <w:rPr>
          <w:rFonts w:ascii="BundesSerif Office" w:eastAsia="BundesSerif Office" w:hAnsi="BundesSerif Office" w:cs="Times New Roman"/>
        </w:rPr>
        <w:t xml:space="preserve">gehört / gehören nicht zu den </w:t>
      </w:r>
    </w:p>
    <w:p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 xml:space="preserve">in </w:t>
      </w:r>
      <w:r w:rsidRPr="003F0487">
        <w:rPr>
          <w:rFonts w:ascii="BundesSerif Office" w:eastAsia="BundesSerif Office" w:hAnsi="BundesSerif Office" w:cs="Times New Roman"/>
          <w:b/>
        </w:rPr>
        <w:t>Artikel 5 k)</w:t>
      </w:r>
      <w:r w:rsidRPr="003F0487">
        <w:rPr>
          <w:rFonts w:ascii="BundesSerif Office" w:eastAsia="BundesSerif Office" w:hAnsi="BundesSerif Office" w:cs="Times New Roman"/>
        </w:rPr>
        <w:t xml:space="preserve"> Absatz 1 der Verordnung (EU) Nr. 833/2014 in der Fassung des Art. 1 Ziff. 23 der Verordnung (EU) 2022/576 des Rates vom 8. April 2022 über restriktive Maßnahmen angesichts der Handlungen Russlands, die die Lage in der Ukraine destabilisieren,</w:t>
      </w:r>
    </w:p>
    <w:p w:rsidR="003F0487" w:rsidRPr="003F0487" w:rsidRDefault="003F0487" w:rsidP="003F048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 xml:space="preserve">genannten Personen oder Unternehmen, die einen </w:t>
      </w:r>
      <w:r w:rsidRPr="003F0487">
        <w:rPr>
          <w:rFonts w:ascii="BundesSerif Office" w:eastAsia="BundesSerif Office" w:hAnsi="BundesSerif Office" w:cs="Times New Roman"/>
          <w:b/>
          <w:u w:val="single"/>
        </w:rPr>
        <w:t>Bezug zu Russland</w:t>
      </w:r>
      <w:r w:rsidRPr="003F0487">
        <w:rPr>
          <w:rFonts w:ascii="BundesSerif Office" w:eastAsia="BundesSerif Office" w:hAnsi="BundesSerif Office" w:cs="Times New Roman"/>
          <w:b/>
        </w:rPr>
        <w:t xml:space="preserve"> im Sinne der Vorschrift aufweisen, </w:t>
      </w:r>
    </w:p>
    <w:p w:rsidR="003F0487" w:rsidRPr="003F0487" w:rsidRDefault="003F0487" w:rsidP="003F0487">
      <w:pPr>
        <w:numPr>
          <w:ilvl w:val="0"/>
          <w:numId w:val="1"/>
        </w:numPr>
        <w:spacing w:after="200" w:line="276" w:lineRule="auto"/>
        <w:contextualSpacing/>
        <w:rPr>
          <w:rFonts w:ascii="BundesSerif Office" w:eastAsia="BundesSerif Office" w:hAnsi="BundesSerif Office" w:cs="Times New Roman"/>
          <w:b/>
        </w:rPr>
      </w:pPr>
      <w:r w:rsidRPr="003F0487">
        <w:rPr>
          <w:rFonts w:ascii="BundesSerif Office" w:eastAsia="BundesSerif Office" w:hAnsi="BundesSerif Office" w:cs="Times New Roman"/>
          <w:b/>
        </w:rPr>
        <w:t>durch die russische Staatsangehörigkeit des Bewerbers/Bieters oder die Niederlassung des Bewerbers/Bieters in Russland,</w:t>
      </w:r>
    </w:p>
    <w:p w:rsidR="003F0487" w:rsidRPr="003F0487" w:rsidRDefault="003F0487" w:rsidP="003F0487">
      <w:pPr>
        <w:numPr>
          <w:ilvl w:val="0"/>
          <w:numId w:val="1"/>
        </w:numPr>
        <w:spacing w:after="200" w:line="276" w:lineRule="auto"/>
        <w:contextualSpacing/>
        <w:rPr>
          <w:rFonts w:ascii="BundesSerif Office" w:eastAsia="BundesSerif Office" w:hAnsi="BundesSerif Office" w:cs="Times New Roman"/>
          <w:b/>
        </w:rPr>
      </w:pPr>
      <w:r w:rsidRPr="003F0487">
        <w:rPr>
          <w:rFonts w:ascii="BundesSerif Office" w:eastAsia="BundesSerif Office" w:hAnsi="BundesSerif Office" w:cs="Times New Roman"/>
          <w:b/>
        </w:rPr>
        <w:t>durch die Beteiligung einer natürlichen Person oder eines Unternehmens, auf die eines der Kriterien nach Buchstabe a zutrifft, am Bewerber/Bieter über das Halten von Anteilen im Umfang von mehr als 50%,</w:t>
      </w:r>
    </w:p>
    <w:p w:rsidR="003F0487" w:rsidRDefault="003F0487" w:rsidP="003F0487">
      <w:pPr>
        <w:numPr>
          <w:ilvl w:val="0"/>
          <w:numId w:val="1"/>
        </w:numPr>
        <w:spacing w:after="200" w:line="276" w:lineRule="auto"/>
        <w:contextualSpacing/>
        <w:rPr>
          <w:rFonts w:ascii="BundesSerif Office" w:eastAsia="BundesSerif Office" w:hAnsi="BundesSerif Office" w:cs="Times New Roman"/>
          <w:b/>
        </w:rPr>
      </w:pPr>
      <w:r w:rsidRPr="003F0487">
        <w:rPr>
          <w:rFonts w:ascii="BundesSerif Office" w:eastAsia="BundesSerif Office" w:hAnsi="BundesSerif Office" w:cs="Times New Roman"/>
          <w:b/>
        </w:rPr>
        <w:t>durch das Handeln der Bewerber/Bieter im Namen oder auf Anweisung von Personen oder Unternehmen, auf die die Kriterien der Buchstaben a und/oder b zutrifft.</w:t>
      </w:r>
    </w:p>
    <w:p w:rsidR="0006323D" w:rsidRPr="003F0487" w:rsidRDefault="0006323D" w:rsidP="0006323D">
      <w:pPr>
        <w:spacing w:after="200" w:line="276" w:lineRule="auto"/>
        <w:ind w:left="720"/>
        <w:contextualSpacing/>
        <w:rPr>
          <w:rFonts w:ascii="BundesSerif Office" w:eastAsia="BundesSerif Office" w:hAnsi="BundesSerif Office" w:cs="Times New Roman"/>
          <w:b/>
        </w:rPr>
      </w:pPr>
    </w:p>
    <w:p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2.</w:t>
      </w:r>
      <w:r w:rsidR="00370F44">
        <w:rPr>
          <w:rFonts w:ascii="BundesSerif Office" w:eastAsia="BundesSerif Office" w:hAnsi="BundesSerif Office" w:cs="Times New Roman"/>
        </w:rPr>
        <w:tab/>
      </w:r>
      <w:r w:rsidRPr="003F0487">
        <w:rPr>
          <w:rFonts w:ascii="BundesSerif Office" w:eastAsia="BundesSerif Office" w:hAnsi="BundesSerif Office" w:cs="Times New Roman"/>
        </w:rPr>
        <w:t xml:space="preserve">Die am Auftrag als </w:t>
      </w:r>
      <w:r w:rsidRPr="003F0487">
        <w:rPr>
          <w:rFonts w:ascii="BundesSerif Office" w:eastAsia="BundesSerif Office" w:hAnsi="BundesSerif Office" w:cs="Times New Roman"/>
          <w:b/>
        </w:rPr>
        <w:t>Unterauftragnehmer, Lieferanten oder Unternehmen, deren Kapazitäten im Zusammenhang mit der Erbringung des Eignungsnachweises in Anspruch genommen werden</w:t>
      </w:r>
      <w:r w:rsidRPr="003F0487">
        <w:rPr>
          <w:rFonts w:ascii="BundesSerif Office" w:eastAsia="BundesSerif Office" w:hAnsi="BundesSerif Office" w:cs="Times New Roman"/>
        </w:rPr>
        <w:t>, beteiligten Unternehmen, auf die mehr als 10 % des Auftragswerts entfällt, gehören ebenfalls nicht zu dem in der Vorschrift genannten Personenkreis mit einem Bezug zu Russland im Sinne der Vorschrift.</w:t>
      </w:r>
    </w:p>
    <w:p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3.</w:t>
      </w:r>
      <w:r w:rsidR="00370F44">
        <w:rPr>
          <w:rFonts w:ascii="BundesSerif Office" w:eastAsia="BundesSerif Office" w:hAnsi="BundesSerif Office" w:cs="Times New Roman"/>
        </w:rPr>
        <w:tab/>
      </w:r>
      <w:r w:rsidRPr="003F0487">
        <w:rPr>
          <w:rFonts w:ascii="BundesSerif Office" w:eastAsia="BundesSerif Office" w:hAnsi="BundesSerif Office" w:cs="Times New Roman"/>
        </w:rPr>
        <w:t xml:space="preserve">Es wird bestätigt und sichergestellt, dass auch während der Vertragslaufzeit keine als </w:t>
      </w:r>
      <w:r w:rsidRPr="003F0487">
        <w:rPr>
          <w:rFonts w:ascii="BundesSerif Office" w:eastAsia="BundesSerif Office" w:hAnsi="BundesSerif Office" w:cs="Times New Roman"/>
          <w:b/>
        </w:rPr>
        <w:t>Unterauftragnehmer, Lieferanten oder Unternehmen, deren Kapazitäten im Zusammenhang mit der Erbringung des Eignungsnachweises in Anspruch genommen werden</w:t>
      </w:r>
      <w:r w:rsidRPr="003F0487">
        <w:rPr>
          <w:rFonts w:ascii="BundesSerif Office" w:eastAsia="BundesSerif Office" w:hAnsi="BundesSerif Office" w:cs="Times New Roman"/>
        </w:rPr>
        <w:t>, beteiligten Unternehmen eingesetzt werden, auf die mehr als 10 % des Auftragswerts entfällt.</w:t>
      </w:r>
    </w:p>
    <w:p w:rsidR="003F0487" w:rsidRPr="003F0487" w:rsidRDefault="003F0487" w:rsidP="003F0487">
      <w:pPr>
        <w:spacing w:after="200" w:line="276" w:lineRule="auto"/>
        <w:rPr>
          <w:rFonts w:ascii="BundesSerif Office" w:eastAsia="BundesSerif Office" w:hAnsi="BundesSerif Office" w:cs="Times New Roman"/>
        </w:rPr>
      </w:pPr>
    </w:p>
    <w:p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_______________________, den _______________________________</w:t>
      </w:r>
    </w:p>
    <w:p w:rsidR="00370F44" w:rsidRDefault="00370F44" w:rsidP="003F0487">
      <w:pPr>
        <w:spacing w:after="200" w:line="276" w:lineRule="auto"/>
        <w:rPr>
          <w:rFonts w:ascii="BundesSerif Office" w:eastAsia="BundesSerif Office" w:hAnsi="BundesSerif Office" w:cs="Times New Roman"/>
          <w:b/>
        </w:rPr>
      </w:pPr>
    </w:p>
    <w:p w:rsidR="003F0487" w:rsidRDefault="003F0487" w:rsidP="003F048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Unterschriften</w:t>
      </w:r>
    </w:p>
    <w:p w:rsidR="00370F44" w:rsidRDefault="00370F44" w:rsidP="003F0487">
      <w:pPr>
        <w:spacing w:after="200" w:line="276" w:lineRule="auto"/>
        <w:rPr>
          <w:rFonts w:ascii="BundesSerif Office" w:eastAsia="BundesSerif Office" w:hAnsi="BundesSerif Office" w:cs="Times New Roman"/>
          <w:b/>
        </w:rPr>
      </w:pPr>
    </w:p>
    <w:p w:rsidR="003F0487" w:rsidRPr="00370F44" w:rsidRDefault="003F0487">
      <w:pPr>
        <w:rPr>
          <w:rFonts w:ascii="BundesSerif Office" w:eastAsia="BundesSerif Office" w:hAnsi="BundesSerif Office" w:cs="Times New Roman"/>
          <w:b/>
          <w:sz w:val="20"/>
          <w:szCs w:val="20"/>
        </w:rPr>
      </w:pPr>
      <w:r>
        <w:rPr>
          <w:rFonts w:ascii="BundesSerif Office" w:eastAsia="BundesSerif Office" w:hAnsi="BundesSerif Office" w:cs="Times New Roman"/>
          <w:b/>
        </w:rPr>
        <w:br w:type="page"/>
      </w:r>
      <w:r w:rsidRPr="00370F44">
        <w:rPr>
          <w:rFonts w:ascii="BundesSerif Office" w:eastAsia="BundesSerif Office" w:hAnsi="BundesSerif Office" w:cs="Times New Roman"/>
          <w:b/>
          <w:sz w:val="20"/>
          <w:szCs w:val="20"/>
        </w:rPr>
        <w:lastRenderedPageBreak/>
        <w:t>Artikel 5k der Verordnung (EU) Nr. 833/2014 in der Fassung des Art. 1 Ziff. 23 der Verordnung (EU) 2022/576 des Rates vom 8. April 2022 lautet wie folgt:</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bookmarkStart w:id="1" w:name="_Hlk100674991"/>
      <w:r w:rsidRPr="00370F44">
        <w:rPr>
          <w:rFonts w:ascii="BundesSerif Office" w:eastAsia="BundesSerif Office" w:hAnsi="BundesSerif Office" w:cs="Times New Roman"/>
          <w:i/>
          <w:iCs/>
          <w:sz w:val="20"/>
          <w:szCs w:val="20"/>
        </w:rPr>
        <w:t xml:space="preserve"> (1)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           russische Staatsangehörige oder in Russland niedergelassene natürliche oder juristische Personen, Organisationen oder Einrichtungen,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b)           juristische Personen, Organisationen oder Einrichtungen, deren Anteile zu über 50 % unmittelbar oder mittelbar von einer der unter Buchstabe a genannten Organisationen gehalten werden, oder</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c)            natürliche oder juristische Personen, Organisationen oder Einrichtungen, die im Namen oder auf Anweisung einer der unter Buchstabe a oder b genannten Organisationen handeln,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auch solche, auf die mehr als 10 % des Auftragswerts entfällt, Unterauftragnehmer, Lieferanten oder Unternehmen, deren Kapazitäten im Sinne der Richtlinien über die öffentliche Auftragsvergabe in Anspruch genommen werden.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(2)   Abweichend von Absatz 1 können die zuständigen Behörden die Vergabe oder die Fortsetzung der Erfüllung von Verträgen genehmigen, die bestimmt sind für</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b)           die zwischenstaatliche Zusammenarbeit bei Raumfahrtprogrammen,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c)            die Bereitstellung unbedingt notwendiger Güter oder Dienstleistungen, wenn sie ausschließlich oder nur in ausreichender Menge von den in Absatz 1 genannten Personen bereitgestellt werden können,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e)            den Kauf, die Einfuhr oder die Beförderung von Erdgas und Erdöl, einschließlich raffinierter Erdölerzeugnisse, sowie von Titan, Aluminium, Kupfer, Nickel, Palladium und Eisenerz aus oder durch Russland in die Union, oder</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f)            den Kauf, die Einfuhr oder die Beförderung von Kohle und anderen festen fossile Brennstoffen, die in Anhang XXII aufgeführt sind, bis 10. August 2022.</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(3)   Der betreffende Mitgliedstaat unterrichtet die anderen Mitgliedstaaten und die Kommission über jede nach diesem Artikel erteilte Genehmigung innerhalb von zwei Wochen nach deren Erteilung.</w:t>
      </w:r>
    </w:p>
    <w:p w:rsidR="00DC1E01" w:rsidRPr="00370F44" w:rsidRDefault="003F0487" w:rsidP="003F0487">
      <w:pPr>
        <w:pBdr>
          <w:top w:val="single" w:sz="4" w:space="1" w:color="auto"/>
          <w:left w:val="single" w:sz="4" w:space="1" w:color="auto"/>
          <w:bottom w:val="single" w:sz="4" w:space="1" w:color="auto"/>
          <w:right w:val="single" w:sz="4" w:space="1" w:color="auto"/>
        </w:pBdr>
        <w:rPr>
          <w:sz w:val="20"/>
          <w:szCs w:val="20"/>
        </w:rPr>
      </w:pPr>
      <w:r w:rsidRPr="00370F44">
        <w:rPr>
          <w:rFonts w:ascii="BundesSerif Office" w:eastAsia="BundesSerif Office" w:hAnsi="BundesSerif Office" w:cs="Times New Roman"/>
          <w:i/>
          <w:iCs/>
          <w:sz w:val="20"/>
          <w:szCs w:val="20"/>
        </w:rPr>
        <w:t>(4)   Die Verbote gemäß Absatz 1 gelten nicht für die Erfüllung — bis zum 10. Oktober 2022 — von Verträgen, die vor dem 9. April 2022 ges</w:t>
      </w:r>
      <w:bookmarkEnd w:id="1"/>
      <w:r w:rsidRPr="00370F44">
        <w:rPr>
          <w:rFonts w:ascii="BundesSerif Office" w:eastAsia="BundesSerif Office" w:hAnsi="BundesSerif Office" w:cs="Times New Roman"/>
          <w:i/>
          <w:iCs/>
          <w:sz w:val="20"/>
          <w:szCs w:val="20"/>
        </w:rPr>
        <w:t>chlossen wurden.</w:t>
      </w:r>
    </w:p>
    <w:sectPr w:rsidR="00DC1E01" w:rsidRPr="00370F44" w:rsidSect="00370F44">
      <w:pgSz w:w="11906" w:h="16838"/>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undesSerif Office">
    <w:panose1 w:val="02050002050300000203"/>
    <w:charset w:val="00"/>
    <w:family w:val="roman"/>
    <w:pitch w:val="variable"/>
    <w:sig w:usb0="E00002FF" w:usb1="5000206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487"/>
    <w:rsid w:val="00056BD6"/>
    <w:rsid w:val="0006323D"/>
    <w:rsid w:val="000B731C"/>
    <w:rsid w:val="001F3CE1"/>
    <w:rsid w:val="00252821"/>
    <w:rsid w:val="00314D0E"/>
    <w:rsid w:val="00352D1B"/>
    <w:rsid w:val="00370F44"/>
    <w:rsid w:val="003F0487"/>
    <w:rsid w:val="00427EBB"/>
    <w:rsid w:val="00545DEC"/>
    <w:rsid w:val="005840A9"/>
    <w:rsid w:val="005B6298"/>
    <w:rsid w:val="006F613A"/>
    <w:rsid w:val="008107EB"/>
    <w:rsid w:val="0097136F"/>
    <w:rsid w:val="00980887"/>
    <w:rsid w:val="009917A6"/>
    <w:rsid w:val="00A905CD"/>
    <w:rsid w:val="00C278D8"/>
    <w:rsid w:val="00CE489E"/>
    <w:rsid w:val="00D40AA1"/>
    <w:rsid w:val="00D82A7B"/>
    <w:rsid w:val="00DA6893"/>
    <w:rsid w:val="00DC1E01"/>
    <w:rsid w:val="00E918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40F24"/>
  <w15:chartTrackingRefBased/>
  <w15:docId w15:val="{4BAE816B-0D67-45D5-B08A-72BFD4A6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807</Words>
  <Characters>5087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BMWK-IB6</dc:creator>
  <cp:keywords/>
  <dc:description/>
  <cp:lastModifiedBy>Kraft, Robert (GZD - Zentrale Beschaffungsstelle der BFinV - DO Offenbach am Main)</cp:lastModifiedBy>
  <cp:revision>25</cp:revision>
  <dcterms:created xsi:type="dcterms:W3CDTF">2022-04-12T14:54:00Z</dcterms:created>
  <dcterms:modified xsi:type="dcterms:W3CDTF">2026-01-05T06:16:00Z</dcterms:modified>
</cp:coreProperties>
</file>