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3D" w:rsidRPr="009D1835" w:rsidRDefault="00541F02" w:rsidP="005D0B3D">
      <w:pPr>
        <w:pStyle w:val="DBVersionStand"/>
        <w:framePr w:wrap="around"/>
      </w:pPr>
      <w:r>
        <w:t xml:space="preserve">Beschaffungsamt des BMI, </w:t>
      </w:r>
      <w:r w:rsidR="005D0B3D" w:rsidRPr="009D1835">
        <w:t xml:space="preserve">Vorlagenstand: </w:t>
      </w:r>
      <w:sdt>
        <w:sdtPr>
          <w:alias w:val="Vorlagenstand"/>
          <w:tag w:val="Vorlagenstand"/>
          <w:id w:val="1619416237"/>
          <w:placeholder>
            <w:docPart w:val="B3D2BD0735444855A17FAA63451CD2A5"/>
          </w:placeholder>
        </w:sdtPr>
        <w:sdtEndPr/>
        <w:sdtContent>
          <w:r w:rsidR="00B73D53">
            <w:t>20.10.2023</w:t>
          </w:r>
        </w:sdtContent>
      </w:sdt>
      <w:r w:rsidR="005D0B3D" w:rsidRPr="009D1835">
        <w:t xml:space="preserve"> </w:t>
      </w:r>
    </w:p>
    <w:sdt>
      <w:sdtPr>
        <w:alias w:val="VS"/>
        <w:tag w:val="VS"/>
        <w:id w:val="-1957088099"/>
        <w:placeholder>
          <w:docPart w:val="41DABDE584FE4F0A9654DCBB95EEB459"/>
        </w:placeholder>
        <w:dropDownList>
          <w:listItem w:displayText="   " w:value="   "/>
          <w:listItem w:displayText="VS – NUR FÜR DEN DIENSTGEBRAUCH" w:value="VS – NUR FÜR DEN DIENSTGEBRAUCH"/>
        </w:dropDownList>
      </w:sdtPr>
      <w:sdtEndPr/>
      <w:sdtContent>
        <w:p w:rsidR="00B0558A" w:rsidRPr="00B0558A" w:rsidRDefault="00B0558A" w:rsidP="00B0558A">
          <w:pPr>
            <w:pStyle w:val="VSKennzeichnung"/>
            <w:framePr w:wrap="notBeside"/>
          </w:pPr>
          <w:r w:rsidRPr="00B0558A">
            <w:t xml:space="preserve">   </w:t>
          </w:r>
        </w:p>
      </w:sdtContent>
    </w:sdt>
    <w:p w:rsidR="00016B68" w:rsidRPr="00AA5C52" w:rsidRDefault="00016B68" w:rsidP="00651E9D">
      <w:r w:rsidRPr="00AA5C52">
        <w:t>Nummer der Rahmenvereinbarung</w:t>
      </w:r>
      <w:r w:rsidR="00C0648E" w:rsidRPr="00AA5C52">
        <w:t xml:space="preserve">: </w:t>
      </w:r>
      <w:r w:rsidR="00724810" w:rsidRPr="00D82FC5">
        <w:rPr>
          <w:rStyle w:val="final"/>
          <w:highlight w:val="yellow"/>
        </w:rPr>
        <w:t>(wird nach Zuschlag nachgetragen)</w:t>
      </w:r>
    </w:p>
    <w:p w:rsidR="00651E9D" w:rsidRPr="00DD3DD0" w:rsidRDefault="00651E9D" w:rsidP="00651E9D">
      <w:pPr>
        <w:pStyle w:val="DBAktenzeichen"/>
        <w:rPr>
          <w:rStyle w:val="final"/>
        </w:rPr>
      </w:pPr>
      <w:r w:rsidRPr="00DD3DD0">
        <w:rPr>
          <w:rStyle w:val="final"/>
        </w:rPr>
        <w:t xml:space="preserve">Az.: </w:t>
      </w:r>
      <w:sdt>
        <w:sdtPr>
          <w:rPr>
            <w:rStyle w:val="final"/>
          </w:rPr>
          <w:alias w:val="Aktenzeichen"/>
          <w:tag w:val="Aktenzeichen"/>
          <w:id w:val="969244644"/>
          <w:placeholder>
            <w:docPart w:val="04E361AF99684043BE639D19EA36EBF7"/>
          </w:placeholder>
        </w:sdtPr>
        <w:sdtEndPr>
          <w:rPr>
            <w:rStyle w:val="final"/>
          </w:rPr>
        </w:sdtEndPr>
        <w:sdtContent>
          <w:r w:rsidR="00724810" w:rsidRPr="00DD3DD0">
            <w:rPr>
              <w:rStyle w:val="final"/>
            </w:rPr>
            <w:t>ZIB 14.06 - 99</w:t>
          </w:r>
          <w:r w:rsidR="00103A51">
            <w:rPr>
              <w:rStyle w:val="final"/>
            </w:rPr>
            <w:t>114</w:t>
          </w:r>
          <w:r w:rsidR="00724810" w:rsidRPr="00DD3DD0">
            <w:rPr>
              <w:rStyle w:val="final"/>
            </w:rPr>
            <w:t>/2</w:t>
          </w:r>
          <w:r w:rsidR="00103A51">
            <w:rPr>
              <w:rStyle w:val="final"/>
            </w:rPr>
            <w:t>5</w:t>
          </w:r>
          <w:r w:rsidR="00724810" w:rsidRPr="00DD3DD0">
            <w:rPr>
              <w:rStyle w:val="final"/>
            </w:rPr>
            <w:t>/</w:t>
          </w:r>
          <w:proofErr w:type="gramStart"/>
          <w:r w:rsidR="00724810" w:rsidRPr="00DD3DD0">
            <w:rPr>
              <w:rStyle w:val="final"/>
            </w:rPr>
            <w:t>VV :</w:t>
          </w:r>
          <w:proofErr w:type="gramEnd"/>
          <w:r w:rsidR="00724810" w:rsidRPr="00DD3DD0">
            <w:rPr>
              <w:rStyle w:val="final"/>
            </w:rPr>
            <w:t xml:space="preserve"> 1</w:t>
          </w:r>
          <w:r w:rsidR="00B50AE8">
            <w:rPr>
              <w:rStyle w:val="final"/>
            </w:rPr>
            <w:t>-</w:t>
          </w:r>
          <w:r w:rsidR="00103A51">
            <w:rPr>
              <w:rStyle w:val="final"/>
            </w:rPr>
            <w:t>9</w:t>
          </w:r>
        </w:sdtContent>
      </w:sdt>
    </w:p>
    <w:p w:rsidR="00016B68" w:rsidRDefault="00016B68" w:rsidP="00651E9D">
      <w:pPr>
        <w:pStyle w:val="DBTitel"/>
      </w:pPr>
      <w:r>
        <w:t>Rahmenvereinbarung</w:t>
      </w:r>
    </w:p>
    <w:p w:rsidR="00016B68" w:rsidRDefault="00016B68" w:rsidP="008248EA">
      <w:pPr>
        <w:pStyle w:val="DBStandardzentriert"/>
      </w:pPr>
      <w:r>
        <w:t>zwischen der</w:t>
      </w:r>
    </w:p>
    <w:p w:rsidR="00016B68" w:rsidRPr="008248EA" w:rsidRDefault="00016B68" w:rsidP="008248EA">
      <w:pPr>
        <w:pStyle w:val="DBStandardHervorhebung"/>
      </w:pPr>
      <w:r w:rsidRPr="008248EA">
        <w:t>Bundesrepublik Deutschland</w:t>
      </w:r>
    </w:p>
    <w:p w:rsidR="000F63F1" w:rsidRDefault="00016B68" w:rsidP="008248EA">
      <w:pPr>
        <w:pStyle w:val="DBStandardzentriert"/>
      </w:pPr>
      <w:r>
        <w:t xml:space="preserve">vertreten durch das </w:t>
      </w:r>
      <w:bookmarkStart w:id="0" w:name="_Hlk149821878"/>
    </w:p>
    <w:bookmarkEnd w:id="0" w:displacedByCustomXml="next"/>
    <w:sdt>
      <w:sdtPr>
        <w:alias w:val="Vertreter"/>
        <w:tag w:val="Vertreter"/>
        <w:id w:val="731966860"/>
        <w:placeholder>
          <w:docPart w:val="6408CE8194714111813B3DFF2F39BCEB"/>
        </w:placeholder>
        <w:showingPlcHdr/>
      </w:sdtPr>
      <w:sdtEndPr/>
      <w:sdtContent>
        <w:p w:rsidR="000F63F1" w:rsidRDefault="000F63F1" w:rsidP="000F63F1">
          <w:pPr>
            <w:pStyle w:val="DBStandardzentriert"/>
          </w:pPr>
          <w:r>
            <w:t>Bundesministerium des Innern und für Heimat,</w:t>
          </w:r>
          <w:r>
            <w:br/>
            <w:t>vertreten durch das Beschaffungsamt des BMI,</w:t>
          </w:r>
          <w:r w:rsidR="008617FA">
            <w:br/>
            <w:t>Brühler Straße 3, 53119 Bonn</w:t>
          </w:r>
        </w:p>
      </w:sdtContent>
    </w:sdt>
    <w:p w:rsidR="00016B68" w:rsidRPr="008248EA" w:rsidRDefault="00016B68" w:rsidP="0062336D">
      <w:pPr>
        <w:pStyle w:val="DBStandardHervorhebung"/>
      </w:pPr>
      <w:r w:rsidRPr="008248EA">
        <w:t xml:space="preserve">- </w:t>
      </w:r>
      <w:r w:rsidRPr="0062336D">
        <w:t>Auftraggeberin</w:t>
      </w:r>
      <w:r w:rsidRPr="008248EA">
        <w:t xml:space="preserve"> -</w:t>
      </w:r>
    </w:p>
    <w:p w:rsidR="00016B68" w:rsidRDefault="00016B68" w:rsidP="008248EA">
      <w:pPr>
        <w:pStyle w:val="DBStandardzentriert"/>
      </w:pPr>
      <w:r>
        <w:t>und der</w:t>
      </w:r>
    </w:p>
    <w:p w:rsidR="00724810" w:rsidRPr="00724810" w:rsidRDefault="00724810" w:rsidP="00724810">
      <w:pPr>
        <w:pStyle w:val="DBStandardzentriert"/>
        <w:rPr>
          <w:rStyle w:val="ZeichenformatIndividuell"/>
        </w:rPr>
      </w:pPr>
      <w:r w:rsidRPr="00724810">
        <w:rPr>
          <w:rStyle w:val="ZeichenformatIndividuell"/>
          <w:highlight w:val="yellow"/>
        </w:rPr>
        <w:t>(Wird nach Zuschlag ergänzt)</w:t>
      </w:r>
    </w:p>
    <w:p w:rsidR="00016B68" w:rsidRDefault="00016B68" w:rsidP="008248EA">
      <w:pPr>
        <w:pStyle w:val="DBStandardzentriert"/>
      </w:pPr>
      <w:r>
        <w:t>vertreten durch</w:t>
      </w:r>
    </w:p>
    <w:p w:rsidR="0017452F" w:rsidRPr="00FC26DC" w:rsidRDefault="00FC26DC" w:rsidP="0017452F">
      <w:pPr>
        <w:pStyle w:val="DBStandardzentriert"/>
        <w:rPr>
          <w:rStyle w:val="ZeichenformatIndividuell"/>
        </w:rPr>
      </w:pPr>
      <w:r w:rsidRPr="00FC26DC">
        <w:rPr>
          <w:rStyle w:val="ZeichenformatIndividuell"/>
        </w:rPr>
        <w:t>xxx</w:t>
      </w:r>
    </w:p>
    <w:p w:rsidR="00016B68" w:rsidRPr="00B163C7" w:rsidRDefault="00016B68" w:rsidP="00B163C7">
      <w:pPr>
        <w:pStyle w:val="DBStandardHervorhebung"/>
      </w:pPr>
      <w:r w:rsidRPr="00B163C7">
        <w:t>- Auftragnehmerin -</w:t>
      </w:r>
    </w:p>
    <w:p w:rsidR="00724810" w:rsidRDefault="00724810" w:rsidP="008248EA">
      <w:pPr>
        <w:pStyle w:val="DBStandardzentriert"/>
        <w:rPr>
          <w:rStyle w:val="final"/>
        </w:rPr>
      </w:pPr>
    </w:p>
    <w:p w:rsidR="00016B68" w:rsidRDefault="00016B68" w:rsidP="008248EA">
      <w:pPr>
        <w:pStyle w:val="DBStandardzentriert"/>
      </w:pPr>
      <w:r>
        <w:t>über</w:t>
      </w:r>
    </w:p>
    <w:p w:rsidR="009D6A6E" w:rsidRPr="00DD3DD0" w:rsidRDefault="00724810" w:rsidP="00E564CC">
      <w:pPr>
        <w:pStyle w:val="DBStandardzentriert"/>
        <w:rPr>
          <w:rStyle w:val="final"/>
        </w:rPr>
      </w:pPr>
      <w:r w:rsidRPr="00DD3DD0">
        <w:rPr>
          <w:rStyle w:val="final"/>
        </w:rPr>
        <w:t>den Kauf und die Lieferung von Monitoren und Zubehör</w:t>
      </w:r>
    </w:p>
    <w:p w:rsidR="00016B68" w:rsidRPr="00E564CC" w:rsidRDefault="00724810" w:rsidP="00E564CC">
      <w:pPr>
        <w:pStyle w:val="DBStandardzentriert"/>
      </w:pPr>
      <w:r w:rsidRPr="00724810">
        <w:rPr>
          <w:rStyle w:val="ZeichenformatIndividuell"/>
          <w:highlight w:val="yellow"/>
        </w:rPr>
        <w:t>Los X (wird nach Zuschlag ergänzt)</w:t>
      </w:r>
    </w:p>
    <w:p w:rsidR="00753D44" w:rsidRPr="00753D44" w:rsidRDefault="00753D44" w:rsidP="00753D44">
      <w:r w:rsidRPr="00753D44">
        <w:br w:type="page"/>
      </w:r>
    </w:p>
    <w:p w:rsidR="002D54E9" w:rsidRDefault="002D54E9" w:rsidP="0031290C">
      <w:pPr>
        <w:pStyle w:val="Inhaltsverzeichnisberschrift"/>
      </w:pPr>
      <w:r w:rsidRPr="0031290C">
        <w:lastRenderedPageBreak/>
        <w:t>Inhaltsverzeichnis</w:t>
      </w:r>
    </w:p>
    <w:p w:rsidR="00FD17DA" w:rsidRDefault="00ED327D">
      <w:pPr>
        <w:pStyle w:val="Verzeichnis1"/>
        <w:rPr>
          <w:rFonts w:asciiTheme="minorHAnsi" w:eastAsiaTheme="minorEastAsia" w:hAnsiTheme="minorHAnsi"/>
          <w:noProof/>
          <w:lang w:eastAsia="de-DE"/>
        </w:rPr>
      </w:pPr>
      <w:r>
        <w:fldChar w:fldCharType="begin"/>
      </w:r>
      <w:r>
        <w:instrText xml:space="preserve"> TOC \h \z \t "Überschrift 1 Nr;1" </w:instrText>
      </w:r>
      <w:r>
        <w:fldChar w:fldCharType="separate"/>
      </w:r>
      <w:hyperlink w:anchor="_Toc205979706" w:history="1">
        <w:r w:rsidR="00FD17DA" w:rsidRPr="0080550C">
          <w:rPr>
            <w:rStyle w:val="Hyperlink"/>
            <w:noProof/>
          </w:rPr>
          <w:t>§ 1</w:t>
        </w:r>
        <w:r w:rsidR="00FD17DA">
          <w:rPr>
            <w:rFonts w:asciiTheme="minorHAnsi" w:eastAsiaTheme="minorEastAsia" w:hAnsiTheme="minorHAnsi"/>
            <w:noProof/>
            <w:lang w:eastAsia="de-DE"/>
          </w:rPr>
          <w:tab/>
        </w:r>
        <w:r w:rsidR="00FD17DA" w:rsidRPr="0080550C">
          <w:rPr>
            <w:rStyle w:val="Hyperlink"/>
            <w:noProof/>
          </w:rPr>
          <w:t>Leistungen der Auftragnehmerin</w:t>
        </w:r>
        <w:r w:rsidR="00FD17DA">
          <w:rPr>
            <w:noProof/>
            <w:webHidden/>
          </w:rPr>
          <w:tab/>
        </w:r>
        <w:r w:rsidR="00FD17DA">
          <w:rPr>
            <w:noProof/>
            <w:webHidden/>
          </w:rPr>
          <w:fldChar w:fldCharType="begin"/>
        </w:r>
        <w:r w:rsidR="00FD17DA">
          <w:rPr>
            <w:noProof/>
            <w:webHidden/>
          </w:rPr>
          <w:instrText xml:space="preserve"> PAGEREF _Toc205979706 \h </w:instrText>
        </w:r>
        <w:r w:rsidR="00FD17DA">
          <w:rPr>
            <w:noProof/>
            <w:webHidden/>
          </w:rPr>
        </w:r>
        <w:r w:rsidR="00FD17DA">
          <w:rPr>
            <w:noProof/>
            <w:webHidden/>
          </w:rPr>
          <w:fldChar w:fldCharType="separate"/>
        </w:r>
        <w:r w:rsidR="00FD17DA">
          <w:rPr>
            <w:noProof/>
            <w:webHidden/>
          </w:rPr>
          <w:t>3</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07" w:history="1">
        <w:r w:rsidR="00FD17DA" w:rsidRPr="0080550C">
          <w:rPr>
            <w:rStyle w:val="Hyperlink"/>
            <w:noProof/>
          </w:rPr>
          <w:t>§ 2</w:t>
        </w:r>
        <w:r w:rsidR="00FD17DA">
          <w:rPr>
            <w:rFonts w:asciiTheme="minorHAnsi" w:eastAsiaTheme="minorEastAsia" w:hAnsiTheme="minorHAnsi"/>
            <w:noProof/>
            <w:lang w:eastAsia="de-DE"/>
          </w:rPr>
          <w:tab/>
        </w:r>
        <w:r w:rsidR="00FD17DA" w:rsidRPr="0080550C">
          <w:rPr>
            <w:rStyle w:val="Hyperlink"/>
            <w:noProof/>
          </w:rPr>
          <w:t>Auftragsvolumen</w:t>
        </w:r>
        <w:r w:rsidR="00FD17DA">
          <w:rPr>
            <w:noProof/>
            <w:webHidden/>
          </w:rPr>
          <w:tab/>
        </w:r>
        <w:r w:rsidR="00FD17DA">
          <w:rPr>
            <w:noProof/>
            <w:webHidden/>
          </w:rPr>
          <w:fldChar w:fldCharType="begin"/>
        </w:r>
        <w:r w:rsidR="00FD17DA">
          <w:rPr>
            <w:noProof/>
            <w:webHidden/>
          </w:rPr>
          <w:instrText xml:space="preserve"> PAGEREF _Toc205979707 \h </w:instrText>
        </w:r>
        <w:r w:rsidR="00FD17DA">
          <w:rPr>
            <w:noProof/>
            <w:webHidden/>
          </w:rPr>
        </w:r>
        <w:r w:rsidR="00FD17DA">
          <w:rPr>
            <w:noProof/>
            <w:webHidden/>
          </w:rPr>
          <w:fldChar w:fldCharType="separate"/>
        </w:r>
        <w:r w:rsidR="00FD17DA">
          <w:rPr>
            <w:noProof/>
            <w:webHidden/>
          </w:rPr>
          <w:t>4</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08" w:history="1">
        <w:r w:rsidR="00FD17DA" w:rsidRPr="0080550C">
          <w:rPr>
            <w:rStyle w:val="Hyperlink"/>
            <w:noProof/>
          </w:rPr>
          <w:t>§ 3</w:t>
        </w:r>
        <w:r w:rsidR="00FD17DA">
          <w:rPr>
            <w:rFonts w:asciiTheme="minorHAnsi" w:eastAsiaTheme="minorEastAsia" w:hAnsiTheme="minorHAnsi"/>
            <w:noProof/>
            <w:lang w:eastAsia="de-DE"/>
          </w:rPr>
          <w:tab/>
        </w:r>
        <w:r w:rsidR="00FD17DA" w:rsidRPr="0080550C">
          <w:rPr>
            <w:rStyle w:val="Hyperlink"/>
            <w:noProof/>
          </w:rPr>
          <w:t>Geltungsreihenfolge</w:t>
        </w:r>
        <w:r w:rsidR="00FD17DA">
          <w:rPr>
            <w:noProof/>
            <w:webHidden/>
          </w:rPr>
          <w:tab/>
        </w:r>
        <w:r w:rsidR="00FD17DA">
          <w:rPr>
            <w:noProof/>
            <w:webHidden/>
          </w:rPr>
          <w:fldChar w:fldCharType="begin"/>
        </w:r>
        <w:r w:rsidR="00FD17DA">
          <w:rPr>
            <w:noProof/>
            <w:webHidden/>
          </w:rPr>
          <w:instrText xml:space="preserve"> PAGEREF _Toc205979708 \h </w:instrText>
        </w:r>
        <w:r w:rsidR="00FD17DA">
          <w:rPr>
            <w:noProof/>
            <w:webHidden/>
          </w:rPr>
        </w:r>
        <w:r w:rsidR="00FD17DA">
          <w:rPr>
            <w:noProof/>
            <w:webHidden/>
          </w:rPr>
          <w:fldChar w:fldCharType="separate"/>
        </w:r>
        <w:r w:rsidR="00FD17DA">
          <w:rPr>
            <w:noProof/>
            <w:webHidden/>
          </w:rPr>
          <w:t>4</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09" w:history="1">
        <w:r w:rsidR="00FD17DA" w:rsidRPr="0080550C">
          <w:rPr>
            <w:rStyle w:val="Hyperlink"/>
            <w:noProof/>
          </w:rPr>
          <w:t>§ 4</w:t>
        </w:r>
        <w:r w:rsidR="00FD17DA">
          <w:rPr>
            <w:rFonts w:asciiTheme="minorHAnsi" w:eastAsiaTheme="minorEastAsia" w:hAnsiTheme="minorHAnsi"/>
            <w:noProof/>
            <w:lang w:eastAsia="de-DE"/>
          </w:rPr>
          <w:tab/>
        </w:r>
        <w:r w:rsidR="00FD17DA" w:rsidRPr="0080550C">
          <w:rPr>
            <w:rStyle w:val="Hyperlink"/>
            <w:noProof/>
          </w:rPr>
          <w:t>Bestellungen (Einzelaufträge)</w:t>
        </w:r>
        <w:r w:rsidR="00FD17DA">
          <w:rPr>
            <w:noProof/>
            <w:webHidden/>
          </w:rPr>
          <w:tab/>
        </w:r>
        <w:r w:rsidR="00FD17DA">
          <w:rPr>
            <w:noProof/>
            <w:webHidden/>
          </w:rPr>
          <w:fldChar w:fldCharType="begin"/>
        </w:r>
        <w:r w:rsidR="00FD17DA">
          <w:rPr>
            <w:noProof/>
            <w:webHidden/>
          </w:rPr>
          <w:instrText xml:space="preserve"> PAGEREF _Toc205979709 \h </w:instrText>
        </w:r>
        <w:r w:rsidR="00FD17DA">
          <w:rPr>
            <w:noProof/>
            <w:webHidden/>
          </w:rPr>
        </w:r>
        <w:r w:rsidR="00FD17DA">
          <w:rPr>
            <w:noProof/>
            <w:webHidden/>
          </w:rPr>
          <w:fldChar w:fldCharType="separate"/>
        </w:r>
        <w:r w:rsidR="00FD17DA">
          <w:rPr>
            <w:noProof/>
            <w:webHidden/>
          </w:rPr>
          <w:t>4</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0" w:history="1">
        <w:r w:rsidR="00FD17DA" w:rsidRPr="0080550C">
          <w:rPr>
            <w:rStyle w:val="Hyperlink"/>
            <w:noProof/>
          </w:rPr>
          <w:t>§ 5</w:t>
        </w:r>
        <w:r w:rsidR="00FD17DA">
          <w:rPr>
            <w:rFonts w:asciiTheme="minorHAnsi" w:eastAsiaTheme="minorEastAsia" w:hAnsiTheme="minorHAnsi"/>
            <w:noProof/>
            <w:lang w:eastAsia="de-DE"/>
          </w:rPr>
          <w:tab/>
        </w:r>
        <w:r w:rsidR="00FD17DA" w:rsidRPr="0080550C">
          <w:rPr>
            <w:rStyle w:val="Hyperlink"/>
            <w:noProof/>
          </w:rPr>
          <w:t>Reporting durch die Auftragnehmerin</w:t>
        </w:r>
        <w:r w:rsidR="00FD17DA">
          <w:rPr>
            <w:noProof/>
            <w:webHidden/>
          </w:rPr>
          <w:tab/>
        </w:r>
        <w:r w:rsidR="00FD17DA">
          <w:rPr>
            <w:noProof/>
            <w:webHidden/>
          </w:rPr>
          <w:fldChar w:fldCharType="begin"/>
        </w:r>
        <w:r w:rsidR="00FD17DA">
          <w:rPr>
            <w:noProof/>
            <w:webHidden/>
          </w:rPr>
          <w:instrText xml:space="preserve"> PAGEREF _Toc205979710 \h </w:instrText>
        </w:r>
        <w:r w:rsidR="00FD17DA">
          <w:rPr>
            <w:noProof/>
            <w:webHidden/>
          </w:rPr>
        </w:r>
        <w:r w:rsidR="00FD17DA">
          <w:rPr>
            <w:noProof/>
            <w:webHidden/>
          </w:rPr>
          <w:fldChar w:fldCharType="separate"/>
        </w:r>
        <w:r w:rsidR="00FD17DA">
          <w:rPr>
            <w:noProof/>
            <w:webHidden/>
          </w:rPr>
          <w:t>5</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1" w:history="1">
        <w:r w:rsidR="00FD17DA" w:rsidRPr="0080550C">
          <w:rPr>
            <w:rStyle w:val="Hyperlink"/>
            <w:noProof/>
          </w:rPr>
          <w:t>§ 6</w:t>
        </w:r>
        <w:r w:rsidR="00FD17DA">
          <w:rPr>
            <w:rFonts w:asciiTheme="minorHAnsi" w:eastAsiaTheme="minorEastAsia" w:hAnsiTheme="minorHAnsi"/>
            <w:noProof/>
            <w:lang w:eastAsia="de-DE"/>
          </w:rPr>
          <w:tab/>
        </w:r>
        <w:r w:rsidR="00FD17DA" w:rsidRPr="0080550C">
          <w:rPr>
            <w:rStyle w:val="Hyperlink"/>
            <w:noProof/>
          </w:rPr>
          <w:t>Vergütung</w:t>
        </w:r>
        <w:r w:rsidR="00FD17DA">
          <w:rPr>
            <w:noProof/>
            <w:webHidden/>
          </w:rPr>
          <w:tab/>
        </w:r>
        <w:r w:rsidR="00FD17DA">
          <w:rPr>
            <w:noProof/>
            <w:webHidden/>
          </w:rPr>
          <w:fldChar w:fldCharType="begin"/>
        </w:r>
        <w:r w:rsidR="00FD17DA">
          <w:rPr>
            <w:noProof/>
            <w:webHidden/>
          </w:rPr>
          <w:instrText xml:space="preserve"> PAGEREF _Toc205979711 \h </w:instrText>
        </w:r>
        <w:r w:rsidR="00FD17DA">
          <w:rPr>
            <w:noProof/>
            <w:webHidden/>
          </w:rPr>
        </w:r>
        <w:r w:rsidR="00FD17DA">
          <w:rPr>
            <w:noProof/>
            <w:webHidden/>
          </w:rPr>
          <w:fldChar w:fldCharType="separate"/>
        </w:r>
        <w:r w:rsidR="00FD17DA">
          <w:rPr>
            <w:noProof/>
            <w:webHidden/>
          </w:rPr>
          <w:t>5</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2" w:history="1">
        <w:r w:rsidR="00FD17DA" w:rsidRPr="0080550C">
          <w:rPr>
            <w:rStyle w:val="Hyperlink"/>
            <w:noProof/>
          </w:rPr>
          <w:t>§ 7</w:t>
        </w:r>
        <w:r w:rsidR="00FD17DA">
          <w:rPr>
            <w:rFonts w:asciiTheme="minorHAnsi" w:eastAsiaTheme="minorEastAsia" w:hAnsiTheme="minorHAnsi"/>
            <w:noProof/>
            <w:lang w:eastAsia="de-DE"/>
          </w:rPr>
          <w:tab/>
        </w:r>
        <w:r w:rsidR="00FD17DA" w:rsidRPr="0080550C">
          <w:rPr>
            <w:rStyle w:val="Hyperlink"/>
            <w:noProof/>
          </w:rPr>
          <w:t>Eigentumsverhältnisse</w:t>
        </w:r>
        <w:r w:rsidR="00FD17DA">
          <w:rPr>
            <w:noProof/>
            <w:webHidden/>
          </w:rPr>
          <w:tab/>
        </w:r>
        <w:r w:rsidR="00FD17DA">
          <w:rPr>
            <w:noProof/>
            <w:webHidden/>
          </w:rPr>
          <w:fldChar w:fldCharType="begin"/>
        </w:r>
        <w:r w:rsidR="00FD17DA">
          <w:rPr>
            <w:noProof/>
            <w:webHidden/>
          </w:rPr>
          <w:instrText xml:space="preserve"> PAGEREF _Toc205979712 \h </w:instrText>
        </w:r>
        <w:r w:rsidR="00FD17DA">
          <w:rPr>
            <w:noProof/>
            <w:webHidden/>
          </w:rPr>
        </w:r>
        <w:r w:rsidR="00FD17DA">
          <w:rPr>
            <w:noProof/>
            <w:webHidden/>
          </w:rPr>
          <w:fldChar w:fldCharType="separate"/>
        </w:r>
        <w:r w:rsidR="00FD17DA">
          <w:rPr>
            <w:noProof/>
            <w:webHidden/>
          </w:rPr>
          <w:t>6</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3" w:history="1">
        <w:r w:rsidR="00FD17DA" w:rsidRPr="0080550C">
          <w:rPr>
            <w:rStyle w:val="Hyperlink"/>
            <w:noProof/>
          </w:rPr>
          <w:t>§ 8</w:t>
        </w:r>
        <w:r w:rsidR="00FD17DA">
          <w:rPr>
            <w:rFonts w:asciiTheme="minorHAnsi" w:eastAsiaTheme="minorEastAsia" w:hAnsiTheme="minorHAnsi"/>
            <w:noProof/>
            <w:lang w:eastAsia="de-DE"/>
          </w:rPr>
          <w:tab/>
        </w:r>
        <w:r w:rsidR="00FD17DA" w:rsidRPr="0080550C">
          <w:rPr>
            <w:rStyle w:val="Hyperlink"/>
            <w:noProof/>
          </w:rPr>
          <w:t>Mängelansprüche</w:t>
        </w:r>
        <w:r w:rsidR="00FD17DA">
          <w:rPr>
            <w:noProof/>
            <w:webHidden/>
          </w:rPr>
          <w:tab/>
        </w:r>
        <w:r w:rsidR="00FD17DA">
          <w:rPr>
            <w:noProof/>
            <w:webHidden/>
          </w:rPr>
          <w:fldChar w:fldCharType="begin"/>
        </w:r>
        <w:r w:rsidR="00FD17DA">
          <w:rPr>
            <w:noProof/>
            <w:webHidden/>
          </w:rPr>
          <w:instrText xml:space="preserve"> PAGEREF _Toc205979713 \h </w:instrText>
        </w:r>
        <w:r w:rsidR="00FD17DA">
          <w:rPr>
            <w:noProof/>
            <w:webHidden/>
          </w:rPr>
        </w:r>
        <w:r w:rsidR="00FD17DA">
          <w:rPr>
            <w:noProof/>
            <w:webHidden/>
          </w:rPr>
          <w:fldChar w:fldCharType="separate"/>
        </w:r>
        <w:r w:rsidR="00FD17DA">
          <w:rPr>
            <w:noProof/>
            <w:webHidden/>
          </w:rPr>
          <w:t>6</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4" w:history="1">
        <w:r w:rsidR="00FD17DA" w:rsidRPr="0080550C">
          <w:rPr>
            <w:rStyle w:val="Hyperlink"/>
            <w:noProof/>
          </w:rPr>
          <w:t>§ 9</w:t>
        </w:r>
        <w:r w:rsidR="00FD17DA">
          <w:rPr>
            <w:rFonts w:asciiTheme="minorHAnsi" w:eastAsiaTheme="minorEastAsia" w:hAnsiTheme="minorHAnsi"/>
            <w:noProof/>
            <w:lang w:eastAsia="de-DE"/>
          </w:rPr>
          <w:tab/>
        </w:r>
        <w:r w:rsidR="00FD17DA" w:rsidRPr="0080550C">
          <w:rPr>
            <w:rStyle w:val="Hyperlink"/>
            <w:noProof/>
          </w:rPr>
          <w:t>Laufzeit der Rahmenvereinbarung</w:t>
        </w:r>
        <w:r w:rsidR="00FD17DA">
          <w:rPr>
            <w:noProof/>
            <w:webHidden/>
          </w:rPr>
          <w:tab/>
        </w:r>
        <w:r w:rsidR="00FD17DA">
          <w:rPr>
            <w:noProof/>
            <w:webHidden/>
          </w:rPr>
          <w:fldChar w:fldCharType="begin"/>
        </w:r>
        <w:r w:rsidR="00FD17DA">
          <w:rPr>
            <w:noProof/>
            <w:webHidden/>
          </w:rPr>
          <w:instrText xml:space="preserve"> PAGEREF _Toc205979714 \h </w:instrText>
        </w:r>
        <w:r w:rsidR="00FD17DA">
          <w:rPr>
            <w:noProof/>
            <w:webHidden/>
          </w:rPr>
        </w:r>
        <w:r w:rsidR="00FD17DA">
          <w:rPr>
            <w:noProof/>
            <w:webHidden/>
          </w:rPr>
          <w:fldChar w:fldCharType="separate"/>
        </w:r>
        <w:r w:rsidR="00FD17DA">
          <w:rPr>
            <w:noProof/>
            <w:webHidden/>
          </w:rPr>
          <w:t>6</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5" w:history="1">
        <w:r w:rsidR="00FD17DA" w:rsidRPr="0080550C">
          <w:rPr>
            <w:rStyle w:val="Hyperlink"/>
            <w:noProof/>
          </w:rPr>
          <w:t>§ 10</w:t>
        </w:r>
        <w:r w:rsidR="00FD17DA">
          <w:rPr>
            <w:rFonts w:asciiTheme="minorHAnsi" w:eastAsiaTheme="minorEastAsia" w:hAnsiTheme="minorHAnsi"/>
            <w:noProof/>
            <w:lang w:eastAsia="de-DE"/>
          </w:rPr>
          <w:tab/>
        </w:r>
        <w:r w:rsidR="00FD17DA" w:rsidRPr="0080550C">
          <w:rPr>
            <w:rStyle w:val="Hyperlink"/>
            <w:noProof/>
          </w:rPr>
          <w:t>Kündigung</w:t>
        </w:r>
        <w:r w:rsidR="00FD17DA">
          <w:rPr>
            <w:noProof/>
            <w:webHidden/>
          </w:rPr>
          <w:tab/>
        </w:r>
        <w:r w:rsidR="00FD17DA">
          <w:rPr>
            <w:noProof/>
            <w:webHidden/>
          </w:rPr>
          <w:fldChar w:fldCharType="begin"/>
        </w:r>
        <w:r w:rsidR="00FD17DA">
          <w:rPr>
            <w:noProof/>
            <w:webHidden/>
          </w:rPr>
          <w:instrText xml:space="preserve"> PAGEREF _Toc205979715 \h </w:instrText>
        </w:r>
        <w:r w:rsidR="00FD17DA">
          <w:rPr>
            <w:noProof/>
            <w:webHidden/>
          </w:rPr>
        </w:r>
        <w:r w:rsidR="00FD17DA">
          <w:rPr>
            <w:noProof/>
            <w:webHidden/>
          </w:rPr>
          <w:fldChar w:fldCharType="separate"/>
        </w:r>
        <w:r w:rsidR="00FD17DA">
          <w:rPr>
            <w:noProof/>
            <w:webHidden/>
          </w:rPr>
          <w:t>6</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6" w:history="1">
        <w:r w:rsidR="00FD17DA" w:rsidRPr="0080550C">
          <w:rPr>
            <w:rStyle w:val="Hyperlink"/>
            <w:noProof/>
          </w:rPr>
          <w:t>§ 11</w:t>
        </w:r>
        <w:r w:rsidR="00FD17DA">
          <w:rPr>
            <w:rFonts w:asciiTheme="minorHAnsi" w:eastAsiaTheme="minorEastAsia" w:hAnsiTheme="minorHAnsi"/>
            <w:noProof/>
            <w:lang w:eastAsia="de-DE"/>
          </w:rPr>
          <w:tab/>
        </w:r>
        <w:r w:rsidR="00FD17DA" w:rsidRPr="0080550C">
          <w:rPr>
            <w:rStyle w:val="Hyperlink"/>
            <w:noProof/>
          </w:rPr>
          <w:t>IT-Sicherheit, Geheim- und Datenschutz</w:t>
        </w:r>
        <w:r w:rsidR="00FD17DA">
          <w:rPr>
            <w:noProof/>
            <w:webHidden/>
          </w:rPr>
          <w:tab/>
        </w:r>
        <w:r w:rsidR="00FD17DA">
          <w:rPr>
            <w:noProof/>
            <w:webHidden/>
          </w:rPr>
          <w:fldChar w:fldCharType="begin"/>
        </w:r>
        <w:r w:rsidR="00FD17DA">
          <w:rPr>
            <w:noProof/>
            <w:webHidden/>
          </w:rPr>
          <w:instrText xml:space="preserve"> PAGEREF _Toc205979716 \h </w:instrText>
        </w:r>
        <w:r w:rsidR="00FD17DA">
          <w:rPr>
            <w:noProof/>
            <w:webHidden/>
          </w:rPr>
        </w:r>
        <w:r w:rsidR="00FD17DA">
          <w:rPr>
            <w:noProof/>
            <w:webHidden/>
          </w:rPr>
          <w:fldChar w:fldCharType="separate"/>
        </w:r>
        <w:r w:rsidR="00FD17DA">
          <w:rPr>
            <w:noProof/>
            <w:webHidden/>
          </w:rPr>
          <w:t>7</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7" w:history="1">
        <w:r w:rsidR="00FD17DA" w:rsidRPr="0080550C">
          <w:rPr>
            <w:rStyle w:val="Hyperlink"/>
            <w:noProof/>
          </w:rPr>
          <w:t>§ 12</w:t>
        </w:r>
        <w:r w:rsidR="00FD17DA">
          <w:rPr>
            <w:rFonts w:asciiTheme="minorHAnsi" w:eastAsiaTheme="minorEastAsia" w:hAnsiTheme="minorHAnsi"/>
            <w:noProof/>
            <w:lang w:eastAsia="de-DE"/>
          </w:rPr>
          <w:tab/>
        </w:r>
        <w:r w:rsidR="00FD17DA" w:rsidRPr="0080550C">
          <w:rPr>
            <w:rStyle w:val="Hyperlink"/>
            <w:noProof/>
          </w:rPr>
          <w:t>Erklärung zur sozialen Nachhaltigkeit für IT</w:t>
        </w:r>
        <w:r w:rsidR="00FD17DA">
          <w:rPr>
            <w:noProof/>
            <w:webHidden/>
          </w:rPr>
          <w:tab/>
        </w:r>
        <w:r w:rsidR="00FD17DA">
          <w:rPr>
            <w:noProof/>
            <w:webHidden/>
          </w:rPr>
          <w:fldChar w:fldCharType="begin"/>
        </w:r>
        <w:r w:rsidR="00FD17DA">
          <w:rPr>
            <w:noProof/>
            <w:webHidden/>
          </w:rPr>
          <w:instrText xml:space="preserve"> PAGEREF _Toc205979717 \h </w:instrText>
        </w:r>
        <w:r w:rsidR="00FD17DA">
          <w:rPr>
            <w:noProof/>
            <w:webHidden/>
          </w:rPr>
        </w:r>
        <w:r w:rsidR="00FD17DA">
          <w:rPr>
            <w:noProof/>
            <w:webHidden/>
          </w:rPr>
          <w:fldChar w:fldCharType="separate"/>
        </w:r>
        <w:r w:rsidR="00FD17DA">
          <w:rPr>
            <w:noProof/>
            <w:webHidden/>
          </w:rPr>
          <w:t>8</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8" w:history="1">
        <w:r w:rsidR="00FD17DA" w:rsidRPr="0080550C">
          <w:rPr>
            <w:rStyle w:val="Hyperlink"/>
            <w:noProof/>
          </w:rPr>
          <w:t>§ 13</w:t>
        </w:r>
        <w:r w:rsidR="00FD17DA">
          <w:rPr>
            <w:rFonts w:asciiTheme="minorHAnsi" w:eastAsiaTheme="minorEastAsia" w:hAnsiTheme="minorHAnsi"/>
            <w:noProof/>
            <w:lang w:eastAsia="de-DE"/>
          </w:rPr>
          <w:tab/>
        </w:r>
        <w:r w:rsidR="00FD17DA" w:rsidRPr="0080550C">
          <w:rPr>
            <w:rStyle w:val="Hyperlink"/>
            <w:noProof/>
          </w:rPr>
          <w:t>Vertraulichkeit, Informationsabfluss an ausländische Sicherheitsbehörden</w:t>
        </w:r>
        <w:r w:rsidR="00FD17DA">
          <w:rPr>
            <w:noProof/>
            <w:webHidden/>
          </w:rPr>
          <w:tab/>
        </w:r>
        <w:r w:rsidR="00FD17DA">
          <w:rPr>
            <w:noProof/>
            <w:webHidden/>
          </w:rPr>
          <w:fldChar w:fldCharType="begin"/>
        </w:r>
        <w:r w:rsidR="00FD17DA">
          <w:rPr>
            <w:noProof/>
            <w:webHidden/>
          </w:rPr>
          <w:instrText xml:space="preserve"> PAGEREF _Toc205979718 \h </w:instrText>
        </w:r>
        <w:r w:rsidR="00FD17DA">
          <w:rPr>
            <w:noProof/>
            <w:webHidden/>
          </w:rPr>
        </w:r>
        <w:r w:rsidR="00FD17DA">
          <w:rPr>
            <w:noProof/>
            <w:webHidden/>
          </w:rPr>
          <w:fldChar w:fldCharType="separate"/>
        </w:r>
        <w:r w:rsidR="00FD17DA">
          <w:rPr>
            <w:noProof/>
            <w:webHidden/>
          </w:rPr>
          <w:t>8</w:t>
        </w:r>
        <w:r w:rsidR="00FD17DA">
          <w:rPr>
            <w:noProof/>
            <w:webHidden/>
          </w:rPr>
          <w:fldChar w:fldCharType="end"/>
        </w:r>
      </w:hyperlink>
    </w:p>
    <w:p w:rsidR="00FD17DA" w:rsidRDefault="00DD33E0">
      <w:pPr>
        <w:pStyle w:val="Verzeichnis1"/>
        <w:rPr>
          <w:rFonts w:asciiTheme="minorHAnsi" w:eastAsiaTheme="minorEastAsia" w:hAnsiTheme="minorHAnsi"/>
          <w:noProof/>
          <w:lang w:eastAsia="de-DE"/>
        </w:rPr>
      </w:pPr>
      <w:hyperlink w:anchor="_Toc205979719" w:history="1">
        <w:r w:rsidR="00FD17DA" w:rsidRPr="0080550C">
          <w:rPr>
            <w:rStyle w:val="Hyperlink"/>
            <w:noProof/>
          </w:rPr>
          <w:t>§ 14</w:t>
        </w:r>
        <w:r w:rsidR="00FD17DA">
          <w:rPr>
            <w:rFonts w:asciiTheme="minorHAnsi" w:eastAsiaTheme="minorEastAsia" w:hAnsiTheme="minorHAnsi"/>
            <w:noProof/>
            <w:lang w:eastAsia="de-DE"/>
          </w:rPr>
          <w:tab/>
        </w:r>
        <w:r w:rsidR="00FD17DA" w:rsidRPr="0080550C">
          <w:rPr>
            <w:rStyle w:val="Hyperlink"/>
            <w:noProof/>
          </w:rPr>
          <w:t>Versicherungspflicht</w:t>
        </w:r>
        <w:r w:rsidR="00FD17DA">
          <w:rPr>
            <w:noProof/>
            <w:webHidden/>
          </w:rPr>
          <w:tab/>
        </w:r>
        <w:r w:rsidR="00FD17DA">
          <w:rPr>
            <w:noProof/>
            <w:webHidden/>
          </w:rPr>
          <w:fldChar w:fldCharType="begin"/>
        </w:r>
        <w:r w:rsidR="00FD17DA">
          <w:rPr>
            <w:noProof/>
            <w:webHidden/>
          </w:rPr>
          <w:instrText xml:space="preserve"> PAGEREF _Toc205979719 \h </w:instrText>
        </w:r>
        <w:r w:rsidR="00FD17DA">
          <w:rPr>
            <w:noProof/>
            <w:webHidden/>
          </w:rPr>
        </w:r>
        <w:r w:rsidR="00FD17DA">
          <w:rPr>
            <w:noProof/>
            <w:webHidden/>
          </w:rPr>
          <w:fldChar w:fldCharType="separate"/>
        </w:r>
        <w:r w:rsidR="00FD17DA">
          <w:rPr>
            <w:noProof/>
            <w:webHidden/>
          </w:rPr>
          <w:t>9</w:t>
        </w:r>
        <w:r w:rsidR="00FD17DA">
          <w:rPr>
            <w:noProof/>
            <w:webHidden/>
          </w:rPr>
          <w:fldChar w:fldCharType="end"/>
        </w:r>
      </w:hyperlink>
    </w:p>
    <w:p w:rsidR="0084514F" w:rsidRPr="00DD3DD0" w:rsidRDefault="00ED327D" w:rsidP="0084514F">
      <w:pPr>
        <w:rPr>
          <w:rStyle w:val="final"/>
        </w:rPr>
      </w:pPr>
      <w:r>
        <w:fldChar w:fldCharType="end"/>
      </w:r>
      <w:r w:rsidR="0084514F">
        <w:t xml:space="preserve">Anlage </w:t>
      </w:r>
      <w:r w:rsidR="0084514F" w:rsidRPr="00DD3DD0">
        <w:rPr>
          <w:rStyle w:val="final"/>
        </w:rPr>
        <w:t>1</w:t>
      </w:r>
      <w:r w:rsidR="00EC3FC4" w:rsidRPr="00DD3DD0">
        <w:rPr>
          <w:rStyle w:val="final"/>
        </w:rPr>
        <w:tab/>
      </w:r>
      <w:r w:rsidR="0084514F" w:rsidRPr="00DD3DD0">
        <w:rPr>
          <w:rStyle w:val="final"/>
        </w:rPr>
        <w:t>Leistungsbeschreibung inkl. Anlagen</w:t>
      </w:r>
    </w:p>
    <w:p w:rsidR="0084514F" w:rsidRDefault="0084514F" w:rsidP="0084514F">
      <w:r w:rsidRPr="00DD3DD0">
        <w:rPr>
          <w:rStyle w:val="final"/>
        </w:rPr>
        <w:t>Anlage 2</w:t>
      </w:r>
      <w:r>
        <w:tab/>
        <w:t xml:space="preserve">Angebot der Auftragnehmerin vom </w:t>
      </w:r>
      <w:r w:rsidR="00001354">
        <w:rPr>
          <w:rStyle w:val="ZeichenformatIndividuell"/>
        </w:rPr>
        <w:t>xxx</w:t>
      </w:r>
      <w:r w:rsidR="001540CC">
        <w:t xml:space="preserve"> </w:t>
      </w:r>
      <w:r w:rsidRPr="002B74BD">
        <w:rPr>
          <w:rStyle w:val="ZeichenformatRegieanweisung"/>
        </w:rPr>
        <w:t>(</w:t>
      </w:r>
      <w:r w:rsidR="00724810" w:rsidRPr="00724810">
        <w:rPr>
          <w:rStyle w:val="ZeichenformatIndividuell"/>
          <w:highlight w:val="yellow"/>
        </w:rPr>
        <w:t>wird nach Zuschlag ergänzt</w:t>
      </w:r>
      <w:r w:rsidRPr="002B74BD">
        <w:rPr>
          <w:rStyle w:val="ZeichenformatRegieanweisung"/>
        </w:rPr>
        <w:t>)</w:t>
      </w:r>
    </w:p>
    <w:p w:rsidR="0084514F" w:rsidRPr="00DD3DD0" w:rsidRDefault="0084514F" w:rsidP="00024AB8">
      <w:pPr>
        <w:rPr>
          <w:rStyle w:val="final"/>
        </w:rPr>
      </w:pPr>
      <w:r w:rsidRPr="00DD3DD0">
        <w:rPr>
          <w:rStyle w:val="final"/>
        </w:rPr>
        <w:t>Anlage 3</w:t>
      </w:r>
      <w:r w:rsidRPr="00DD3DD0">
        <w:rPr>
          <w:rStyle w:val="final"/>
        </w:rPr>
        <w:tab/>
        <w:t xml:space="preserve">Anlagenkonvolut bestehend aus </w:t>
      </w:r>
    </w:p>
    <w:p w:rsidR="00724810" w:rsidRPr="00DD3DD0" w:rsidRDefault="00724810" w:rsidP="00724810">
      <w:pPr>
        <w:rPr>
          <w:rStyle w:val="final"/>
        </w:rPr>
      </w:pPr>
      <w:r w:rsidRPr="00DD3DD0">
        <w:rPr>
          <w:rStyle w:val="final"/>
        </w:rPr>
        <w:tab/>
      </w:r>
      <w:r w:rsidRPr="00DD3DD0">
        <w:rPr>
          <w:rStyle w:val="final"/>
        </w:rPr>
        <w:tab/>
        <w:t>„EVB-IT Kaufvertrag-Langfassung"</w:t>
      </w:r>
    </w:p>
    <w:p w:rsidR="00724810" w:rsidRPr="00DD3DD0" w:rsidRDefault="00724810" w:rsidP="00724810">
      <w:pPr>
        <w:rPr>
          <w:rStyle w:val="final"/>
        </w:rPr>
      </w:pPr>
      <w:r w:rsidRPr="00DD3DD0">
        <w:rPr>
          <w:rStyle w:val="final"/>
        </w:rPr>
        <w:tab/>
      </w:r>
      <w:r w:rsidRPr="00DD3DD0">
        <w:rPr>
          <w:rStyle w:val="final"/>
        </w:rPr>
        <w:tab/>
        <w:t>„EVB-IT Kaufvertrag-Kurzfassung"</w:t>
      </w:r>
    </w:p>
    <w:p w:rsidR="00724810" w:rsidRPr="00DD3DD0" w:rsidRDefault="00724810" w:rsidP="00024AB8">
      <w:pPr>
        <w:rPr>
          <w:rStyle w:val="final"/>
        </w:rPr>
      </w:pPr>
      <w:r w:rsidRPr="00DD3DD0">
        <w:rPr>
          <w:rStyle w:val="final"/>
        </w:rPr>
        <w:tab/>
      </w:r>
      <w:r w:rsidRPr="00DD3DD0">
        <w:rPr>
          <w:rStyle w:val="final"/>
        </w:rPr>
        <w:tab/>
        <w:t>„EVB-IT Kauf-AGB“</w:t>
      </w:r>
    </w:p>
    <w:p w:rsidR="0084514F" w:rsidRPr="00DD3DD0" w:rsidRDefault="0084514F" w:rsidP="0084514F">
      <w:pPr>
        <w:rPr>
          <w:rStyle w:val="final"/>
        </w:rPr>
      </w:pPr>
      <w:r w:rsidRPr="00DD3DD0">
        <w:rPr>
          <w:rStyle w:val="final"/>
        </w:rPr>
        <w:t>Anlage 4</w:t>
      </w:r>
      <w:r w:rsidRPr="00DD3DD0">
        <w:rPr>
          <w:rStyle w:val="final"/>
        </w:rPr>
        <w:tab/>
        <w:t>AGB des Beschaffungsamtes des BMI vom</w:t>
      </w:r>
      <w:r w:rsidR="00724810" w:rsidRPr="00DD3DD0">
        <w:rPr>
          <w:rStyle w:val="final"/>
        </w:rPr>
        <w:t xml:space="preserve"> </w:t>
      </w:r>
      <w:r w:rsidR="00103A51">
        <w:rPr>
          <w:rStyle w:val="final"/>
        </w:rPr>
        <w:t>15</w:t>
      </w:r>
      <w:r w:rsidR="00724810" w:rsidRPr="00DD3DD0">
        <w:rPr>
          <w:rStyle w:val="final"/>
        </w:rPr>
        <w:t>.0</w:t>
      </w:r>
      <w:r w:rsidR="00103A51">
        <w:rPr>
          <w:rStyle w:val="final"/>
        </w:rPr>
        <w:t>7</w:t>
      </w:r>
      <w:r w:rsidR="00724810" w:rsidRPr="00DD3DD0">
        <w:rPr>
          <w:rStyle w:val="final"/>
        </w:rPr>
        <w:t>.202</w:t>
      </w:r>
      <w:r w:rsidR="00103A51">
        <w:rPr>
          <w:rStyle w:val="final"/>
        </w:rPr>
        <w:t>5</w:t>
      </w:r>
    </w:p>
    <w:p w:rsidR="0084514F" w:rsidRPr="00DD3DD0" w:rsidRDefault="0084514F" w:rsidP="0084514F">
      <w:pPr>
        <w:rPr>
          <w:rStyle w:val="final"/>
        </w:rPr>
      </w:pPr>
      <w:r w:rsidRPr="00DD3DD0">
        <w:rPr>
          <w:rStyle w:val="final"/>
        </w:rPr>
        <w:t xml:space="preserve">Anlage </w:t>
      </w:r>
      <w:r w:rsidR="00DB2740" w:rsidRPr="00DD3DD0">
        <w:rPr>
          <w:rStyle w:val="final"/>
        </w:rPr>
        <w:t>5</w:t>
      </w:r>
      <w:r w:rsidRPr="00DD3DD0">
        <w:rPr>
          <w:rStyle w:val="final"/>
        </w:rPr>
        <w:tab/>
        <w:t>VOL/B vom 05.08.2003</w:t>
      </w:r>
    </w:p>
    <w:p w:rsidR="0084514F" w:rsidRPr="00DD3DD0" w:rsidRDefault="0084514F" w:rsidP="0084514F">
      <w:pPr>
        <w:rPr>
          <w:rStyle w:val="final"/>
        </w:rPr>
      </w:pPr>
      <w:r w:rsidRPr="00DD3DD0">
        <w:rPr>
          <w:rStyle w:val="final"/>
        </w:rPr>
        <w:t xml:space="preserve">Anlage </w:t>
      </w:r>
      <w:r w:rsidR="00DB2740" w:rsidRPr="00DD3DD0">
        <w:rPr>
          <w:rStyle w:val="final"/>
        </w:rPr>
        <w:t>6</w:t>
      </w:r>
      <w:r w:rsidRPr="00DD3DD0">
        <w:rPr>
          <w:rStyle w:val="final"/>
        </w:rPr>
        <w:tab/>
        <w:t>Reporting-Template</w:t>
      </w:r>
    </w:p>
    <w:p w:rsidR="0084514F" w:rsidRPr="00DD3DD0" w:rsidRDefault="0084514F" w:rsidP="0084514F">
      <w:pPr>
        <w:rPr>
          <w:rStyle w:val="final"/>
        </w:rPr>
      </w:pPr>
      <w:r w:rsidRPr="00DD3DD0">
        <w:rPr>
          <w:rStyle w:val="final"/>
        </w:rPr>
        <w:t xml:space="preserve">Anlage </w:t>
      </w:r>
      <w:r w:rsidR="00DB2740" w:rsidRPr="00DD3DD0">
        <w:rPr>
          <w:rStyle w:val="final"/>
        </w:rPr>
        <w:t>7</w:t>
      </w:r>
      <w:r w:rsidRPr="00DD3DD0">
        <w:rPr>
          <w:rStyle w:val="final"/>
        </w:rPr>
        <w:tab/>
        <w:t>Liste der Bedarfsträger</w:t>
      </w:r>
    </w:p>
    <w:p w:rsidR="0084514F" w:rsidRPr="00DD3DD0" w:rsidRDefault="0084514F" w:rsidP="0084514F">
      <w:pPr>
        <w:rPr>
          <w:rStyle w:val="final"/>
        </w:rPr>
      </w:pPr>
      <w:r w:rsidRPr="00DD3DD0">
        <w:rPr>
          <w:rStyle w:val="final"/>
        </w:rPr>
        <w:t xml:space="preserve">Anlage </w:t>
      </w:r>
      <w:r w:rsidR="00DB2740" w:rsidRPr="00DD3DD0">
        <w:rPr>
          <w:rStyle w:val="final"/>
        </w:rPr>
        <w:t>8</w:t>
      </w:r>
      <w:r w:rsidRPr="00DD3DD0">
        <w:rPr>
          <w:rStyle w:val="final"/>
        </w:rPr>
        <w:tab/>
        <w:t>Mustervereinbarung zur Auftragsverarbeitung</w:t>
      </w:r>
    </w:p>
    <w:p w:rsidR="002B74BD" w:rsidRDefault="002B74BD" w:rsidP="00932693">
      <w:r>
        <w:br w:type="page"/>
      </w:r>
    </w:p>
    <w:p w:rsidR="002B74BD" w:rsidRDefault="002B74BD" w:rsidP="002B74BD">
      <w:pPr>
        <w:pStyle w:val="berschrift1Nr"/>
      </w:pPr>
      <w:bookmarkStart w:id="1" w:name="_Toc205979706"/>
      <w:r>
        <w:lastRenderedPageBreak/>
        <w:t>Leistungen der Auftragnehmerin</w:t>
      </w:r>
      <w:bookmarkEnd w:id="1"/>
    </w:p>
    <w:p w:rsidR="00DF1C38" w:rsidRPr="00103A51" w:rsidRDefault="00DF1C38" w:rsidP="00004AC7">
      <w:pPr>
        <w:pStyle w:val="Liste1Ebene1"/>
        <w:rPr>
          <w:color w:val="000000" w:themeColor="text1"/>
        </w:rPr>
      </w:pPr>
      <w:r w:rsidRPr="00103A51">
        <w:rPr>
          <w:color w:val="000000" w:themeColor="text1"/>
        </w:rPr>
        <w:t xml:space="preserve">Die Auftragnehmerin verpflichtet sich gegenüber der Auftraggeberin </w:t>
      </w:r>
      <w:r w:rsidR="00DB2740" w:rsidRPr="00103A51">
        <w:rPr>
          <w:color w:val="000000" w:themeColor="text1"/>
        </w:rPr>
        <w:t>zur Lieferung von Monitoren</w:t>
      </w:r>
      <w:r w:rsidR="00FD17DA" w:rsidRPr="00103A51">
        <w:rPr>
          <w:color w:val="000000" w:themeColor="text1"/>
        </w:rPr>
        <w:t xml:space="preserve"> und Zubehör</w:t>
      </w:r>
      <w:r w:rsidR="00DB2740" w:rsidRPr="00103A51">
        <w:rPr>
          <w:color w:val="000000" w:themeColor="text1"/>
        </w:rPr>
        <w:t xml:space="preserve"> </w:t>
      </w:r>
      <w:r w:rsidRPr="00103A51">
        <w:rPr>
          <w:rStyle w:val="final"/>
          <w:color w:val="000000" w:themeColor="text1"/>
        </w:rPr>
        <w:t>für die als abrufberechtigte Bedarfsträger benannten Stellen des Bundes. Hiervon umfasst sind auch funktionsgleiche Nachfolgeprodukte, nicht jedoch neu entwickelte Softwareversionen und/oder Hardwaremodelle. In der Leistungsbeschreibung werden die von der Auftragnehmerin zu erbringenden Leistungen weiter</w:t>
      </w:r>
      <w:r w:rsidRPr="00103A51">
        <w:rPr>
          <w:color w:val="000000" w:themeColor="text1"/>
        </w:rPr>
        <w:t xml:space="preserve"> präzisiert.</w:t>
      </w:r>
    </w:p>
    <w:p w:rsidR="00811441" w:rsidRPr="00103A51" w:rsidRDefault="00811441" w:rsidP="00811441">
      <w:pPr>
        <w:pStyle w:val="Liste1Ebene1"/>
        <w:numPr>
          <w:ilvl w:val="0"/>
          <w:numId w:val="0"/>
        </w:numPr>
        <w:ind w:left="454"/>
        <w:rPr>
          <w:color w:val="000000" w:themeColor="text1"/>
        </w:rPr>
      </w:pPr>
      <w:r w:rsidRPr="00103A51">
        <w:rPr>
          <w:color w:val="000000" w:themeColor="text1"/>
        </w:rPr>
        <w:t>Für den Fall, dass der Hersteller das vertraglich geschuldete Produkt nach Vertragsschluss nicht mehr herstellt und somit eine Lieferung objektiv nicht mehr möglich ist, bezieht sich die Leistungspflicht auf Produkte eines anderen Herstellers, wenn die Anforderungen der Leistungsbeschreibung erfüllt werden und die Parteien hierzu einen Vertrag zur Auftragsänderung abschließen (Option gemäß § 132 Abs. 2 Nr. 1 GWB). Die Höhe der Vergütung (§ 6) bleibt unberührt.</w:t>
      </w:r>
    </w:p>
    <w:p w:rsidR="00DF1C38" w:rsidRPr="00004AC7" w:rsidRDefault="00DF1C38" w:rsidP="00004AC7">
      <w:pPr>
        <w:pStyle w:val="Liste1Ebene1"/>
      </w:pPr>
      <w:r w:rsidRPr="00004AC7">
        <w:t>Die Rahmenvereinbarung regelt die Bedingungen der Zusammenarbeit zwischen den Vertragsparteien und begründet dabei einzelauftragsübergreifende Rechte und Pflichten der Vertragsparteien. Darüber hinaus enthält sie allgemeine Regelungen für die unter dieser Rahmenvereinbarung geschlossenen Einzelaufträge. Unabhängig vom Inhalt des jeweiligen Einzelauftrags haben die Bedarfsträger zusätzlich alle Rechte und Pflichten aus dieser Rahmenvereinbarung.</w:t>
      </w:r>
    </w:p>
    <w:p w:rsidR="00DF1C38" w:rsidRPr="00BE6961" w:rsidRDefault="00DF1C38" w:rsidP="00BE6961">
      <w:pPr>
        <w:pStyle w:val="Liste1Ebene1"/>
      </w:pPr>
      <w:r w:rsidRPr="00BE6961">
        <w:t>Die elektronischen Katalogdaten der Produkte werden von der Auftragnehmerin in einem normierten XML-Format (</w:t>
      </w:r>
      <w:proofErr w:type="spellStart"/>
      <w:r w:rsidRPr="00BE6961">
        <w:t>BMEcat</w:t>
      </w:r>
      <w:proofErr w:type="spellEnd"/>
      <w:r w:rsidRPr="00BE6961">
        <w:t xml:space="preserve"> 1.2) bereitgestellt. Alternativ können die Katalogdaten und ggf. neutrale Konfigurationsregeln bei konfigurierbaren Produkten in eine vorgegebene Tabellenkalkulationsdatei eingetragen und an die E-Mail-Adresse</w:t>
      </w:r>
      <w:r w:rsidR="00550E5A" w:rsidRPr="00BE6961">
        <w:t xml:space="preserve"> </w:t>
      </w:r>
      <w:hyperlink r:id="rId8" w:history="1">
        <w:r w:rsidR="000B753F" w:rsidRPr="0089365D">
          <w:rPr>
            <w:rStyle w:val="Hyperlink"/>
          </w:rPr>
          <w:t>katalogdaten@kdbund.bund.de</w:t>
        </w:r>
      </w:hyperlink>
      <w:r w:rsidR="00812371" w:rsidRPr="00812371">
        <w:br/>
      </w:r>
      <w:r w:rsidRPr="00BE6961">
        <w:t>weitergeleitet werden.</w:t>
      </w:r>
      <w:r w:rsidR="00812371">
        <w:br/>
      </w:r>
      <w:r w:rsidRPr="00BE6961">
        <w:t xml:space="preserve">Die Tabellenkalkulationsdatei ist unter </w:t>
      </w:r>
      <w:r w:rsidRPr="00812371">
        <w:rPr>
          <w:rStyle w:val="Hyperlink"/>
        </w:rPr>
        <w:t>www.kdb.bund.de</w:t>
      </w:r>
      <w:r w:rsidRPr="00BE6961">
        <w:t xml:space="preserve"> in der Rubrik „Informationen für Unternehmen“ abrufbar. Folgende Angaben müssen zu allen bestellbaren Produkten und jeglichen Zubehörteilen geliefert werden:</w:t>
      </w:r>
    </w:p>
    <w:p w:rsidR="00DF1C38" w:rsidRPr="00004AC7" w:rsidRDefault="00DF1C38" w:rsidP="005F3614">
      <w:pPr>
        <w:pStyle w:val="ListePktEbene2"/>
      </w:pPr>
      <w:r w:rsidRPr="00004AC7">
        <w:t>Eine eindeutige Nummer für die jeweils abrufbare Leistung</w:t>
      </w:r>
    </w:p>
    <w:p w:rsidR="00DF1C38" w:rsidRPr="00004AC7" w:rsidRDefault="00DF1C38" w:rsidP="005F3614">
      <w:pPr>
        <w:pStyle w:val="ListePktEbene2"/>
      </w:pPr>
      <w:r w:rsidRPr="00004AC7">
        <w:t>Leistungskurzbeschreibung</w:t>
      </w:r>
    </w:p>
    <w:p w:rsidR="00DF1C38" w:rsidRPr="00004AC7" w:rsidRDefault="00DF1C38" w:rsidP="005F3614">
      <w:pPr>
        <w:pStyle w:val="ListePktEbene2"/>
      </w:pPr>
      <w:r w:rsidRPr="00004AC7">
        <w:t>Leistungslangbeschreibung</w:t>
      </w:r>
    </w:p>
    <w:p w:rsidR="00DF1C38" w:rsidRPr="00004AC7" w:rsidRDefault="00DF1C38" w:rsidP="005F3614">
      <w:pPr>
        <w:pStyle w:val="ListePktEbene2"/>
      </w:pPr>
      <w:proofErr w:type="spellStart"/>
      <w:r w:rsidRPr="00004AC7">
        <w:t>eCl@ss-Nr</w:t>
      </w:r>
      <w:proofErr w:type="spellEnd"/>
      <w:r w:rsidRPr="00004AC7">
        <w:t>. in der Version 10.1</w:t>
      </w:r>
    </w:p>
    <w:p w:rsidR="00DF1C38" w:rsidRPr="00004AC7" w:rsidRDefault="00DF1C38" w:rsidP="005F3614">
      <w:pPr>
        <w:pStyle w:val="ListePktEbene2"/>
      </w:pPr>
      <w:r w:rsidRPr="00004AC7">
        <w:t>Bestelleinheit</w:t>
      </w:r>
    </w:p>
    <w:p w:rsidR="00DF1C38" w:rsidRPr="00004AC7" w:rsidRDefault="00DF1C38" w:rsidP="005F3614">
      <w:pPr>
        <w:pStyle w:val="ListePktEbene2"/>
      </w:pPr>
      <w:r w:rsidRPr="00004AC7">
        <w:t>Preis (netto)</w:t>
      </w:r>
    </w:p>
    <w:p w:rsidR="00DF1C38" w:rsidRPr="00004AC7" w:rsidRDefault="00DF1C38" w:rsidP="005F3614">
      <w:pPr>
        <w:pStyle w:val="ListePktEbene2"/>
      </w:pPr>
      <w:r w:rsidRPr="00004AC7">
        <w:t>Gütezeichen und Nachhaltigkeitskriterien der Stufen 1 und 2 (soweit für die Leistung zutreffend) siehe Anlage „Katalogdaten für das Kaufhaus des Bundes“</w:t>
      </w:r>
    </w:p>
    <w:p w:rsidR="00DF1C38" w:rsidRPr="00004AC7" w:rsidRDefault="00DF1C38" w:rsidP="00004AC7">
      <w:pPr>
        <w:pStyle w:val="Liste1Ebene1"/>
      </w:pPr>
      <w:r w:rsidRPr="00004AC7">
        <w:t xml:space="preserve">Die Auftragnehmerin hat die Katalogdaten in elektronischer Form binnen </w:t>
      </w:r>
      <w:r w:rsidRPr="00FD17DA">
        <w:rPr>
          <w:rStyle w:val="ZeichenformatIndividuell"/>
          <w:color w:val="000000" w:themeColor="text1"/>
        </w:rPr>
        <w:t>14</w:t>
      </w:r>
      <w:r w:rsidRPr="00FD17DA">
        <w:rPr>
          <w:color w:val="000000" w:themeColor="text1"/>
        </w:rPr>
        <w:t xml:space="preserve"> Tagen </w:t>
      </w:r>
      <w:r w:rsidRPr="00004AC7">
        <w:t>nach Zuschlagserteilung zu übermitteln.</w:t>
      </w:r>
    </w:p>
    <w:p w:rsidR="00DF1C38" w:rsidRPr="00004AC7" w:rsidRDefault="00DF1C38" w:rsidP="00004AC7">
      <w:pPr>
        <w:pStyle w:val="Liste1Ebene1"/>
      </w:pPr>
      <w:r w:rsidRPr="00004AC7">
        <w:t xml:space="preserve">Soweit erforderlich, passt die Auftragnehmerin die Struktur der Katalogdaten in Abstimmung mit dem Team </w:t>
      </w:r>
      <w:proofErr w:type="spellStart"/>
      <w:r w:rsidRPr="00004AC7">
        <w:t>KdB</w:t>
      </w:r>
      <w:proofErr w:type="spellEnd"/>
      <w:r w:rsidRPr="00004AC7">
        <w:t xml:space="preserve"> im Beschaffungsamt des BMI an.</w:t>
      </w:r>
    </w:p>
    <w:p w:rsidR="00DF1C38" w:rsidRPr="00004AC7" w:rsidRDefault="00DF1C38" w:rsidP="00004AC7">
      <w:pPr>
        <w:pStyle w:val="Liste1Ebene1"/>
      </w:pPr>
      <w:r w:rsidRPr="00004AC7">
        <w:t>Es steht der Auftragnehmerin frei, bei der Übermittlung der Katalogdaten für das/die angebotene(n) Produkt(e) zusätzlich Gütezeichen (der Stufen 1 und 2) anzugeben, mit denen das/</w:t>
      </w:r>
      <w:proofErr w:type="gramStart"/>
      <w:r w:rsidRPr="00004AC7">
        <w:t>die Produkt</w:t>
      </w:r>
      <w:proofErr w:type="gramEnd"/>
      <w:r w:rsidRPr="00004AC7">
        <w:t>(e) gekennzeichnet ist/sind, auch wenn diese nicht ausschreibungsrelevant waren. In diesem Fall muss sie die Richtigkeit ihrer Angaben durch eine Eigenerklärung bestätigen.</w:t>
      </w:r>
    </w:p>
    <w:p w:rsidR="00DF1C38" w:rsidRPr="00004AC7" w:rsidRDefault="00DF1C38" w:rsidP="00004AC7">
      <w:pPr>
        <w:pStyle w:val="Liste1Ebene1"/>
      </w:pPr>
      <w:r w:rsidRPr="00004AC7">
        <w:lastRenderedPageBreak/>
        <w:t>Die Auftragnehmerin hat nach Änderungen der Produktbeschreibung aktualisierte Katalogdaten nachzuliefern, ohne dass es hierzu einer gesonderten Aufforderung der Auftraggeberin bedarf.</w:t>
      </w:r>
    </w:p>
    <w:p w:rsidR="00DF1C38" w:rsidRPr="00DD3DD0" w:rsidRDefault="00DF1C38" w:rsidP="005F3614">
      <w:pPr>
        <w:pStyle w:val="berschrift1Nr"/>
        <w:rPr>
          <w:rStyle w:val="final"/>
        </w:rPr>
      </w:pPr>
      <w:bookmarkStart w:id="2" w:name="_Toc205979707"/>
      <w:r w:rsidRPr="00DD3DD0">
        <w:rPr>
          <w:rStyle w:val="final"/>
        </w:rPr>
        <w:t>Auftragsvolumen</w:t>
      </w:r>
      <w:bookmarkEnd w:id="2"/>
    </w:p>
    <w:p w:rsidR="00DB2740" w:rsidRDefault="00DD3DD0" w:rsidP="003A798A">
      <w:pPr>
        <w:pStyle w:val="Liste1Ebene1"/>
        <w:numPr>
          <w:ilvl w:val="0"/>
          <w:numId w:val="11"/>
        </w:numPr>
      </w:pPr>
      <w:r w:rsidRPr="00DD3DD0">
        <w:rPr>
          <w:rStyle w:val="final"/>
        </w:rPr>
        <w:t xml:space="preserve">Der </w:t>
      </w:r>
      <w:r w:rsidR="00DF1C38">
        <w:t xml:space="preserve">Höchstwert des Auftragsvolumens der Rahmenvereinbarung beträgt </w:t>
      </w:r>
    </w:p>
    <w:p w:rsidR="00DB2740" w:rsidRPr="00F8718C" w:rsidRDefault="00DB2740" w:rsidP="00DB2740">
      <w:pPr>
        <w:pStyle w:val="Liste1Ebene1"/>
        <w:numPr>
          <w:ilvl w:val="0"/>
          <w:numId w:val="0"/>
        </w:numPr>
        <w:ind w:left="454"/>
        <w:rPr>
          <w:rStyle w:val="ZeichenformatIndividuell"/>
        </w:rPr>
      </w:pPr>
      <w:r w:rsidRPr="00DB2740">
        <w:rPr>
          <w:rStyle w:val="ZeichenformatRegieanweisung"/>
        </w:rPr>
        <w:t>für Los 1</w:t>
      </w:r>
      <w:r w:rsidRPr="00DB2740">
        <w:t xml:space="preserve">: </w:t>
      </w:r>
      <w:r w:rsidR="00DD33E0" w:rsidRPr="00DD33E0">
        <w:rPr>
          <w:rStyle w:val="ZeichenformatIndividuell"/>
          <w:color w:val="000000" w:themeColor="text1"/>
        </w:rPr>
        <w:t>19</w:t>
      </w:r>
      <w:r w:rsidRPr="00DD33E0">
        <w:rPr>
          <w:rStyle w:val="ZeichenformatIndividuell"/>
          <w:color w:val="000000" w:themeColor="text1"/>
        </w:rPr>
        <w:t>.</w:t>
      </w:r>
      <w:r w:rsidR="00DD33E0" w:rsidRPr="00DD33E0">
        <w:rPr>
          <w:rStyle w:val="ZeichenformatIndividuell"/>
          <w:color w:val="000000" w:themeColor="text1"/>
        </w:rPr>
        <w:t>7</w:t>
      </w:r>
      <w:r w:rsidRPr="00DD33E0">
        <w:rPr>
          <w:rStyle w:val="ZeichenformatIndividuell"/>
          <w:color w:val="000000" w:themeColor="text1"/>
        </w:rPr>
        <w:t xml:space="preserve">00.000,00 Euro (netto), </w:t>
      </w:r>
    </w:p>
    <w:p w:rsidR="00DB2740" w:rsidRPr="00DB2740" w:rsidRDefault="00DB2740" w:rsidP="00DB2740">
      <w:pPr>
        <w:pStyle w:val="Liste1Ebene1"/>
        <w:numPr>
          <w:ilvl w:val="0"/>
          <w:numId w:val="0"/>
        </w:numPr>
        <w:ind w:left="454"/>
      </w:pPr>
      <w:r w:rsidRPr="00DB2740">
        <w:rPr>
          <w:rStyle w:val="ZeichenformatRegieanweisung"/>
        </w:rPr>
        <w:t>für Los 2</w:t>
      </w:r>
      <w:r w:rsidRPr="00DB2740">
        <w:t xml:space="preserve">: </w:t>
      </w:r>
      <w:r w:rsidR="00DD33E0">
        <w:t>15</w:t>
      </w:r>
      <w:r w:rsidRPr="00DB2740">
        <w:t xml:space="preserve">.000.000,00 Euro (netto), </w:t>
      </w:r>
    </w:p>
    <w:p w:rsidR="00103A51" w:rsidRDefault="00DB2740" w:rsidP="00DB2740">
      <w:pPr>
        <w:pStyle w:val="Liste1Ebene1"/>
        <w:numPr>
          <w:ilvl w:val="0"/>
          <w:numId w:val="0"/>
        </w:numPr>
        <w:ind w:left="454"/>
      </w:pPr>
      <w:r w:rsidRPr="00DB2740">
        <w:rPr>
          <w:rStyle w:val="ZeichenformatRegieanweisung"/>
        </w:rPr>
        <w:t>für Los 3</w:t>
      </w:r>
      <w:r w:rsidRPr="00DB2740">
        <w:t xml:space="preserve">: </w:t>
      </w:r>
      <w:r w:rsidR="00DD33E0">
        <w:t>8</w:t>
      </w:r>
      <w:r w:rsidRPr="00DB2740">
        <w:t>.</w:t>
      </w:r>
      <w:r w:rsidR="00DD33E0">
        <w:t>7</w:t>
      </w:r>
      <w:r w:rsidRPr="00DB2740">
        <w:t>00.000,00 Euro (netto)</w:t>
      </w:r>
      <w:r w:rsidR="00103A51">
        <w:t>,</w:t>
      </w:r>
    </w:p>
    <w:p w:rsidR="00DB2740" w:rsidRDefault="00DB2740" w:rsidP="00DB2740">
      <w:pPr>
        <w:pStyle w:val="Liste1Ebene1"/>
        <w:numPr>
          <w:ilvl w:val="0"/>
          <w:numId w:val="0"/>
        </w:numPr>
        <w:ind w:left="454"/>
      </w:pPr>
      <w:r w:rsidRPr="00DB2740">
        <w:rPr>
          <w:rStyle w:val="ZeichenformatRegieanweisung"/>
        </w:rPr>
        <w:t>für Los 4</w:t>
      </w:r>
      <w:r w:rsidRPr="00DB2740">
        <w:t xml:space="preserve">: </w:t>
      </w:r>
      <w:r w:rsidR="00DD33E0">
        <w:t>3</w:t>
      </w:r>
      <w:r w:rsidRPr="00DB2740">
        <w:t>.</w:t>
      </w:r>
      <w:r w:rsidR="00DD33E0">
        <w:t>8</w:t>
      </w:r>
      <w:r w:rsidRPr="00DB2740">
        <w:t>00.000,00 Euro (netto)</w:t>
      </w:r>
      <w:r w:rsidR="00103A51">
        <w:t>,</w:t>
      </w:r>
      <w:r w:rsidRPr="00DB2740">
        <w:t xml:space="preserve"> </w:t>
      </w:r>
    </w:p>
    <w:p w:rsidR="00F8718C" w:rsidRDefault="00F8718C" w:rsidP="00F8718C">
      <w:pPr>
        <w:pStyle w:val="Liste1Ebene1"/>
        <w:numPr>
          <w:ilvl w:val="0"/>
          <w:numId w:val="0"/>
        </w:numPr>
        <w:ind w:left="454"/>
      </w:pPr>
      <w:r w:rsidRPr="00DB2740">
        <w:rPr>
          <w:rStyle w:val="ZeichenformatRegieanweisung"/>
        </w:rPr>
        <w:t xml:space="preserve">für Los </w:t>
      </w:r>
      <w:r>
        <w:rPr>
          <w:rStyle w:val="ZeichenformatRegieanweisung"/>
        </w:rPr>
        <w:t>5</w:t>
      </w:r>
      <w:r w:rsidRPr="00F8718C">
        <w:t xml:space="preserve">: </w:t>
      </w:r>
      <w:r w:rsidR="00DD33E0" w:rsidRPr="00DD33E0">
        <w:rPr>
          <w:rStyle w:val="ZeichenformatIndividuell"/>
          <w:color w:val="000000" w:themeColor="text1"/>
        </w:rPr>
        <w:t>6</w:t>
      </w:r>
      <w:r w:rsidRPr="00DD33E0">
        <w:rPr>
          <w:rStyle w:val="ZeichenformatIndividuell"/>
          <w:color w:val="000000" w:themeColor="text1"/>
        </w:rPr>
        <w:t>.</w:t>
      </w:r>
      <w:r w:rsidR="00DD33E0" w:rsidRPr="00DD33E0">
        <w:rPr>
          <w:rStyle w:val="ZeichenformatIndividuell"/>
          <w:color w:val="000000" w:themeColor="text1"/>
        </w:rPr>
        <w:t>4</w:t>
      </w:r>
      <w:r w:rsidRPr="00DD33E0">
        <w:rPr>
          <w:rStyle w:val="ZeichenformatIndividuell"/>
          <w:color w:val="000000" w:themeColor="text1"/>
        </w:rPr>
        <w:t>00.000,00 Euro (netto)</w:t>
      </w:r>
      <w:r w:rsidR="00103A51" w:rsidRPr="00DD33E0">
        <w:rPr>
          <w:rStyle w:val="ZeichenformatIndividuell"/>
          <w:color w:val="000000" w:themeColor="text1"/>
        </w:rPr>
        <w:t>,</w:t>
      </w:r>
      <w:r w:rsidRPr="00DD33E0">
        <w:rPr>
          <w:color w:val="000000" w:themeColor="text1"/>
        </w:rPr>
        <w:t xml:space="preserve"> </w:t>
      </w:r>
      <w:bookmarkStart w:id="3" w:name="_GoBack"/>
      <w:bookmarkEnd w:id="3"/>
    </w:p>
    <w:p w:rsidR="00103A51" w:rsidRPr="00F8718C" w:rsidRDefault="00103A51" w:rsidP="00103A51">
      <w:pPr>
        <w:pStyle w:val="Liste1Ebene1"/>
        <w:numPr>
          <w:ilvl w:val="0"/>
          <w:numId w:val="0"/>
        </w:numPr>
        <w:ind w:left="454"/>
        <w:rPr>
          <w:rStyle w:val="ZeichenformatIndividuell"/>
        </w:rPr>
      </w:pPr>
      <w:r w:rsidRPr="00DB2740">
        <w:rPr>
          <w:rStyle w:val="ZeichenformatRegieanweisung"/>
        </w:rPr>
        <w:t xml:space="preserve">für Los </w:t>
      </w:r>
      <w:r>
        <w:rPr>
          <w:rStyle w:val="ZeichenformatRegieanweisung"/>
        </w:rPr>
        <w:t>6</w:t>
      </w:r>
      <w:r w:rsidRPr="00DB2740">
        <w:t xml:space="preserve">: </w:t>
      </w:r>
      <w:r w:rsidR="00DD33E0" w:rsidRPr="00DD33E0">
        <w:rPr>
          <w:rStyle w:val="ZeichenformatIndividuell"/>
          <w:color w:val="000000" w:themeColor="text1"/>
        </w:rPr>
        <w:t>5</w:t>
      </w:r>
      <w:r w:rsidRPr="00DD33E0">
        <w:rPr>
          <w:rStyle w:val="ZeichenformatIndividuell"/>
          <w:color w:val="000000" w:themeColor="text1"/>
        </w:rPr>
        <w:t>.</w:t>
      </w:r>
      <w:r w:rsidR="00DD33E0" w:rsidRPr="00DD33E0">
        <w:rPr>
          <w:rStyle w:val="ZeichenformatIndividuell"/>
          <w:color w:val="000000" w:themeColor="text1"/>
        </w:rPr>
        <w:t>0</w:t>
      </w:r>
      <w:r w:rsidRPr="00DD33E0">
        <w:rPr>
          <w:rStyle w:val="ZeichenformatIndividuell"/>
          <w:color w:val="000000" w:themeColor="text1"/>
        </w:rPr>
        <w:t xml:space="preserve">00.000,00 Euro (netto), </w:t>
      </w:r>
    </w:p>
    <w:p w:rsidR="00103A51" w:rsidRPr="00DB2740" w:rsidRDefault="00103A51" w:rsidP="00103A51">
      <w:pPr>
        <w:pStyle w:val="Liste1Ebene1"/>
        <w:numPr>
          <w:ilvl w:val="0"/>
          <w:numId w:val="0"/>
        </w:numPr>
        <w:ind w:left="454"/>
      </w:pPr>
      <w:r w:rsidRPr="00DB2740">
        <w:rPr>
          <w:rStyle w:val="ZeichenformatRegieanweisung"/>
        </w:rPr>
        <w:t xml:space="preserve">für Los </w:t>
      </w:r>
      <w:r>
        <w:rPr>
          <w:rStyle w:val="ZeichenformatRegieanweisung"/>
        </w:rPr>
        <w:t>7</w:t>
      </w:r>
      <w:r w:rsidRPr="00DB2740">
        <w:t xml:space="preserve">: </w:t>
      </w:r>
      <w:r w:rsidR="00DD33E0">
        <w:t>4</w:t>
      </w:r>
      <w:r w:rsidRPr="00DB2740">
        <w:t>.</w:t>
      </w:r>
      <w:r w:rsidR="00DD33E0">
        <w:t>5</w:t>
      </w:r>
      <w:r w:rsidRPr="00DB2740">
        <w:t xml:space="preserve">00.000,00 Euro (netto), </w:t>
      </w:r>
    </w:p>
    <w:p w:rsidR="00103A51" w:rsidRPr="00DB2740" w:rsidRDefault="00103A51" w:rsidP="00103A51">
      <w:pPr>
        <w:pStyle w:val="Liste1Ebene1"/>
        <w:numPr>
          <w:ilvl w:val="0"/>
          <w:numId w:val="0"/>
        </w:numPr>
        <w:ind w:left="454"/>
      </w:pPr>
      <w:r w:rsidRPr="00DB2740">
        <w:rPr>
          <w:rStyle w:val="ZeichenformatRegieanweisung"/>
        </w:rPr>
        <w:t xml:space="preserve">für Los </w:t>
      </w:r>
      <w:r>
        <w:rPr>
          <w:rStyle w:val="ZeichenformatRegieanweisung"/>
        </w:rPr>
        <w:t>8</w:t>
      </w:r>
      <w:r w:rsidRPr="00DB2740">
        <w:t xml:space="preserve">: </w:t>
      </w:r>
      <w:r>
        <w:t>1</w:t>
      </w:r>
      <w:r w:rsidR="00DD33E0">
        <w:t>1</w:t>
      </w:r>
      <w:r w:rsidRPr="00DB2740">
        <w:t>.</w:t>
      </w:r>
      <w:r w:rsidR="00DD33E0">
        <w:t>8</w:t>
      </w:r>
      <w:r w:rsidRPr="00DB2740">
        <w:t>00.000,00 Euro (netto)</w:t>
      </w:r>
      <w:r>
        <w:t xml:space="preserve"> und</w:t>
      </w:r>
    </w:p>
    <w:p w:rsidR="00103A51" w:rsidRDefault="00103A51" w:rsidP="00103A51">
      <w:pPr>
        <w:pStyle w:val="Liste1Ebene1"/>
        <w:numPr>
          <w:ilvl w:val="0"/>
          <w:numId w:val="0"/>
        </w:numPr>
        <w:ind w:left="454"/>
      </w:pPr>
      <w:r w:rsidRPr="00DB2740">
        <w:rPr>
          <w:rStyle w:val="ZeichenformatRegieanweisung"/>
        </w:rPr>
        <w:t xml:space="preserve">für Los </w:t>
      </w:r>
      <w:r>
        <w:rPr>
          <w:rStyle w:val="ZeichenformatRegieanweisung"/>
        </w:rPr>
        <w:t>9</w:t>
      </w:r>
      <w:r w:rsidRPr="00DB2740">
        <w:t xml:space="preserve">: </w:t>
      </w:r>
      <w:r w:rsidR="00DD33E0">
        <w:t>2</w:t>
      </w:r>
      <w:r w:rsidRPr="00DB2740">
        <w:t>.</w:t>
      </w:r>
      <w:r w:rsidR="00DD33E0">
        <w:t>48</w:t>
      </w:r>
      <w:r w:rsidRPr="00DB2740">
        <w:t>0.000,00 Euro (netto)</w:t>
      </w:r>
      <w:r>
        <w:t>.</w:t>
      </w:r>
      <w:r w:rsidRPr="00DB2740">
        <w:t xml:space="preserve"> </w:t>
      </w:r>
    </w:p>
    <w:p w:rsidR="00DB2740" w:rsidRPr="00DB2740" w:rsidRDefault="00DB2740" w:rsidP="00DB2740">
      <w:pPr>
        <w:pStyle w:val="Liste1Ebene1"/>
        <w:numPr>
          <w:ilvl w:val="0"/>
          <w:numId w:val="0"/>
        </w:numPr>
        <w:ind w:left="454"/>
      </w:pPr>
      <w:r w:rsidRPr="00DB2740">
        <w:rPr>
          <w:highlight w:val="yellow"/>
        </w:rPr>
        <w:t>(wird nach Zuschlag entsprechend in die Vertragsunterlagen aufgenommen)</w:t>
      </w:r>
    </w:p>
    <w:p w:rsidR="00DF1C38" w:rsidRDefault="00DF1C38" w:rsidP="00DF1C38">
      <w:pPr>
        <w:pStyle w:val="Liste1Ebene1"/>
      </w:pPr>
      <w:r>
        <w:t xml:space="preserve">Eine Verpflichtung zum Abruf </w:t>
      </w:r>
      <w:r w:rsidRPr="00DD3DD0">
        <w:rPr>
          <w:rStyle w:val="final"/>
        </w:rPr>
        <w:t>eines bestimmten Mindestvolumens besteht</w:t>
      </w:r>
      <w:r>
        <w:t xml:space="preserve"> nicht.</w:t>
      </w:r>
    </w:p>
    <w:p w:rsidR="00DF1C38" w:rsidRPr="00DD3DD0" w:rsidRDefault="00DF1C38" w:rsidP="0053434B">
      <w:pPr>
        <w:pStyle w:val="berschrift1Nr"/>
        <w:rPr>
          <w:rStyle w:val="final"/>
        </w:rPr>
      </w:pPr>
      <w:bookmarkStart w:id="4" w:name="_Toc205979708"/>
      <w:r w:rsidRPr="00DD3DD0">
        <w:rPr>
          <w:rStyle w:val="final"/>
        </w:rPr>
        <w:t>Geltungsreihenfolge</w:t>
      </w:r>
      <w:bookmarkEnd w:id="4"/>
    </w:p>
    <w:p w:rsidR="00DF1C38" w:rsidRPr="00DD3DD0" w:rsidRDefault="00DF1C38" w:rsidP="0053434B">
      <w:pPr>
        <w:rPr>
          <w:rStyle w:val="final"/>
        </w:rPr>
      </w:pPr>
      <w:r w:rsidRPr="00DD3DD0">
        <w:rPr>
          <w:rStyle w:val="final"/>
        </w:rPr>
        <w:t>Für die vertraglichen Rechte und Pflichten der Parteien gelten die Vertragsbestandteile in der folgenden Reihenfolge:</w:t>
      </w:r>
    </w:p>
    <w:p w:rsidR="00DF1C38" w:rsidRPr="00DD3DD0" w:rsidRDefault="00DF1C38" w:rsidP="0053434B">
      <w:pPr>
        <w:pStyle w:val="ListePktEbene2"/>
        <w:rPr>
          <w:rStyle w:val="final"/>
        </w:rPr>
      </w:pPr>
      <w:r w:rsidRPr="00DD3DD0">
        <w:rPr>
          <w:rStyle w:val="final"/>
        </w:rPr>
        <w:t>Rahmenvereinbarung,</w:t>
      </w:r>
    </w:p>
    <w:p w:rsidR="00DF1C38" w:rsidRPr="00DD3DD0" w:rsidRDefault="00DF1C38" w:rsidP="0053434B">
      <w:pPr>
        <w:pStyle w:val="ListePktEbene2"/>
        <w:rPr>
          <w:rStyle w:val="final"/>
        </w:rPr>
      </w:pPr>
      <w:r w:rsidRPr="00DD3DD0">
        <w:rPr>
          <w:rStyle w:val="final"/>
        </w:rPr>
        <w:t xml:space="preserve">Leistungsbeschreibung (Anlage </w:t>
      </w:r>
      <w:r w:rsidR="00DB2740" w:rsidRPr="00DD3DD0">
        <w:rPr>
          <w:rStyle w:val="final"/>
        </w:rPr>
        <w:t>1</w:t>
      </w:r>
      <w:r w:rsidRPr="00DD3DD0">
        <w:rPr>
          <w:rStyle w:val="final"/>
        </w:rPr>
        <w:t>),</w:t>
      </w:r>
    </w:p>
    <w:p w:rsidR="00DF1C38" w:rsidRPr="00DD3DD0" w:rsidRDefault="00DF1C38" w:rsidP="0053434B">
      <w:pPr>
        <w:pStyle w:val="ListePktEbene2"/>
        <w:rPr>
          <w:rStyle w:val="final"/>
        </w:rPr>
      </w:pPr>
      <w:r w:rsidRPr="00DD3DD0">
        <w:rPr>
          <w:rStyle w:val="final"/>
        </w:rPr>
        <w:t xml:space="preserve">Angebot der Auftragnehmerin (Anlage </w:t>
      </w:r>
      <w:r w:rsidR="00DB2740" w:rsidRPr="00DD3DD0">
        <w:rPr>
          <w:rStyle w:val="final"/>
        </w:rPr>
        <w:t>2</w:t>
      </w:r>
      <w:r w:rsidRPr="00DD3DD0">
        <w:rPr>
          <w:rStyle w:val="final"/>
        </w:rPr>
        <w:t xml:space="preserve">), </w:t>
      </w:r>
    </w:p>
    <w:p w:rsidR="00DF1C38" w:rsidRPr="00DD3DD0" w:rsidRDefault="00DF1C38" w:rsidP="0053434B">
      <w:pPr>
        <w:pStyle w:val="ListePktEbene2"/>
        <w:rPr>
          <w:rStyle w:val="final"/>
        </w:rPr>
      </w:pPr>
      <w:r w:rsidRPr="00DD3DD0">
        <w:rPr>
          <w:rStyle w:val="final"/>
        </w:rPr>
        <w:t>EVB-IT Verträge und EVB-IT AGB (Anlage</w:t>
      </w:r>
      <w:r w:rsidR="00DB2740" w:rsidRPr="00DD3DD0">
        <w:rPr>
          <w:rStyle w:val="final"/>
        </w:rPr>
        <w:t xml:space="preserve"> 3</w:t>
      </w:r>
      <w:r w:rsidRPr="00DD3DD0">
        <w:rPr>
          <w:rStyle w:val="final"/>
        </w:rPr>
        <w:t>),</w:t>
      </w:r>
    </w:p>
    <w:p w:rsidR="00DF1C38" w:rsidRPr="00DD3DD0" w:rsidRDefault="00DF1C38" w:rsidP="0053434B">
      <w:pPr>
        <w:pStyle w:val="ListePktEbene2"/>
        <w:rPr>
          <w:rStyle w:val="final"/>
        </w:rPr>
      </w:pPr>
      <w:r w:rsidRPr="00DD3DD0">
        <w:rPr>
          <w:rStyle w:val="final"/>
        </w:rPr>
        <w:t xml:space="preserve">AGB des Beschaffungsamtes des BMI (Anlage </w:t>
      </w:r>
      <w:r w:rsidR="00DB2740" w:rsidRPr="00DD3DD0">
        <w:rPr>
          <w:rStyle w:val="final"/>
        </w:rPr>
        <w:t>4</w:t>
      </w:r>
      <w:r w:rsidRPr="00DD3DD0">
        <w:rPr>
          <w:rStyle w:val="final"/>
        </w:rPr>
        <w:t xml:space="preserve">), </w:t>
      </w:r>
    </w:p>
    <w:p w:rsidR="00DF1C38" w:rsidRPr="00DD3DD0" w:rsidRDefault="00DF1C38" w:rsidP="0053434B">
      <w:pPr>
        <w:pStyle w:val="ListePktEbene2"/>
        <w:rPr>
          <w:rStyle w:val="final"/>
        </w:rPr>
      </w:pPr>
      <w:r w:rsidRPr="00DD3DD0">
        <w:rPr>
          <w:rStyle w:val="final"/>
        </w:rPr>
        <w:t xml:space="preserve">VOL/B (Anlage </w:t>
      </w:r>
      <w:r w:rsidR="00DB2740" w:rsidRPr="00DD3DD0">
        <w:rPr>
          <w:rStyle w:val="final"/>
        </w:rPr>
        <w:t>5</w:t>
      </w:r>
      <w:r w:rsidRPr="00DD3DD0">
        <w:rPr>
          <w:rStyle w:val="final"/>
        </w:rPr>
        <w:t>)</w:t>
      </w:r>
    </w:p>
    <w:p w:rsidR="00DF1C38" w:rsidRPr="00DD3DD0" w:rsidRDefault="00DF1C38" w:rsidP="0053434B">
      <w:pPr>
        <w:pStyle w:val="berschrift1Nr"/>
        <w:rPr>
          <w:rStyle w:val="final"/>
        </w:rPr>
      </w:pPr>
      <w:bookmarkStart w:id="5" w:name="_Toc205979709"/>
      <w:r w:rsidRPr="00DD3DD0">
        <w:rPr>
          <w:rStyle w:val="final"/>
        </w:rPr>
        <w:t>Bestellungen (Einzelaufträge)</w:t>
      </w:r>
      <w:bookmarkEnd w:id="5"/>
    </w:p>
    <w:p w:rsidR="00DF1C38" w:rsidRPr="00DD3DD0" w:rsidRDefault="00DF1C38" w:rsidP="00EF383D">
      <w:pPr>
        <w:pStyle w:val="Liste1Ebene1"/>
        <w:numPr>
          <w:ilvl w:val="0"/>
          <w:numId w:val="12"/>
        </w:numPr>
        <w:rPr>
          <w:rStyle w:val="final"/>
        </w:rPr>
      </w:pPr>
      <w:r w:rsidRPr="00DD3DD0">
        <w:rPr>
          <w:rStyle w:val="final"/>
        </w:rPr>
        <w:t xml:space="preserve">Die Leistungen dieser Rahmenvereinbarung können von den in der Liste der Bedarfsträger (Anlage </w:t>
      </w:r>
      <w:r w:rsidR="00DB2740" w:rsidRPr="00DD3DD0">
        <w:rPr>
          <w:rStyle w:val="final"/>
        </w:rPr>
        <w:t>7</w:t>
      </w:r>
      <w:r w:rsidRPr="00DD3DD0">
        <w:rPr>
          <w:rStyle w:val="final"/>
        </w:rPr>
        <w:t>) genannten Behörden und Einrichtungen bestellt werden (Besteller)</w:t>
      </w:r>
      <w:r w:rsidR="00DB2740" w:rsidRPr="00DD3DD0">
        <w:rPr>
          <w:rStyle w:val="final"/>
        </w:rPr>
        <w:t>.</w:t>
      </w:r>
      <w:r w:rsidR="00EF383D" w:rsidRPr="00DD3DD0">
        <w:rPr>
          <w:rStyle w:val="final"/>
        </w:rPr>
        <w:br/>
      </w:r>
      <w:r w:rsidRPr="00DD3DD0">
        <w:rPr>
          <w:rStyle w:val="final"/>
        </w:rPr>
        <w:t>Daneben ist auch die Auftraggeberin zum Einzelabruf berechtigt.</w:t>
      </w:r>
    </w:p>
    <w:p w:rsidR="00DF1C38" w:rsidRPr="00DD3DD0" w:rsidRDefault="00DF1C38" w:rsidP="00DF1C38">
      <w:pPr>
        <w:pStyle w:val="Liste1Ebene1"/>
        <w:rPr>
          <w:rStyle w:val="final"/>
        </w:rPr>
      </w:pPr>
      <w:r w:rsidRPr="00DD3DD0">
        <w:rPr>
          <w:rStyle w:val="final"/>
        </w:rPr>
        <w:t xml:space="preserve">Im Rahmen der Bestellung (Einzelaufträge) werden innerhalb der Regelungen der Rahmenvereinbarung Leistungsumfang und Termine für den jeweiligen Einzelfall konkretisiert. </w:t>
      </w:r>
    </w:p>
    <w:p w:rsidR="00DF1C38" w:rsidRPr="00DD3DD0" w:rsidRDefault="00DF1C38" w:rsidP="00DF1C38">
      <w:pPr>
        <w:pStyle w:val="Liste1Ebene1"/>
        <w:rPr>
          <w:rStyle w:val="final"/>
        </w:rPr>
      </w:pPr>
      <w:r w:rsidRPr="00DD3DD0">
        <w:rPr>
          <w:rStyle w:val="final"/>
        </w:rPr>
        <w:lastRenderedPageBreak/>
        <w:t>Die Rahmenvereinbarung wird im Kaufhaus des Bundes veröffentlicht und die abrufbaren Leistungen eingestellt. Die Auftragnehmerin ist verpflichtet, die abrufbaren Leistungen in Form von Katalogdaten elektronisch so bereitzustellen, dass diese von den Bedarfsträgern abgerufen werden können. Im Falle von Änderungen hat sie aktualisierte Daten nachzuliefern, ohne dass es hierzu einer gesonderten Aufforderung bedarf. Die Details der Bereitstellungen ergeben sich aus den Anlagen „</w:t>
      </w:r>
      <w:proofErr w:type="spellStart"/>
      <w:r w:rsidRPr="00DD3DD0">
        <w:rPr>
          <w:rStyle w:val="final"/>
        </w:rPr>
        <w:t>KatalogdatenKDBund</w:t>
      </w:r>
      <w:proofErr w:type="spellEnd"/>
      <w:r w:rsidRPr="00DD3DD0">
        <w:rPr>
          <w:rStyle w:val="final"/>
        </w:rPr>
        <w:t xml:space="preserve">“ sowie „Lieferantenhandbuch </w:t>
      </w:r>
      <w:proofErr w:type="spellStart"/>
      <w:r w:rsidRPr="00DD3DD0">
        <w:rPr>
          <w:rStyle w:val="final"/>
        </w:rPr>
        <w:t>KdB</w:t>
      </w:r>
      <w:proofErr w:type="spellEnd"/>
      <w:r w:rsidRPr="00DD3DD0">
        <w:rPr>
          <w:rStyle w:val="final"/>
        </w:rPr>
        <w:t xml:space="preserve">“. </w:t>
      </w:r>
    </w:p>
    <w:p w:rsidR="00DF1C38" w:rsidRPr="00DD3DD0" w:rsidRDefault="00DF1C38" w:rsidP="00DF1C38">
      <w:pPr>
        <w:pStyle w:val="Liste1Ebene1"/>
        <w:rPr>
          <w:rStyle w:val="final"/>
        </w:rPr>
      </w:pPr>
      <w:r w:rsidRPr="00DD3DD0">
        <w:rPr>
          <w:rStyle w:val="final"/>
        </w:rPr>
        <w:t>Die Bestellungen erfolgen ausschließlich über das Kaufhaus des Bundes (</w:t>
      </w:r>
      <w:proofErr w:type="spellStart"/>
      <w:r w:rsidRPr="00DD3DD0">
        <w:rPr>
          <w:rStyle w:val="final"/>
        </w:rPr>
        <w:t>KdB</w:t>
      </w:r>
      <w:proofErr w:type="spellEnd"/>
      <w:r w:rsidRPr="00DD3DD0">
        <w:rPr>
          <w:rStyle w:val="final"/>
        </w:rPr>
        <w:t xml:space="preserve">) unter Verwendung des jeweiligen EVB-IT Vertrages. </w:t>
      </w:r>
    </w:p>
    <w:p w:rsidR="00DF1C38" w:rsidRPr="00DD3DD0" w:rsidRDefault="00DF1C38" w:rsidP="00DF1C38">
      <w:pPr>
        <w:pStyle w:val="Liste1Ebene1"/>
        <w:rPr>
          <w:rStyle w:val="final"/>
        </w:rPr>
      </w:pPr>
      <w:r w:rsidRPr="00DD3DD0">
        <w:rPr>
          <w:rStyle w:val="final"/>
        </w:rPr>
        <w:t xml:space="preserve">Bestellungen, die von den Inhalten der Rahmenvereinbarung abweichen, muss die Auftragnehmerin ablehnen und dabei den Besteller darauf hinweisen, dass die Bestellung außerhalb der Rahmenvereinbarung erfolgt. Das Gleiche gilt, wenn die Rahmenvereinbarung vollständig ausgeschöpft ist oder bei Bestellungen von Bedarfsträgern, die nicht im </w:t>
      </w:r>
      <w:proofErr w:type="spellStart"/>
      <w:r w:rsidRPr="00DD3DD0">
        <w:rPr>
          <w:rStyle w:val="final"/>
        </w:rPr>
        <w:t>KdB</w:t>
      </w:r>
      <w:proofErr w:type="spellEnd"/>
      <w:r w:rsidRPr="00DD3DD0">
        <w:rPr>
          <w:rStyle w:val="final"/>
        </w:rPr>
        <w:t xml:space="preserve"> als abrufberechtigte Behörde der Rahmenvereinbarung freigeschaltet sind.</w:t>
      </w:r>
    </w:p>
    <w:p w:rsidR="00DF1C38" w:rsidRPr="00DD3DD0" w:rsidRDefault="00DF1C38" w:rsidP="00E01846">
      <w:pPr>
        <w:pStyle w:val="berschrift1Nr"/>
        <w:rPr>
          <w:rStyle w:val="final"/>
        </w:rPr>
      </w:pPr>
      <w:bookmarkStart w:id="6" w:name="_Toc205979710"/>
      <w:r w:rsidRPr="00DD3DD0">
        <w:rPr>
          <w:rStyle w:val="final"/>
        </w:rPr>
        <w:t>Reporting durch die Auftragnehmerin</w:t>
      </w:r>
      <w:bookmarkEnd w:id="6"/>
      <w:r w:rsidRPr="00DD3DD0">
        <w:rPr>
          <w:rStyle w:val="final"/>
        </w:rPr>
        <w:t xml:space="preserve"> </w:t>
      </w:r>
    </w:p>
    <w:p w:rsidR="00DF1C38" w:rsidRPr="00DD3DD0" w:rsidRDefault="00DF1C38" w:rsidP="003A798A">
      <w:pPr>
        <w:pStyle w:val="Liste1Ebene1"/>
        <w:numPr>
          <w:ilvl w:val="0"/>
          <w:numId w:val="13"/>
        </w:numPr>
        <w:rPr>
          <w:rStyle w:val="final"/>
        </w:rPr>
      </w:pPr>
      <w:r w:rsidRPr="00DD3DD0">
        <w:rPr>
          <w:rStyle w:val="final"/>
        </w:rPr>
        <w:t xml:space="preserve">Die Auftragnehmerin stellt sicher, dass die Auftraggeberin (ohne weitere Aufforderung) Informationen über die Inanspruchnahme der Leistungen aus dieser Rahmenvereinbarung erhält (Reporting). </w:t>
      </w:r>
    </w:p>
    <w:p w:rsidR="00DF1C38" w:rsidRPr="00DD3DD0" w:rsidRDefault="00DF1C38" w:rsidP="00DF1C38">
      <w:pPr>
        <w:pStyle w:val="Liste1Ebene1"/>
        <w:rPr>
          <w:rStyle w:val="final"/>
        </w:rPr>
      </w:pPr>
      <w:r w:rsidRPr="00DD3DD0">
        <w:rPr>
          <w:rStyle w:val="final"/>
        </w:rPr>
        <w:t xml:space="preserve">Regelmäßiges Reporting: Der Auftraggeberin sind nach einem Kalenderquartal bis zum fünfzehnten Tag des darauffolgenden Kalendermonats nachfolgende Informationen auf elektronischem Wege zu übermitteln: </w:t>
      </w:r>
    </w:p>
    <w:p w:rsidR="00DF1C38" w:rsidRPr="00DD3DD0" w:rsidRDefault="00DF1C38" w:rsidP="00B40C8F">
      <w:pPr>
        <w:pStyle w:val="Liste1Ebene2"/>
        <w:rPr>
          <w:rStyle w:val="final"/>
        </w:rPr>
      </w:pPr>
      <w:r w:rsidRPr="00DD3DD0">
        <w:rPr>
          <w:rStyle w:val="final"/>
        </w:rPr>
        <w:t xml:space="preserve">Kumuliertes Auftragsvolumen in Euro (netto) und in Euro (brutto) bezogen auf alle Einzelaufträge. </w:t>
      </w:r>
    </w:p>
    <w:p w:rsidR="00DF1C38" w:rsidRPr="00DD3DD0" w:rsidRDefault="00DF1C38" w:rsidP="00B40C8F">
      <w:pPr>
        <w:pStyle w:val="Liste1Ebene2"/>
        <w:rPr>
          <w:rStyle w:val="final"/>
        </w:rPr>
      </w:pPr>
      <w:r w:rsidRPr="00DD3DD0">
        <w:rPr>
          <w:rStyle w:val="final"/>
        </w:rPr>
        <w:t>Auftragsvolumen in Euro (netto</w:t>
      </w:r>
      <w:r w:rsidR="00DB2740" w:rsidRPr="00DD3DD0">
        <w:rPr>
          <w:rStyle w:val="final"/>
        </w:rPr>
        <w:t xml:space="preserve">) </w:t>
      </w:r>
      <w:r w:rsidRPr="00DD3DD0">
        <w:rPr>
          <w:rStyle w:val="final"/>
        </w:rPr>
        <w:t xml:space="preserve">der Einzelaufträge jeweils mit weiteren Angaben in dem von der Auftraggeberin in den Vergabeunterlagen zur Verfügung gestelltem Reporting-Template (Anlage </w:t>
      </w:r>
      <w:r w:rsidR="00DB2740" w:rsidRPr="00DD3DD0">
        <w:rPr>
          <w:rStyle w:val="final"/>
        </w:rPr>
        <w:t>6)</w:t>
      </w:r>
    </w:p>
    <w:p w:rsidR="00DF1C38" w:rsidRPr="00DD3DD0" w:rsidRDefault="00DF1C38" w:rsidP="00B40C8F">
      <w:pPr>
        <w:pStyle w:val="Liste1Ebene2"/>
        <w:rPr>
          <w:rStyle w:val="final"/>
        </w:rPr>
      </w:pPr>
      <w:r w:rsidRPr="00DD3DD0">
        <w:rPr>
          <w:rStyle w:val="final"/>
        </w:rPr>
        <w:t>Sofern im jeweiligen Kalenderquartal keine Inanspruchnahme von Leistungen aus dieser Rahmenvereinbarung erfolgte, meldet die Auftragnehmerin dennoch das Reporting-Template und das kumulierte Auftragsvolumen in Euro (netto) und in Euro (brutto) bezogen auf alle Einzelaufträge an die Auftraggeberin.</w:t>
      </w:r>
    </w:p>
    <w:p w:rsidR="00DF1C38" w:rsidRPr="00DD3DD0" w:rsidRDefault="00DF1C38" w:rsidP="00DF1C38">
      <w:pPr>
        <w:pStyle w:val="Liste1Ebene1"/>
        <w:rPr>
          <w:rStyle w:val="final"/>
        </w:rPr>
      </w:pPr>
      <w:r w:rsidRPr="00DD3DD0">
        <w:rPr>
          <w:rStyle w:val="final"/>
        </w:rPr>
        <w:t>Ab einer Ausschöpfung von 80 % des Höchstwertes in Euro (netto) übermittelt die Auftragnehmerin das Reporting monatlich statt quartalsweise bis zum fünfzehnten Tag des darauffolgenden Kalendermonats an die Auftraggeberin.</w:t>
      </w:r>
    </w:p>
    <w:p w:rsidR="00DF1C38" w:rsidRPr="00DD3DD0" w:rsidRDefault="00DF1C38" w:rsidP="00DF1C38">
      <w:pPr>
        <w:pStyle w:val="Liste1Ebene1"/>
        <w:rPr>
          <w:rStyle w:val="final"/>
        </w:rPr>
      </w:pPr>
      <w:r w:rsidRPr="00DD3DD0">
        <w:rPr>
          <w:rStyle w:val="final"/>
        </w:rPr>
        <w:t>Anlassbezogenes Reporting: Die Auftragnehmerin informiert die Auftraggeberin unaufgefordert und unverzüglich, wenn 60 %, 80 % und 100 % des Höchstwertes in Euro (netto) erreicht sind.</w:t>
      </w:r>
    </w:p>
    <w:p w:rsidR="00DF1C38" w:rsidRPr="00DD3DD0" w:rsidRDefault="00DF1C38" w:rsidP="00DF1C38">
      <w:pPr>
        <w:pStyle w:val="Liste1Ebene1"/>
        <w:rPr>
          <w:rStyle w:val="final"/>
        </w:rPr>
      </w:pPr>
      <w:r w:rsidRPr="00DD3DD0">
        <w:rPr>
          <w:rStyle w:val="final"/>
        </w:rPr>
        <w:t>Auf Anforderung der Auftraggeberin übermittelt die Auftragnehmerin den aktuellen Ausschöpfungsgrad in Textform innerhalb von 7 Tagen nach Eingang der Anforderung bei der Auftragnehmerin.</w:t>
      </w:r>
    </w:p>
    <w:p w:rsidR="00DF1C38" w:rsidRPr="00DD3DD0" w:rsidRDefault="00DF1C38" w:rsidP="00DF1C38">
      <w:pPr>
        <w:pStyle w:val="Liste1Ebene1"/>
        <w:rPr>
          <w:rStyle w:val="final"/>
        </w:rPr>
      </w:pPr>
      <w:r w:rsidRPr="00DD3DD0">
        <w:rPr>
          <w:rStyle w:val="final"/>
        </w:rPr>
        <w:lastRenderedPageBreak/>
        <w:t>Für das Reporting und die Meldeverpflichtungen nutzt die Auftragnehmerin die Funktionen im Bereich Reporting auf ihrer Lieferantenseite (https://supplier.kdb.bund.de) zur jeweiligen Rahmenvereinbarung.</w:t>
      </w:r>
    </w:p>
    <w:p w:rsidR="00DF1C38" w:rsidRPr="00DD3DD0" w:rsidRDefault="00DF1C38" w:rsidP="00424F07">
      <w:pPr>
        <w:pStyle w:val="berschrift1Nr"/>
        <w:rPr>
          <w:rStyle w:val="final"/>
        </w:rPr>
      </w:pPr>
      <w:bookmarkStart w:id="7" w:name="_Toc205979711"/>
      <w:r w:rsidRPr="00DD3DD0">
        <w:rPr>
          <w:rStyle w:val="final"/>
        </w:rPr>
        <w:t>Vergütung</w:t>
      </w:r>
      <w:bookmarkEnd w:id="7"/>
    </w:p>
    <w:p w:rsidR="00DF1C38" w:rsidRPr="00DD3DD0" w:rsidRDefault="00DF1C38" w:rsidP="00984B82">
      <w:pPr>
        <w:pStyle w:val="Liste1Ebene1"/>
        <w:numPr>
          <w:ilvl w:val="0"/>
          <w:numId w:val="15"/>
        </w:numPr>
        <w:rPr>
          <w:rStyle w:val="final"/>
        </w:rPr>
      </w:pPr>
      <w:r w:rsidRPr="00DD3DD0">
        <w:rPr>
          <w:rStyle w:val="final"/>
        </w:rPr>
        <w:t>Die Vergütung erfolgt auf Basis des Preisblatts und der dort angegebenen Festpreise.</w:t>
      </w:r>
    </w:p>
    <w:p w:rsidR="00DF1C38" w:rsidRPr="00DD3DD0" w:rsidRDefault="00DF1C38" w:rsidP="00DF1C38">
      <w:pPr>
        <w:pStyle w:val="Liste1Ebene1"/>
        <w:rPr>
          <w:rStyle w:val="final"/>
        </w:rPr>
      </w:pPr>
      <w:r w:rsidRPr="00DD3DD0">
        <w:rPr>
          <w:rStyle w:val="final"/>
        </w:rPr>
        <w:t>Bei den im Angebot der Auftragnehmerin genannten Einzelpreisen handelt es sich um Festpreise einschließlich sämtlicher Kosten, insbesondere Materialkosten, Reisekosten im Zusammenhang mit Reisen zu den Standorten der Bedarfsträger und Nebenkosten.</w:t>
      </w:r>
    </w:p>
    <w:p w:rsidR="00DF1C38" w:rsidRPr="00DD3DD0" w:rsidRDefault="00DF1C38" w:rsidP="00DF1C38">
      <w:pPr>
        <w:pStyle w:val="Liste1Ebene1"/>
        <w:rPr>
          <w:rStyle w:val="final"/>
        </w:rPr>
      </w:pPr>
      <w:r w:rsidRPr="00DD3DD0">
        <w:rPr>
          <w:rStyle w:val="final"/>
        </w:rPr>
        <w:t>Die im Angebot genannten Einzelpreise behalten über die gesamte Laufzeit der Rahmenvereinbarung ihre Gültigkeit.</w:t>
      </w:r>
    </w:p>
    <w:p w:rsidR="00DF1C38" w:rsidRPr="00DD3DD0" w:rsidRDefault="00DF1C38" w:rsidP="00DF1C38">
      <w:pPr>
        <w:pStyle w:val="Liste1Ebene1"/>
        <w:rPr>
          <w:rStyle w:val="final"/>
        </w:rPr>
      </w:pPr>
      <w:r w:rsidRPr="00DD3DD0">
        <w:rPr>
          <w:rStyle w:val="final"/>
        </w:rPr>
        <w:t>Der Einzelauftrag wird mit der jeweiligen Bedarfsträgerin abgerechnet.</w:t>
      </w:r>
    </w:p>
    <w:p w:rsidR="00DF1C38" w:rsidRPr="00DD3DD0" w:rsidRDefault="00DF1C38" w:rsidP="00EF6829">
      <w:pPr>
        <w:pStyle w:val="berschrift1Nr"/>
        <w:rPr>
          <w:rStyle w:val="final"/>
        </w:rPr>
      </w:pPr>
      <w:bookmarkStart w:id="8" w:name="_Toc205979712"/>
      <w:r w:rsidRPr="00DD3DD0">
        <w:rPr>
          <w:rStyle w:val="final"/>
        </w:rPr>
        <w:t>Eigentumsverhältnisse</w:t>
      </w:r>
      <w:bookmarkEnd w:id="8"/>
    </w:p>
    <w:p w:rsidR="00DF1C38" w:rsidRPr="00DD3DD0" w:rsidRDefault="00DF1C38" w:rsidP="003A798A">
      <w:pPr>
        <w:pStyle w:val="Liste1Ebene1"/>
        <w:numPr>
          <w:ilvl w:val="0"/>
          <w:numId w:val="16"/>
        </w:numPr>
        <w:rPr>
          <w:rStyle w:val="final"/>
        </w:rPr>
      </w:pPr>
      <w:r w:rsidRPr="00DD3DD0">
        <w:rPr>
          <w:rStyle w:val="final"/>
        </w:rPr>
        <w:t>Der Besteller erlangt, soweit rechtsfähig, das Eigentum an den entgegengenommenen Gegenständen, ansonsten erlangt die Auftraggeberin das Eigentum.</w:t>
      </w:r>
    </w:p>
    <w:p w:rsidR="00DF1C38" w:rsidRPr="00DD3DD0" w:rsidRDefault="00DF1C38" w:rsidP="00DF1C38">
      <w:pPr>
        <w:pStyle w:val="Liste1Ebene1"/>
        <w:rPr>
          <w:rStyle w:val="final"/>
        </w:rPr>
      </w:pPr>
      <w:r w:rsidRPr="00DD3DD0">
        <w:rPr>
          <w:rStyle w:val="final"/>
        </w:rPr>
        <w:t>In Fällen, in denen der Besteller im Rahmen von Bundesauftragsverwaltung tätig wird, erlangt die Auftraggeberin das Eigentum an den durch den Besteller entgegengenommenen Gegenständen.</w:t>
      </w:r>
    </w:p>
    <w:p w:rsidR="00DF1C38" w:rsidRPr="00DD3DD0" w:rsidRDefault="00DF1C38" w:rsidP="00EF6829">
      <w:pPr>
        <w:pStyle w:val="berschrift1Nr"/>
        <w:rPr>
          <w:rStyle w:val="final"/>
        </w:rPr>
      </w:pPr>
      <w:bookmarkStart w:id="9" w:name="_Toc205979713"/>
      <w:r w:rsidRPr="00DD3DD0">
        <w:rPr>
          <w:rStyle w:val="final"/>
        </w:rPr>
        <w:t>Mängelansprüche</w:t>
      </w:r>
      <w:bookmarkEnd w:id="9"/>
    </w:p>
    <w:p w:rsidR="00DF1C38" w:rsidRPr="00DD3DD0" w:rsidRDefault="00DF1C38" w:rsidP="00EF6829">
      <w:pPr>
        <w:rPr>
          <w:rStyle w:val="final"/>
        </w:rPr>
      </w:pPr>
      <w:r w:rsidRPr="00DD3DD0">
        <w:rPr>
          <w:rStyle w:val="final"/>
        </w:rPr>
        <w:t>Mängelansprüche werden durch die Auftraggeberin geltend gemacht.</w:t>
      </w:r>
    </w:p>
    <w:p w:rsidR="00DF1C38" w:rsidRPr="00DD3DD0" w:rsidRDefault="00DF1C38" w:rsidP="00EF6829">
      <w:pPr>
        <w:pStyle w:val="berschrift1Nr"/>
        <w:rPr>
          <w:rStyle w:val="final"/>
        </w:rPr>
      </w:pPr>
      <w:bookmarkStart w:id="10" w:name="_Toc205979714"/>
      <w:r w:rsidRPr="00DD3DD0">
        <w:rPr>
          <w:rStyle w:val="final"/>
        </w:rPr>
        <w:t>Laufzeit der Rahmenvereinbarung</w:t>
      </w:r>
      <w:bookmarkEnd w:id="10"/>
    </w:p>
    <w:p w:rsidR="00DF1C38" w:rsidRPr="00DD3DD0" w:rsidRDefault="00DF1C38" w:rsidP="003A798A">
      <w:pPr>
        <w:pStyle w:val="Liste1Ebene1"/>
        <w:numPr>
          <w:ilvl w:val="0"/>
          <w:numId w:val="17"/>
        </w:numPr>
        <w:rPr>
          <w:rStyle w:val="final"/>
        </w:rPr>
      </w:pPr>
      <w:r w:rsidRPr="00DD3DD0">
        <w:rPr>
          <w:rStyle w:val="final"/>
        </w:rPr>
        <w:t xml:space="preserve">Die Laufzeit der Rahmenvereinbarung beginnt </w:t>
      </w:r>
      <w:r w:rsidR="00DD3DD0" w:rsidRPr="00DD3DD0">
        <w:rPr>
          <w:rStyle w:val="final"/>
        </w:rPr>
        <w:t xml:space="preserve">mit Zuschlagserteilung </w:t>
      </w:r>
      <w:r w:rsidRPr="00DD3DD0">
        <w:rPr>
          <w:rStyle w:val="final"/>
        </w:rPr>
        <w:t xml:space="preserve">und endet mit Ausschöpfung des Höchstwertes des Auftragsvolumens (netto) (vgl. § 2 Abs.1), spätestens jedoch </w:t>
      </w:r>
      <w:r w:rsidR="00DD3DD0" w:rsidRPr="00DD3DD0">
        <w:rPr>
          <w:rStyle w:val="final"/>
        </w:rPr>
        <w:t>zwei Jahre nach Laufzeitbeginn</w:t>
      </w:r>
      <w:r w:rsidRPr="00DD3DD0">
        <w:rPr>
          <w:rStyle w:val="final"/>
        </w:rPr>
        <w:t>.</w:t>
      </w:r>
    </w:p>
    <w:p w:rsidR="00DD3DD0" w:rsidRPr="00DD3DD0" w:rsidRDefault="00DD3DD0" w:rsidP="00DD3DD0">
      <w:pPr>
        <w:pStyle w:val="Liste1Ebene1"/>
        <w:rPr>
          <w:rStyle w:val="final"/>
        </w:rPr>
      </w:pPr>
      <w:r w:rsidRPr="00DD3DD0">
        <w:rPr>
          <w:rStyle w:val="final"/>
        </w:rPr>
        <w:t>Sofern der Höchstwert gemäß § 2 durch die Bestellungen nicht erreicht wird, verlängert sich die Laufzeit zu gleichbleibenden Konditionen um ein Jahr, sofern die Auftraggeberin nicht spätestens drei Monate vor Ablauf der Laufzeit kündigt. Die Laufzeit der Rahmenvereinbarung beträgt insgesamt aber maximal vier Jahre.</w:t>
      </w:r>
    </w:p>
    <w:p w:rsidR="00DF1C38" w:rsidRPr="00DD3DD0" w:rsidRDefault="00DF1C38" w:rsidP="00DF1C38">
      <w:pPr>
        <w:pStyle w:val="Liste1Ebene1"/>
        <w:rPr>
          <w:rStyle w:val="final"/>
        </w:rPr>
      </w:pPr>
      <w:r w:rsidRPr="00DD3DD0">
        <w:rPr>
          <w:rStyle w:val="final"/>
        </w:rPr>
        <w:t>Eine vor Ablauf dieser Rahmenvereinbarung getätigte Bestellung behält ihre Wirksamkeit auch über den Endzeitpunkt der Rahmenvereinbarung hinaus bis zur vollständigen Leistungserbringung. Für die Abwicklung der Bestellung gelten die Regelungen der Rahmenvereinbarung für diese Bestellung fort.</w:t>
      </w:r>
    </w:p>
    <w:p w:rsidR="00DF1C38" w:rsidRPr="00DD3DD0" w:rsidRDefault="00DF1C38" w:rsidP="00C06FB0">
      <w:pPr>
        <w:pStyle w:val="berschrift1Nr"/>
        <w:rPr>
          <w:rStyle w:val="final"/>
        </w:rPr>
      </w:pPr>
      <w:bookmarkStart w:id="11" w:name="_Toc205979715"/>
      <w:r w:rsidRPr="00DD3DD0">
        <w:rPr>
          <w:rStyle w:val="final"/>
        </w:rPr>
        <w:lastRenderedPageBreak/>
        <w:t>Kündigung</w:t>
      </w:r>
      <w:bookmarkEnd w:id="11"/>
    </w:p>
    <w:p w:rsidR="00DF1C38" w:rsidRDefault="00DF1C38" w:rsidP="003A798A">
      <w:pPr>
        <w:pStyle w:val="Liste1Ebene1"/>
        <w:numPr>
          <w:ilvl w:val="0"/>
          <w:numId w:val="18"/>
        </w:numPr>
        <w:rPr>
          <w:rStyle w:val="final"/>
        </w:rPr>
      </w:pPr>
      <w:r w:rsidRPr="00DD3DD0">
        <w:rPr>
          <w:rStyle w:val="final"/>
        </w:rPr>
        <w:t>Während der Laufzeit der Rahmenvereinbarung ist lediglich die Kündigung aus wichtigem Grund möglich. Das Recht der Kündigung aus wichtigem Grund richtet sich nach §§ 20, 21 der AGB (Anlage 4).</w:t>
      </w:r>
    </w:p>
    <w:p w:rsidR="00FD17DA" w:rsidRPr="00DD3DD0" w:rsidRDefault="00FD17DA" w:rsidP="003A798A">
      <w:pPr>
        <w:pStyle w:val="Liste1Ebene1"/>
        <w:numPr>
          <w:ilvl w:val="0"/>
          <w:numId w:val="18"/>
        </w:numPr>
        <w:rPr>
          <w:rStyle w:val="final"/>
        </w:rPr>
      </w:pPr>
      <w:r w:rsidRPr="007F1C74">
        <w:rPr>
          <w:rStyle w:val="final"/>
        </w:rPr>
        <w:t>Für den Fall, dass die Auftragnehmerin vor vollständiger Leistungserbringung wegen Kündigung, Insolvenz oder aus einem anderen Grunde endgültig ausfällt, behält sich die Auftraggeberin vor, die Leistungserbringung den übrigen geeigneten Bietern in der Reihenfolge des Ausschreibungsergebnisses [im Verfahren ZIB 14.06 - 9932/24/VV : 1 bis 4] auf der Grundlage ihrer bedingungsgemäßen Angebote anzutragen. Dies gilt nur, wenn sich die daraus ergebende Erhöhung des Gesamtpreises innerhalb des von § 132 Abs. 3 GWB vorgegebenen Rahmens hält. Die dadurch entstehenden Mehrkosten sind unter dem Gesichtspunkt des Schadensersatzes von der bisherigen Auftragnehmerin zu tragen.</w:t>
      </w:r>
    </w:p>
    <w:p w:rsidR="00DF1C38" w:rsidRPr="00DD3DD0" w:rsidRDefault="00DF1C38" w:rsidP="00C06FB0">
      <w:pPr>
        <w:pStyle w:val="berschrift1Nr"/>
        <w:rPr>
          <w:rStyle w:val="final"/>
        </w:rPr>
      </w:pPr>
      <w:bookmarkStart w:id="12" w:name="_Toc205979716"/>
      <w:r w:rsidRPr="00DD3DD0">
        <w:rPr>
          <w:rStyle w:val="final"/>
        </w:rPr>
        <w:t>IT-Sicherheit, Geheim- und Datenschutz</w:t>
      </w:r>
      <w:bookmarkEnd w:id="12"/>
    </w:p>
    <w:p w:rsidR="00DF1C38" w:rsidRPr="00DD3DD0" w:rsidRDefault="00DF1C38" w:rsidP="003A798A">
      <w:pPr>
        <w:pStyle w:val="Liste1Ebene1"/>
        <w:numPr>
          <w:ilvl w:val="0"/>
          <w:numId w:val="30"/>
        </w:numPr>
        <w:rPr>
          <w:rStyle w:val="final"/>
        </w:rPr>
      </w:pPr>
      <w:r w:rsidRPr="00DD3DD0">
        <w:rPr>
          <w:rStyle w:val="final"/>
        </w:rPr>
        <w:t>Die Auftragnehmerin ist verpflichtet, bei der Auftragsausführung die in der Leistungsbeschreibung genannten Anforderungen zur IT-Sicherheit, insbesondere die IT-Grundschutz-Standards des Bundesamtes für Sicherheit in der Informationstechnik (BSI), zu beachten.</w:t>
      </w:r>
    </w:p>
    <w:p w:rsidR="00DF1C38" w:rsidRPr="00DD3DD0" w:rsidRDefault="00DF1C38" w:rsidP="00DF1C38">
      <w:pPr>
        <w:pStyle w:val="Liste1Ebene1"/>
        <w:rPr>
          <w:rStyle w:val="final"/>
        </w:rPr>
      </w:pPr>
      <w:r w:rsidRPr="00DD3DD0">
        <w:rPr>
          <w:rStyle w:val="final"/>
        </w:rPr>
        <w:t>Die Auftragnehmerin ist verpflichtet, bei der Erbringung von Leistungen unter dieser Rahmenvereinbarung alle einschlägigen Vorgaben zum Datenschutz, insbesondere das Bundesdatenschutzgesetz (BDSG) und die Datenschutz-Grundverordnung (DSGVO) zu beachten. Die Auftragnehmerin haftet dafür, dass alle Personen, die von ihr mit der Erfüllung der vereinbarungsgemäß geschuldeten Leistungen betraut sind, die gesetzlichen Bestimmungen über den Datenschutz beachten. Die jeweilige Bedarfsträgerin benennt im Einzelauftrag einen zuständigen Datenschutzbeauftragten. Für den Fall, dass bei der Auftragsausführung im Sinne von Art. 28 DSGVO personenbezogene Daten verarbeitet werden müssen, schließen die Parteien des Einzelauftrags eine den gesetzlichen Vorschriften entsprechende Vereinbarung zur Auftragsverarbeitung im Sinne von Art. 28 DSGVO. Im Falle des Transfers personenbezogener Daten in Drittländer vereinbart die Auftragnehmerin mit den Verantwortlichen geeignete Maßnahmen, um ein angemessenes Datenschutzniveau nach den Vorgaben der Art. 44 ff. DSGVO einzuhalten. Sofern für die konkret betroffenen Drittländer kein Angemessenheitsbeschluss nach Art. 45 Abs. 3 DSGVO vorliegt, hat die Auftragnehmerin zur Gewährleistung eines angemessenen Datenschutzniveaus nach den Vorgaben der Art. 44 ff DSGVO geeignete Garantien im Sinne des Art. 46 Abs. 2 DSGVO vorzusehen. Es kann die Mustervereinbarung des Bundesbeauftragten für den Datenschutz und die Informationsfreiheit zur Auftragsvereinbarung (Anlage xx) zugrunde gelegt werden. Die Entscheidung über das Vorliegen eines Auftragsverarbeitungsverhältnisses, über die Verwendung der Mustervereinbarung und die konkrete Ausgestaltung sowie die Festlegung von technisch-organisatorischen Maßnahmen obliegt dem Verantwortlichen der Bedarfsträgerin. Für den Abschluss einer solchen Vereinbarung erhält die Auftragnehmerin kein gesondertes Entgelt.</w:t>
      </w:r>
    </w:p>
    <w:p w:rsidR="00DF1C38" w:rsidRPr="00DD3DD0" w:rsidRDefault="00DF1C38" w:rsidP="00DF1C38">
      <w:pPr>
        <w:pStyle w:val="Liste1Ebene1"/>
        <w:rPr>
          <w:rStyle w:val="final"/>
        </w:rPr>
      </w:pPr>
      <w:r w:rsidRPr="00DD3DD0">
        <w:rPr>
          <w:rStyle w:val="final"/>
        </w:rPr>
        <w:t xml:space="preserve">Die Auftragnehmerin ist verpflichtet, auf Verlangen der Auftraggeberin bzw. der Bedarfsträgerin ihre Mitarbeiter einer Sicherheitsüberprüfung (Ü1, Ü2 oder Ü3) gemäß Sicherheitsüberprüfungsgesetz zu unterziehen, sofern nicht bereits geschehen. Für diesen Fall verpflichtet sich die Auftragnehmerin, an der Geheimschutzbetreuung des Bundes teilzunehmen, sofern sie noch nicht geheimschutzbetreut ist. Die Stufe der erforderlichen </w:t>
      </w:r>
      <w:r w:rsidRPr="00DD3DD0">
        <w:rPr>
          <w:rStyle w:val="final"/>
        </w:rPr>
        <w:lastRenderedPageBreak/>
        <w:t>Sicherheitsüberprüfung wird von der Bedarfsträgerin vorgegeben und hängt von der Einstufung der Verschlusssachen ab, zu denen das Personal der Auftragnehmerin Zugang erhalten soll oder sich Zugang verschaffen könnte.</w:t>
      </w:r>
    </w:p>
    <w:p w:rsidR="00DF1C38" w:rsidRPr="00DD3DD0" w:rsidRDefault="00DF1C38" w:rsidP="00DF1C38">
      <w:pPr>
        <w:pStyle w:val="Liste1Ebene1"/>
        <w:rPr>
          <w:rStyle w:val="final"/>
        </w:rPr>
      </w:pPr>
      <w:r w:rsidRPr="00DD3DD0">
        <w:rPr>
          <w:rStyle w:val="final"/>
        </w:rPr>
        <w:t>Für den Fall, dass die Auftragnehmerin anlässlich der Leistungserbringung Zugriff auf Verschlusssachen des Geheimhaltungsgrades „VS-NUR FÜR DEN DIENSTGEBRAUCH“ oder höher im Sinne der Allgemeinen Verwaltungsvorschrift des Bundesministerium des Innern zum materiellen und organisatorischen Schutz von Verschlusssachen (VS-Anweisung – VSA) erhält, wird sie die einschlägigen Bestimmungen der VSA sowie des Handbuches für den Geheimschutz in der Wirtschaft (Geheimschutzhandbuch - GHB) einhalten. Die Auftragnehmerin hat vor Abschluss dieser Rahmenvereinbarung die "Verpflichtung VS-</w:t>
      </w:r>
      <w:proofErr w:type="spellStart"/>
      <w:r w:rsidRPr="00DD3DD0">
        <w:rPr>
          <w:rStyle w:val="final"/>
        </w:rPr>
        <w:t>NfD</w:t>
      </w:r>
      <w:proofErr w:type="spellEnd"/>
      <w:r w:rsidRPr="00DD3DD0">
        <w:rPr>
          <w:rStyle w:val="final"/>
        </w:rPr>
        <w:t>" abgegeben.  Die den Vergabeunterlagen beigefügten Dokumente „Merkblatt zur Behandlung von Verschlusssachen (VS) des Geheimhaltungsgrades VS-NUR FÜR DEN DIENSTGEBRAUCH (VS-</w:t>
      </w:r>
      <w:proofErr w:type="spellStart"/>
      <w:r w:rsidRPr="00DD3DD0">
        <w:rPr>
          <w:rStyle w:val="final"/>
        </w:rPr>
        <w:t>NfD</w:t>
      </w:r>
      <w:proofErr w:type="spellEnd"/>
      <w:r w:rsidRPr="00DD3DD0">
        <w:rPr>
          <w:rStyle w:val="final"/>
        </w:rPr>
        <w:t>-Merkblatt)“ und „Verpflichtung VS-</w:t>
      </w:r>
      <w:proofErr w:type="spellStart"/>
      <w:r w:rsidRPr="00DD3DD0">
        <w:rPr>
          <w:rStyle w:val="final"/>
        </w:rPr>
        <w:t>NfD</w:t>
      </w:r>
      <w:proofErr w:type="spellEnd"/>
      <w:r w:rsidRPr="00DD3DD0">
        <w:rPr>
          <w:rStyle w:val="final"/>
        </w:rPr>
        <w:t>“ hat die Auftragnehmerin zur Kenntnis genommen.</w:t>
      </w:r>
    </w:p>
    <w:p w:rsidR="00DF1C38" w:rsidRPr="00DD3DD0" w:rsidRDefault="00DF1C38" w:rsidP="00DF1C38">
      <w:pPr>
        <w:pStyle w:val="Liste1Ebene1"/>
        <w:rPr>
          <w:rStyle w:val="final"/>
        </w:rPr>
      </w:pPr>
      <w:r w:rsidRPr="00DD3DD0">
        <w:rPr>
          <w:rStyle w:val="final"/>
        </w:rPr>
        <w:t>Die Auftragnehmerin haftet dafür, dass sie die zur Auftragsausführung eingesetzten Mitarbeiter zur Verschwiegenheit sowie zur Beachtung des Datenschutzes und des Geheimschutzes verpflichten wird. Die Verpflichtung ist zu dokumentieren und der Auftraggeberin auf Verlangen nachzuweisen.</w:t>
      </w:r>
    </w:p>
    <w:p w:rsidR="00DF1C38" w:rsidRPr="00DD3DD0" w:rsidRDefault="00DF1C38" w:rsidP="00DF1C38">
      <w:pPr>
        <w:pStyle w:val="Liste1Ebene1"/>
        <w:rPr>
          <w:rStyle w:val="final"/>
        </w:rPr>
      </w:pPr>
      <w:r w:rsidRPr="00DD3DD0">
        <w:rPr>
          <w:rStyle w:val="final"/>
        </w:rPr>
        <w:t>Die Auftragnehmerin ist bereit, sich zum Korruptionsschutz nach dem Gesetz über die förmliche Verpflichtung nichtbeamteter Personen (Verpflichtungsgesetz) verpflichten zu lassen und stellt sicher, dass auch die zur Auftragsausführung eingesetzten Mitarbeiter dazu bereit sind. Mit der förmlichen Verpflichtung werden die Auftragnehmerin und die Mitarbeiter strafrechtlich den Amtsträgern gleichgestellt.</w:t>
      </w:r>
    </w:p>
    <w:p w:rsidR="00DF1C38" w:rsidRPr="00DD3DD0" w:rsidRDefault="00DF1C38" w:rsidP="00DF1C38">
      <w:pPr>
        <w:pStyle w:val="Liste1Ebene1"/>
        <w:rPr>
          <w:rStyle w:val="final"/>
        </w:rPr>
      </w:pPr>
      <w:r w:rsidRPr="00DD3DD0">
        <w:rPr>
          <w:rStyle w:val="final"/>
        </w:rPr>
        <w:t>Die Auftragnehmerin ist verpflichtet, unverzüglich nach Kenntnis bestehender oder möglicher Interessenkonflikte mit früheren, gegenwärtigen oder künftigen Kundenbeziehungen den Auftraggeber auf diese hinzuweisen.</w:t>
      </w:r>
    </w:p>
    <w:p w:rsidR="00DF1C38" w:rsidRPr="00DD3DD0" w:rsidRDefault="00DF1C38" w:rsidP="00DF1C38">
      <w:pPr>
        <w:pStyle w:val="Liste1Ebene1"/>
        <w:rPr>
          <w:rStyle w:val="final"/>
        </w:rPr>
      </w:pPr>
      <w:r w:rsidRPr="00DD3DD0">
        <w:rPr>
          <w:rStyle w:val="final"/>
        </w:rPr>
        <w:t>Die Verschwiegenheitspflichten bleiben über die Vereinbarungslaufzeit hinaus bestehen. Als Referenzprojekt darf die Auftragnehmerin diese Rahmenvereinbarung nur mit vorher in Textform erteilter Zustimmung der Auftraggeberin angeben. Für die auf dieser Rahmenvereinbarung beruhenden Einzelaufträge ist die vorher in Textform erteilte Zustimmung der jeweiligen Auftraggeberin des Einzelauftrags erforderlich.</w:t>
      </w:r>
    </w:p>
    <w:p w:rsidR="00DF1C38" w:rsidRPr="00DD3DD0" w:rsidRDefault="00DF1C38" w:rsidP="002C49BB">
      <w:pPr>
        <w:pStyle w:val="berschrift1Nr"/>
        <w:rPr>
          <w:rStyle w:val="final"/>
        </w:rPr>
      </w:pPr>
      <w:bookmarkStart w:id="13" w:name="_Toc205979717"/>
      <w:r w:rsidRPr="00DD3DD0">
        <w:rPr>
          <w:rStyle w:val="final"/>
        </w:rPr>
        <w:t>Erklärung zur sozialen Nachhaltigkeit für IT</w:t>
      </w:r>
      <w:bookmarkEnd w:id="13"/>
    </w:p>
    <w:p w:rsidR="00DF1C38" w:rsidRPr="00DD3DD0" w:rsidRDefault="00DF1C38" w:rsidP="003A798A">
      <w:pPr>
        <w:pStyle w:val="Liste1Ebene1"/>
        <w:numPr>
          <w:ilvl w:val="0"/>
          <w:numId w:val="19"/>
        </w:numPr>
        <w:rPr>
          <w:rStyle w:val="final"/>
        </w:rPr>
      </w:pPr>
      <w:r w:rsidRPr="00DD3DD0">
        <w:rPr>
          <w:rStyle w:val="final"/>
        </w:rPr>
        <w:t>Die Parteien sind sich der Bedeutung der sozialen Nachhaltigkeit für das öffentliche Auftragswesen bewusst. Aus diesem Grund hat sich die Auftragnehmerin bei Angebotsabgabe verpflichtet, die Einhaltung der in Ziffer 1 der Erklärung geforderten Normen der Internationalen Arbeitsorganisation (Dokument „Erklärung zur sozialen Nachhaltigkeit von IT“, im Folgenden ILO-Erklärung) bei der Auftragsausführung zu gewährleisten.</w:t>
      </w:r>
    </w:p>
    <w:p w:rsidR="00DF1C38" w:rsidRPr="00DD3DD0" w:rsidRDefault="00DF1C38" w:rsidP="00DF1C38">
      <w:pPr>
        <w:pStyle w:val="Liste1Ebene1"/>
        <w:rPr>
          <w:rStyle w:val="final"/>
        </w:rPr>
      </w:pPr>
      <w:r w:rsidRPr="00DD3DD0">
        <w:rPr>
          <w:rStyle w:val="final"/>
        </w:rPr>
        <w:t xml:space="preserve">In Ansehung dessen kann die öffentliche Auftraggeberin von der Auftragnehmerin unter Setzung einer angemessenen Frist Abhilfe für den Fall verlangen, dass bei der Ausführung des Auftrages die Auftragnehmerin selbst oder die weiteren Beteiligten im Sinne der Ziffer 1 der ILO-Erklärung nachweislich gegen die von dieser Erklärung umfassten Arbeits- und Sozialstandards verstoßen. Dasselbe gilt für den Fall, dass die Auftragnehmerin oder die weiteren Beteiligten innerhalb der Frist der Ziffer 2 der ILO-Erklärung die Unterlagen nicht </w:t>
      </w:r>
      <w:r w:rsidRPr="00DD3DD0">
        <w:rPr>
          <w:rStyle w:val="final"/>
        </w:rPr>
        <w:lastRenderedPageBreak/>
        <w:t>oder nicht vollständig vorlegen oder die Überprüfung der Arbeitsbedingungen im Sinne der Ziffer 1 der ILO-Erklärung verhindern.</w:t>
      </w:r>
    </w:p>
    <w:p w:rsidR="00DF1C38" w:rsidRPr="00DD3DD0" w:rsidRDefault="00DF1C38" w:rsidP="00DF1C38">
      <w:pPr>
        <w:pStyle w:val="Liste1Ebene1"/>
        <w:rPr>
          <w:rStyle w:val="final"/>
        </w:rPr>
      </w:pPr>
      <w:r w:rsidRPr="00DD3DD0">
        <w:rPr>
          <w:rStyle w:val="final"/>
        </w:rPr>
        <w:t>Hilft die Auftragnehmerin aus von ihr zu vertretenden Gründen nicht innerhalb der gesetzten Frist ab, kann die Auftraggeberin eine Vertragsstrafe verlangen und/oder außerordentlich kündigen (Ziffer 5 der ILO-Erklärung).</w:t>
      </w:r>
    </w:p>
    <w:p w:rsidR="00DF1C38" w:rsidRPr="00DD3DD0" w:rsidRDefault="00DF1C38" w:rsidP="00B878BB">
      <w:pPr>
        <w:pStyle w:val="berschrift1Nr"/>
        <w:rPr>
          <w:rStyle w:val="final"/>
        </w:rPr>
      </w:pPr>
      <w:bookmarkStart w:id="14" w:name="_Toc205979718"/>
      <w:r w:rsidRPr="00DD3DD0">
        <w:rPr>
          <w:rStyle w:val="final"/>
        </w:rPr>
        <w:t>Vertraulichkeit, Informationsabfluss an ausländische Sicherheitsbehörden</w:t>
      </w:r>
      <w:bookmarkEnd w:id="14"/>
    </w:p>
    <w:p w:rsidR="00DF1C38" w:rsidRPr="00DD3DD0" w:rsidRDefault="00DF1C38" w:rsidP="003A798A">
      <w:pPr>
        <w:pStyle w:val="Liste1Ebene1"/>
        <w:numPr>
          <w:ilvl w:val="0"/>
          <w:numId w:val="21"/>
        </w:numPr>
        <w:rPr>
          <w:rStyle w:val="final"/>
        </w:rPr>
      </w:pPr>
      <w:r w:rsidRPr="00DD3DD0">
        <w:rPr>
          <w:rStyle w:val="final"/>
        </w:rPr>
        <w:t>Die Auftragnehmerin ist verpflichtet, alle im Rahmen des Vertragsverhältnisses erlangten, vertraulichen Informationen, Geschäfts- und Betriebsgeheimnisse vertraulich zu behandeln, insbesondere nicht an Dritte weiterzugeben oder anders als zu vertraglichen Zwecken zu verwerten. Insbesondere bestanden zum Zeitpunkt der Abgabe des Angebotes keine Verpflichtungen, Dritten solche Informationen zu offenbaren oder in anderer Weise zugänglich zu machen. Dies gilt nicht, soweit hierfür gesetzliche Offenlegungspflichten bestehen (etwa gegenüber Stellen der Börsenaufsicht, Regulierungsbehörden oder der Finanzverwaltung), es sei denn, solche Offenlegungspflichten bestehen gegenüber ausländischen Sicherheitsbehörden. In Zweifelsfällen hat die Auftragnehmerin die Auftraggeberin auf die gesetzliche(n) Offenlegungspflicht(en) hinzuweisen.</w:t>
      </w:r>
    </w:p>
    <w:p w:rsidR="00DF1C38" w:rsidRPr="00DD3DD0" w:rsidRDefault="00DF1C38" w:rsidP="00DF1C38">
      <w:pPr>
        <w:pStyle w:val="Liste1Ebene1"/>
        <w:rPr>
          <w:rStyle w:val="final"/>
        </w:rPr>
      </w:pPr>
      <w:r w:rsidRPr="00DD3DD0">
        <w:rPr>
          <w:rStyle w:val="final"/>
        </w:rPr>
        <w:t>Die Auftragnehmerin ist verpflichtet, die Auftraggeberin sofort schriftlich zu benachrichtigen, wenn sie die Einhaltung dieser Verpflichtung nicht mehr gewährleisten kann, insbesondere wenn für sie eine Notwendigkeit oder Verpflichtung entsteht oder sie eine solche hätte erkennen können, die sie an der Einhaltung der Vertraulichkeit hindern könnte.</w:t>
      </w:r>
    </w:p>
    <w:p w:rsidR="00DF1C38" w:rsidRPr="00DD3DD0" w:rsidRDefault="00DF1C38" w:rsidP="00DF1C38">
      <w:pPr>
        <w:pStyle w:val="Liste1Ebene1"/>
        <w:rPr>
          <w:rStyle w:val="final"/>
        </w:rPr>
      </w:pPr>
      <w:r w:rsidRPr="00DD3DD0">
        <w:rPr>
          <w:rStyle w:val="final"/>
        </w:rPr>
        <w:t>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werden. Die Verpflichtung zur Vertraulichkeit gilt nicht für Informationen, die den Parteien bereits rechtmäßig bekannt sind oder außerhalb des Vertrages ohne Verstoß gegen eine Vertraulichkeitsverpflichtung bekannt werden.</w:t>
      </w:r>
    </w:p>
    <w:p w:rsidR="00DF1C38" w:rsidRPr="00DD3DD0" w:rsidRDefault="00DF1C38" w:rsidP="00B878BB">
      <w:pPr>
        <w:pStyle w:val="berschrift1Nr"/>
        <w:rPr>
          <w:rStyle w:val="final"/>
        </w:rPr>
      </w:pPr>
      <w:bookmarkStart w:id="15" w:name="_Toc205979719"/>
      <w:r w:rsidRPr="00DD3DD0">
        <w:rPr>
          <w:rStyle w:val="final"/>
        </w:rPr>
        <w:t>Versicherungspflicht</w:t>
      </w:r>
      <w:bookmarkEnd w:id="15"/>
    </w:p>
    <w:p w:rsidR="00DD3DD0" w:rsidRPr="00DD3DD0" w:rsidRDefault="00DF1C38" w:rsidP="00DD3DD0">
      <w:pPr>
        <w:rPr>
          <w:rStyle w:val="final"/>
        </w:rPr>
      </w:pPr>
      <w:r w:rsidRPr="00DD3DD0">
        <w:rPr>
          <w:rStyle w:val="final"/>
        </w:rPr>
        <w:t>Für die Auftragnehmerin und jedes Mitglied einer Bietergemeinschaft muss während der gesamten Vereinbarungslaufzeit eine geeignete Haftpflichtversicherung für Sach- und Personenschäden über mindestens den Betrag von 1 Million Euro und für Vermögensschäden über mindestens den Betrag von 2 Millionen Euro bestehen. Eine Pauschalversicherung (Sach-, Personen- &amp; Vermögensschäden) über den Betrag von mindestens 3 Million Euro (mindestens 1 Millionen Personenschäden/Sachschäden und mindestens 2 Millionen Vermögensschäden) wird als äquivalent angesehen. Die Auftragnehmerin wird diesen Versicherungsschutz bis zum Ende des jeweiligen Einzelauftrages aufrechterhalten, mindestens aber bis zur Verjährung der Mängelansprüche. Auf Anforderung der Auftraggeberin hat die Auftragnehmerin den Nachweis über die Versicherung vorzuweisen. Die Auftragnehmerin ist verpflichtet, der Auftraggeberin oder der Bedarfsträgerin vor Leistungsbeginn, zum Ende eines jeden Kalenderjahres sowie auf Anforderung das Bestehen des Versicherungsschutzes mit den vereinbarten Deckungssummen nachzuweisen.</w:t>
      </w:r>
    </w:p>
    <w:p w:rsidR="00DD3DD0" w:rsidRDefault="00DD3DD0" w:rsidP="00DD3DD0"/>
    <w:p w:rsidR="00DF1C38" w:rsidRDefault="00DF1C38" w:rsidP="00C21930">
      <w:pPr>
        <w:pStyle w:val="berschrift2"/>
      </w:pPr>
      <w:r>
        <w:t>Ansprechpartner der Auftragnehmerin:</w:t>
      </w:r>
      <w:r w:rsidR="00DD3DD0">
        <w:t xml:space="preserve"> </w:t>
      </w:r>
      <w:r w:rsidR="00DD3DD0" w:rsidRPr="00DD3DD0">
        <w:rPr>
          <w:rStyle w:val="ZeichenformatIndividuell"/>
          <w:highlight w:val="yellow"/>
        </w:rPr>
        <w:t>wird nachgetragen</w:t>
      </w:r>
    </w:p>
    <w:p w:rsidR="00DF1C38" w:rsidRDefault="00DF1C38" w:rsidP="0013662B">
      <w:pPr>
        <w:tabs>
          <w:tab w:val="left" w:pos="2835"/>
        </w:tabs>
      </w:pPr>
      <w:r>
        <w:t>Name:</w:t>
      </w:r>
      <w:r w:rsidR="0013662B">
        <w:tab/>
      </w:r>
      <w:r w:rsidR="007F4F3B" w:rsidRPr="007F4F3B">
        <w:rPr>
          <w:rStyle w:val="ZeichenformatIndividuell"/>
        </w:rPr>
        <w:t>xxx</w:t>
      </w:r>
    </w:p>
    <w:p w:rsidR="00DF1C38" w:rsidRDefault="00DF1C38" w:rsidP="0013662B">
      <w:pPr>
        <w:tabs>
          <w:tab w:val="left" w:pos="2835"/>
        </w:tabs>
      </w:pPr>
      <w:r>
        <w:t>Vorname:</w:t>
      </w:r>
      <w:r w:rsidR="0013662B">
        <w:tab/>
      </w:r>
      <w:r w:rsidR="007F4F3B" w:rsidRPr="007F4F3B">
        <w:rPr>
          <w:rStyle w:val="ZeichenformatIndividuell"/>
        </w:rPr>
        <w:t>xxx</w:t>
      </w:r>
    </w:p>
    <w:p w:rsidR="00DF1C38" w:rsidRDefault="00DF1C38" w:rsidP="0013662B">
      <w:pPr>
        <w:tabs>
          <w:tab w:val="left" w:pos="2835"/>
        </w:tabs>
      </w:pPr>
      <w:r>
        <w:t>Telefonnummer:</w:t>
      </w:r>
      <w:r w:rsidR="0013662B">
        <w:tab/>
      </w:r>
      <w:r w:rsidR="007F4F3B" w:rsidRPr="007F4F3B">
        <w:rPr>
          <w:rStyle w:val="ZeichenformatIndividuell"/>
        </w:rPr>
        <w:t>xxx</w:t>
      </w:r>
    </w:p>
    <w:p w:rsidR="00DF1C38" w:rsidRDefault="00DF1C38" w:rsidP="00C20247">
      <w:pPr>
        <w:tabs>
          <w:tab w:val="left" w:pos="2835"/>
        </w:tabs>
      </w:pPr>
      <w:r>
        <w:t>E-Mail-Adresse:</w:t>
      </w:r>
      <w:r w:rsidR="0013662B">
        <w:tab/>
      </w:r>
      <w:r w:rsidR="007F4F3B" w:rsidRPr="007F4F3B">
        <w:rPr>
          <w:rStyle w:val="ZeichenformatIndividuell"/>
        </w:rPr>
        <w:t>xxx</w:t>
      </w:r>
    </w:p>
    <w:p w:rsidR="00DF1C38" w:rsidRDefault="00DF1C38" w:rsidP="00C21930">
      <w:pPr>
        <w:pStyle w:val="berschrift2"/>
      </w:pPr>
      <w:r>
        <w:t>Ansprechpartner der Auftraggeberin:</w:t>
      </w:r>
      <w:r w:rsidR="00DD3DD0">
        <w:t xml:space="preserve"> </w:t>
      </w:r>
      <w:r w:rsidR="00DD3DD0" w:rsidRPr="00DD3DD0">
        <w:rPr>
          <w:rStyle w:val="ZeichenformatIndividuell"/>
          <w:highlight w:val="yellow"/>
        </w:rPr>
        <w:t>wird nachgetragen</w:t>
      </w:r>
    </w:p>
    <w:p w:rsidR="00DF1C38" w:rsidRDefault="00DF1C38" w:rsidP="00C21930">
      <w:pPr>
        <w:tabs>
          <w:tab w:val="left" w:pos="2835"/>
        </w:tabs>
      </w:pPr>
      <w:r>
        <w:t>Name:</w:t>
      </w:r>
      <w:r w:rsidR="00C21930">
        <w:tab/>
      </w:r>
      <w:r w:rsidR="007F4F3B" w:rsidRPr="007F4F3B">
        <w:rPr>
          <w:rStyle w:val="ZeichenformatIndividuell"/>
        </w:rPr>
        <w:t>xxx</w:t>
      </w:r>
    </w:p>
    <w:p w:rsidR="00DF1C38" w:rsidRDefault="00DF1C38" w:rsidP="00C21930">
      <w:pPr>
        <w:tabs>
          <w:tab w:val="left" w:pos="2835"/>
        </w:tabs>
      </w:pPr>
      <w:r>
        <w:t>Vorname:</w:t>
      </w:r>
      <w:r w:rsidR="00C21930">
        <w:tab/>
      </w:r>
      <w:r w:rsidR="007F4F3B" w:rsidRPr="007F4F3B">
        <w:rPr>
          <w:rStyle w:val="ZeichenformatIndividuell"/>
        </w:rPr>
        <w:t>xxx</w:t>
      </w:r>
    </w:p>
    <w:p w:rsidR="00DF1C38" w:rsidRDefault="00DF1C38" w:rsidP="00C21930">
      <w:pPr>
        <w:tabs>
          <w:tab w:val="left" w:pos="2835"/>
        </w:tabs>
      </w:pPr>
      <w:r>
        <w:t>Telefonnummer:</w:t>
      </w:r>
      <w:r w:rsidR="00C21930">
        <w:tab/>
      </w:r>
      <w:r w:rsidR="007F4F3B" w:rsidRPr="007F4F3B">
        <w:rPr>
          <w:rStyle w:val="ZeichenformatIndividuell"/>
        </w:rPr>
        <w:t>xxx</w:t>
      </w:r>
    </w:p>
    <w:p w:rsidR="00DF1C38" w:rsidRDefault="00DF1C38" w:rsidP="00C21930">
      <w:pPr>
        <w:tabs>
          <w:tab w:val="left" w:pos="2835"/>
        </w:tabs>
      </w:pPr>
      <w:r>
        <w:t>E-Mail-Adresse:</w:t>
      </w:r>
      <w:r w:rsidR="00C21930">
        <w:tab/>
      </w:r>
      <w:r w:rsidR="007F4F3B" w:rsidRPr="007F4F3B">
        <w:rPr>
          <w:rStyle w:val="ZeichenformatIndividuell"/>
        </w:rPr>
        <w:t>xxx</w:t>
      </w:r>
    </w:p>
    <w:p w:rsidR="00ED734E" w:rsidRPr="000B753F" w:rsidRDefault="00ED734E" w:rsidP="00DD3DD0"/>
    <w:sectPr w:rsidR="00ED734E" w:rsidRPr="000B753F" w:rsidSect="00D100AD">
      <w:headerReference w:type="default" r:id="rId9"/>
      <w:footerReference w:type="default" r:id="rId10"/>
      <w:headerReference w:type="first" r:id="rId11"/>
      <w:type w:val="continuous"/>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810" w:rsidRDefault="00724810" w:rsidP="009E6B51">
      <w:pPr>
        <w:spacing w:before="0" w:after="0" w:line="240" w:lineRule="auto"/>
      </w:pPr>
      <w:r>
        <w:separator/>
      </w:r>
    </w:p>
  </w:endnote>
  <w:endnote w:type="continuationSeparator" w:id="0">
    <w:p w:rsidR="00724810" w:rsidRDefault="00724810"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7DA" w:rsidRDefault="00FD17DA" w:rsidP="00C357D1">
    <w:pPr>
      <w:pStyle w:val="Fuzeile"/>
    </w:pPr>
    <w:r>
      <w:t>Version 2, Stand 15.08.2025</w:t>
    </w:r>
  </w:p>
  <w:p w:rsidR="008B01C0" w:rsidRPr="00C357D1" w:rsidRDefault="00DD33E0" w:rsidP="00C357D1">
    <w:pPr>
      <w:pStyle w:val="Fuzeile"/>
    </w:pPr>
    <w:r>
      <w:fldChar w:fldCharType="begin"/>
    </w:r>
    <w:r>
      <w:instrText xml:space="preserve"> STYLEREF  "DB Version Stand"  \* MERGEFORMAT </w:instrText>
    </w:r>
    <w:r>
      <w:fldChar w:fldCharType="separate"/>
    </w:r>
    <w:r>
      <w:rPr>
        <w:noProof/>
      </w:rPr>
      <w:t>Beschaffungsamt des BMI, Vorlagenstand: 20.10.2023</w:t>
    </w:r>
    <w:r>
      <w:rPr>
        <w:noProof/>
      </w:rPr>
      <w:fldChar w:fldCharType="end"/>
    </w:r>
    <w:r w:rsidR="008B01C0" w:rsidRPr="00C357D1">
      <w:tab/>
      <w:t xml:space="preserve">Seite </w:t>
    </w:r>
    <w:r w:rsidR="008B01C0" w:rsidRPr="00C357D1">
      <w:fldChar w:fldCharType="begin"/>
    </w:r>
    <w:r w:rsidR="008B01C0" w:rsidRPr="00C357D1">
      <w:instrText>PAGE  \* Arabic  \* MERGEFORMAT</w:instrText>
    </w:r>
    <w:r w:rsidR="008B01C0" w:rsidRPr="00C357D1">
      <w:fldChar w:fldCharType="separate"/>
    </w:r>
    <w:r w:rsidR="008B01C0" w:rsidRPr="00C357D1">
      <w:t>1</w:t>
    </w:r>
    <w:r w:rsidR="008B01C0" w:rsidRPr="00C357D1">
      <w:fldChar w:fldCharType="end"/>
    </w:r>
    <w:r w:rsidR="008B01C0" w:rsidRPr="00C357D1">
      <w:t xml:space="preserve"> von </w:t>
    </w:r>
    <w:r>
      <w:fldChar w:fldCharType="begin"/>
    </w:r>
    <w:r>
      <w:instrText>NUMPAGES  \* Arabic  \* MERGEFORMAT</w:instrText>
    </w:r>
    <w:r>
      <w:fldChar w:fldCharType="separate"/>
    </w:r>
    <w:r w:rsidR="008B01C0" w:rsidRPr="00C357D1">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810" w:rsidRDefault="00724810" w:rsidP="009E6B51">
      <w:pPr>
        <w:spacing w:before="0" w:after="0" w:line="240" w:lineRule="auto"/>
      </w:pPr>
      <w:r>
        <w:separator/>
      </w:r>
    </w:p>
  </w:footnote>
  <w:footnote w:type="continuationSeparator" w:id="0">
    <w:p w:rsidR="00724810" w:rsidRDefault="00724810"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E9D" w:rsidRDefault="00DD33E0">
    <w:pPr>
      <w:pStyle w:val="Kopfzeile"/>
    </w:pPr>
    <w:r>
      <w:fldChar w:fldCharType="begin"/>
    </w:r>
    <w:r>
      <w:instrText xml:space="preserve"> STYLEREF  "DB Titel"  \* MERGEFORMAT </w:instrText>
    </w:r>
    <w:r>
      <w:fldChar w:fldCharType="separate"/>
    </w:r>
    <w:r>
      <w:rPr>
        <w:noProof/>
      </w:rPr>
      <w:t>Rahmenvereinbarung</w:t>
    </w:r>
    <w:r>
      <w:rPr>
        <w:noProof/>
      </w:rPr>
      <w:fldChar w:fldCharType="end"/>
    </w:r>
    <w:r w:rsidR="00651E9D" w:rsidRPr="00985CC6">
      <w:t xml:space="preserve"> / </w:t>
    </w:r>
    <w:r>
      <w:fldChar w:fldCharType="begin"/>
    </w:r>
    <w:r>
      <w:instrText xml:space="preserve"> STYLEREF  "DB Aktenzeichen"  \* MERGEFORMAT </w:instrText>
    </w:r>
    <w:r>
      <w:fldChar w:fldCharType="separate"/>
    </w:r>
    <w:r>
      <w:rPr>
        <w:noProof/>
      </w:rPr>
      <w:t>Az.: ZIB 14.06 - 99114/25/VV : 1-9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LogoLi"/>
      <w:tag w:val="LogoLi"/>
      <w:id w:val="763733640"/>
      <w:placeholder>
        <w:docPart w:val="B3D2BD0735444855A17FAA63451CD2A5"/>
      </w:placeholder>
      <w:docPartList>
        <w:docPartGallery w:val="Quick Parts"/>
        <w:docPartCategory w:val="BeschA"/>
      </w:docPartList>
    </w:sdtPr>
    <w:sdtEndPr/>
    <w:sdtContent>
      <w:p w:rsidR="008B01C0" w:rsidRDefault="008B01C0">
        <w:pPr>
          <w:pStyle w:val="Kopfzeile"/>
        </w:pPr>
        <w:r>
          <w:rPr>
            <w:noProof/>
            <w14:ligatures w14:val="standardContextual"/>
          </w:rPr>
          <w:drawing>
            <wp:anchor distT="0" distB="0" distL="114300" distR="114300" simplePos="0" relativeHeight="251659264" behindDoc="0" locked="0" layoutInCell="1" allowOverlap="1" wp14:anchorId="426D1D1D" wp14:editId="6F02C1AA">
              <wp:simplePos x="0" y="0"/>
              <wp:positionH relativeFrom="page">
                <wp:posOffset>215900</wp:posOffset>
              </wp:positionH>
              <wp:positionV relativeFrom="page">
                <wp:posOffset>125730</wp:posOffset>
              </wp:positionV>
              <wp:extent cx="1980000" cy="1296000"/>
              <wp:effectExtent l="0" t="0" r="1270" b="0"/>
              <wp:wrapNone/>
              <wp:docPr id="1" name="Grafik 1" descr="Logo Beschaffungsamt des BM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8530" name="Grafik 2135388530" descr="Logo Beschaffungsamt des BMI&#10;"/>
                      <pic:cNvPicPr/>
                    </pic:nvPicPr>
                    <pic:blipFill>
                      <a:blip r:embed="rId1">
                        <a:extLst>
                          <a:ext uri="{28A0092B-C50C-407E-A947-70E740481C1C}">
                            <a14:useLocalDpi xmlns:a14="http://schemas.microsoft.com/office/drawing/2010/main" val="0"/>
                          </a:ext>
                        </a:extLst>
                      </a:blip>
                      <a:stretch>
                        <a:fillRect/>
                      </a:stretch>
                    </pic:blipFill>
                    <pic:spPr>
                      <a:xfrm>
                        <a:off x="0" y="0"/>
                        <a:ext cx="1980000" cy="1296000"/>
                      </a:xfrm>
                      <a:prstGeom prst="rect">
                        <a:avLst/>
                      </a:prstGeom>
                    </pic:spPr>
                  </pic:pic>
                </a:graphicData>
              </a:graphic>
              <wp14:sizeRelH relativeFrom="page">
                <wp14:pctWidth>0</wp14:pctWidth>
              </wp14:sizeRelH>
              <wp14:sizeRelV relativeFrom="page">
                <wp14:pctHeight>0</wp14:pctHeight>
              </wp14:sizeRelV>
            </wp:anchor>
          </w:drawing>
        </w:r>
      </w:p>
      <w:p w:rsidR="008B01C0" w:rsidRPr="00474470" w:rsidRDefault="00DD33E0" w:rsidP="0089151B">
        <w:pPr>
          <w:pStyle w:val="Kopf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C2E0AF7A"/>
    <w:lvl w:ilvl="0">
      <w:start w:val="1"/>
      <w:numFmt w:val="none"/>
      <w:pStyle w:val="AnhangEbene1"/>
      <w:suff w:val="nothing"/>
      <w:lvlText w:val=""/>
      <w:lvlJc w:val="left"/>
      <w:pPr>
        <w:ind w:left="0" w:firstLine="0"/>
      </w:pPr>
      <w:rPr>
        <w:rFonts w:hint="default"/>
      </w:rPr>
    </w:lvl>
    <w:lvl w:ilvl="1">
      <w:start w:val="1"/>
      <w:numFmt w:val="upperLetter"/>
      <w:pStyle w:val="AnhangEbene2"/>
      <w:lvlText w:val="%1%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BB7E7026"/>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B06E190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10"/>
    <w:rsid w:val="00000501"/>
    <w:rsid w:val="00001354"/>
    <w:rsid w:val="000044BB"/>
    <w:rsid w:val="00004AC7"/>
    <w:rsid w:val="00012A88"/>
    <w:rsid w:val="00013EBE"/>
    <w:rsid w:val="00016B68"/>
    <w:rsid w:val="00024AB8"/>
    <w:rsid w:val="00025BA8"/>
    <w:rsid w:val="00025FDE"/>
    <w:rsid w:val="000371E2"/>
    <w:rsid w:val="000635D4"/>
    <w:rsid w:val="00070F6E"/>
    <w:rsid w:val="000867B1"/>
    <w:rsid w:val="00086992"/>
    <w:rsid w:val="0009711F"/>
    <w:rsid w:val="000A4C67"/>
    <w:rsid w:val="000B3DB7"/>
    <w:rsid w:val="000B753F"/>
    <w:rsid w:val="000B78A2"/>
    <w:rsid w:val="000C549D"/>
    <w:rsid w:val="000E03C6"/>
    <w:rsid w:val="000F1F64"/>
    <w:rsid w:val="000F63F1"/>
    <w:rsid w:val="0010303F"/>
    <w:rsid w:val="00103A51"/>
    <w:rsid w:val="0010574D"/>
    <w:rsid w:val="00111DCB"/>
    <w:rsid w:val="00114274"/>
    <w:rsid w:val="001178E6"/>
    <w:rsid w:val="00117A9B"/>
    <w:rsid w:val="001214DF"/>
    <w:rsid w:val="001237DD"/>
    <w:rsid w:val="00131FFF"/>
    <w:rsid w:val="00133D21"/>
    <w:rsid w:val="0013662B"/>
    <w:rsid w:val="00137059"/>
    <w:rsid w:val="0014346A"/>
    <w:rsid w:val="00143CA5"/>
    <w:rsid w:val="00150B2E"/>
    <w:rsid w:val="001540CC"/>
    <w:rsid w:val="001561AF"/>
    <w:rsid w:val="001566A6"/>
    <w:rsid w:val="00160CB1"/>
    <w:rsid w:val="0017452F"/>
    <w:rsid w:val="00175DFA"/>
    <w:rsid w:val="00181C59"/>
    <w:rsid w:val="00190D66"/>
    <w:rsid w:val="0019433E"/>
    <w:rsid w:val="0019566A"/>
    <w:rsid w:val="001B282D"/>
    <w:rsid w:val="001B3A36"/>
    <w:rsid w:val="001B61E5"/>
    <w:rsid w:val="001C7AFB"/>
    <w:rsid w:val="001F5EA3"/>
    <w:rsid w:val="00201259"/>
    <w:rsid w:val="00211352"/>
    <w:rsid w:val="00213732"/>
    <w:rsid w:val="002229C8"/>
    <w:rsid w:val="00226508"/>
    <w:rsid w:val="00231E0C"/>
    <w:rsid w:val="00257ED2"/>
    <w:rsid w:val="00261519"/>
    <w:rsid w:val="00265E65"/>
    <w:rsid w:val="0028093A"/>
    <w:rsid w:val="002901C3"/>
    <w:rsid w:val="002A044F"/>
    <w:rsid w:val="002A16F5"/>
    <w:rsid w:val="002B74BD"/>
    <w:rsid w:val="002C49BB"/>
    <w:rsid w:val="002D54E9"/>
    <w:rsid w:val="002D7133"/>
    <w:rsid w:val="002E2A30"/>
    <w:rsid w:val="002E5A8E"/>
    <w:rsid w:val="0030071F"/>
    <w:rsid w:val="0031290C"/>
    <w:rsid w:val="0031562A"/>
    <w:rsid w:val="00322B2E"/>
    <w:rsid w:val="00323FCB"/>
    <w:rsid w:val="0033492A"/>
    <w:rsid w:val="00342E27"/>
    <w:rsid w:val="00346433"/>
    <w:rsid w:val="00352FC9"/>
    <w:rsid w:val="00363A41"/>
    <w:rsid w:val="00386BB5"/>
    <w:rsid w:val="00393483"/>
    <w:rsid w:val="00395F65"/>
    <w:rsid w:val="003A50DA"/>
    <w:rsid w:val="003A798A"/>
    <w:rsid w:val="003B1C92"/>
    <w:rsid w:val="003D699F"/>
    <w:rsid w:val="003D70A2"/>
    <w:rsid w:val="003E7C4A"/>
    <w:rsid w:val="003F5BAE"/>
    <w:rsid w:val="00424578"/>
    <w:rsid w:val="00424F07"/>
    <w:rsid w:val="00441F84"/>
    <w:rsid w:val="00442924"/>
    <w:rsid w:val="00452FC3"/>
    <w:rsid w:val="004539E3"/>
    <w:rsid w:val="004607FC"/>
    <w:rsid w:val="00474470"/>
    <w:rsid w:val="004A02E0"/>
    <w:rsid w:val="004A23C9"/>
    <w:rsid w:val="004B44A5"/>
    <w:rsid w:val="004B5E2C"/>
    <w:rsid w:val="004C1321"/>
    <w:rsid w:val="004F1916"/>
    <w:rsid w:val="004F50DD"/>
    <w:rsid w:val="004F7D6A"/>
    <w:rsid w:val="00500E1C"/>
    <w:rsid w:val="005014E6"/>
    <w:rsid w:val="0050439E"/>
    <w:rsid w:val="00504A80"/>
    <w:rsid w:val="00507786"/>
    <w:rsid w:val="00513425"/>
    <w:rsid w:val="005169F2"/>
    <w:rsid w:val="005236CC"/>
    <w:rsid w:val="00523E17"/>
    <w:rsid w:val="00525D78"/>
    <w:rsid w:val="00534020"/>
    <w:rsid w:val="0053434B"/>
    <w:rsid w:val="00541286"/>
    <w:rsid w:val="00541F02"/>
    <w:rsid w:val="005470FE"/>
    <w:rsid w:val="00547219"/>
    <w:rsid w:val="00550E5A"/>
    <w:rsid w:val="00551E14"/>
    <w:rsid w:val="00571FB4"/>
    <w:rsid w:val="00573E17"/>
    <w:rsid w:val="005827A3"/>
    <w:rsid w:val="00594E61"/>
    <w:rsid w:val="005A4CAC"/>
    <w:rsid w:val="005B597D"/>
    <w:rsid w:val="005C28B0"/>
    <w:rsid w:val="005C4DD2"/>
    <w:rsid w:val="005D0B3D"/>
    <w:rsid w:val="005D4EB8"/>
    <w:rsid w:val="005D541E"/>
    <w:rsid w:val="005E167B"/>
    <w:rsid w:val="005E4EF4"/>
    <w:rsid w:val="005F3614"/>
    <w:rsid w:val="005F7E5D"/>
    <w:rsid w:val="00602221"/>
    <w:rsid w:val="00602769"/>
    <w:rsid w:val="0061321B"/>
    <w:rsid w:val="006179B0"/>
    <w:rsid w:val="006222E0"/>
    <w:rsid w:val="0062336D"/>
    <w:rsid w:val="00623CD4"/>
    <w:rsid w:val="00634FFE"/>
    <w:rsid w:val="00651E9D"/>
    <w:rsid w:val="006562FE"/>
    <w:rsid w:val="006605FA"/>
    <w:rsid w:val="00661108"/>
    <w:rsid w:val="0067075E"/>
    <w:rsid w:val="00671A01"/>
    <w:rsid w:val="00691900"/>
    <w:rsid w:val="006A7DE0"/>
    <w:rsid w:val="006E4E4B"/>
    <w:rsid w:val="006F320D"/>
    <w:rsid w:val="00701473"/>
    <w:rsid w:val="007055C0"/>
    <w:rsid w:val="00717A86"/>
    <w:rsid w:val="00724810"/>
    <w:rsid w:val="007266D9"/>
    <w:rsid w:val="00743D89"/>
    <w:rsid w:val="00753D44"/>
    <w:rsid w:val="00760334"/>
    <w:rsid w:val="00761295"/>
    <w:rsid w:val="007631C5"/>
    <w:rsid w:val="007637D0"/>
    <w:rsid w:val="0078692D"/>
    <w:rsid w:val="00791673"/>
    <w:rsid w:val="00791CB6"/>
    <w:rsid w:val="00793499"/>
    <w:rsid w:val="007A0403"/>
    <w:rsid w:val="007B1228"/>
    <w:rsid w:val="007B5F50"/>
    <w:rsid w:val="007D2B14"/>
    <w:rsid w:val="007D633D"/>
    <w:rsid w:val="007E3134"/>
    <w:rsid w:val="007F4F3B"/>
    <w:rsid w:val="007F68B5"/>
    <w:rsid w:val="00811441"/>
    <w:rsid w:val="00812371"/>
    <w:rsid w:val="00815437"/>
    <w:rsid w:val="00821F8A"/>
    <w:rsid w:val="008248EA"/>
    <w:rsid w:val="00830C97"/>
    <w:rsid w:val="00833439"/>
    <w:rsid w:val="00842DFC"/>
    <w:rsid w:val="0084514F"/>
    <w:rsid w:val="00856F20"/>
    <w:rsid w:val="00860DDA"/>
    <w:rsid w:val="008617FA"/>
    <w:rsid w:val="0086332B"/>
    <w:rsid w:val="00866E24"/>
    <w:rsid w:val="00866E8B"/>
    <w:rsid w:val="00867D61"/>
    <w:rsid w:val="00867F4E"/>
    <w:rsid w:val="00870EF0"/>
    <w:rsid w:val="008712FB"/>
    <w:rsid w:val="0087762E"/>
    <w:rsid w:val="0088648B"/>
    <w:rsid w:val="00886673"/>
    <w:rsid w:val="0089151B"/>
    <w:rsid w:val="0089365D"/>
    <w:rsid w:val="008B01C0"/>
    <w:rsid w:val="008B34AC"/>
    <w:rsid w:val="008B6EAD"/>
    <w:rsid w:val="008E1019"/>
    <w:rsid w:val="008F2F98"/>
    <w:rsid w:val="009041A7"/>
    <w:rsid w:val="0091048C"/>
    <w:rsid w:val="00914E4C"/>
    <w:rsid w:val="00932693"/>
    <w:rsid w:val="00932AD0"/>
    <w:rsid w:val="009457FB"/>
    <w:rsid w:val="00960B1A"/>
    <w:rsid w:val="00970207"/>
    <w:rsid w:val="00984B82"/>
    <w:rsid w:val="00985BA0"/>
    <w:rsid w:val="009873A4"/>
    <w:rsid w:val="0099046F"/>
    <w:rsid w:val="00992E69"/>
    <w:rsid w:val="009B035E"/>
    <w:rsid w:val="009B16E3"/>
    <w:rsid w:val="009C772F"/>
    <w:rsid w:val="009D3A88"/>
    <w:rsid w:val="009D6A6E"/>
    <w:rsid w:val="009E5227"/>
    <w:rsid w:val="009E6B51"/>
    <w:rsid w:val="009F1600"/>
    <w:rsid w:val="00A0672D"/>
    <w:rsid w:val="00A119BC"/>
    <w:rsid w:val="00A13E37"/>
    <w:rsid w:val="00A15132"/>
    <w:rsid w:val="00A33BD3"/>
    <w:rsid w:val="00A4503C"/>
    <w:rsid w:val="00A4701B"/>
    <w:rsid w:val="00A5187E"/>
    <w:rsid w:val="00A62C9E"/>
    <w:rsid w:val="00A62EBD"/>
    <w:rsid w:val="00A70DF2"/>
    <w:rsid w:val="00A85E39"/>
    <w:rsid w:val="00A867E5"/>
    <w:rsid w:val="00AA0C01"/>
    <w:rsid w:val="00AA2094"/>
    <w:rsid w:val="00AA3062"/>
    <w:rsid w:val="00AA5C52"/>
    <w:rsid w:val="00AA7EEF"/>
    <w:rsid w:val="00AB1094"/>
    <w:rsid w:val="00AB3B8D"/>
    <w:rsid w:val="00AB5C83"/>
    <w:rsid w:val="00AB66E0"/>
    <w:rsid w:val="00AC5A51"/>
    <w:rsid w:val="00AC6851"/>
    <w:rsid w:val="00AE6CE6"/>
    <w:rsid w:val="00AF1E89"/>
    <w:rsid w:val="00AF3525"/>
    <w:rsid w:val="00B0558A"/>
    <w:rsid w:val="00B1149C"/>
    <w:rsid w:val="00B163C7"/>
    <w:rsid w:val="00B16AFE"/>
    <w:rsid w:val="00B1737B"/>
    <w:rsid w:val="00B21A9A"/>
    <w:rsid w:val="00B25389"/>
    <w:rsid w:val="00B3103D"/>
    <w:rsid w:val="00B3243E"/>
    <w:rsid w:val="00B40C8F"/>
    <w:rsid w:val="00B47954"/>
    <w:rsid w:val="00B50AE8"/>
    <w:rsid w:val="00B55FA0"/>
    <w:rsid w:val="00B66643"/>
    <w:rsid w:val="00B674C4"/>
    <w:rsid w:val="00B73D53"/>
    <w:rsid w:val="00B74658"/>
    <w:rsid w:val="00B85493"/>
    <w:rsid w:val="00B85C11"/>
    <w:rsid w:val="00B85D36"/>
    <w:rsid w:val="00B86DC9"/>
    <w:rsid w:val="00B878BB"/>
    <w:rsid w:val="00B971D0"/>
    <w:rsid w:val="00BA4623"/>
    <w:rsid w:val="00BB127C"/>
    <w:rsid w:val="00BC04FE"/>
    <w:rsid w:val="00BC58E3"/>
    <w:rsid w:val="00BD4CF0"/>
    <w:rsid w:val="00BE2DA5"/>
    <w:rsid w:val="00BE6961"/>
    <w:rsid w:val="00C00369"/>
    <w:rsid w:val="00C0648E"/>
    <w:rsid w:val="00C06FB0"/>
    <w:rsid w:val="00C11813"/>
    <w:rsid w:val="00C179E0"/>
    <w:rsid w:val="00C20247"/>
    <w:rsid w:val="00C21930"/>
    <w:rsid w:val="00C25A5E"/>
    <w:rsid w:val="00C26CBA"/>
    <w:rsid w:val="00C357D1"/>
    <w:rsid w:val="00C35F9A"/>
    <w:rsid w:val="00C513AD"/>
    <w:rsid w:val="00C51EA4"/>
    <w:rsid w:val="00C628CC"/>
    <w:rsid w:val="00C710E4"/>
    <w:rsid w:val="00C900E0"/>
    <w:rsid w:val="00C90DC1"/>
    <w:rsid w:val="00C9208B"/>
    <w:rsid w:val="00CA1E02"/>
    <w:rsid w:val="00CA5CCE"/>
    <w:rsid w:val="00CB1CC3"/>
    <w:rsid w:val="00CB4958"/>
    <w:rsid w:val="00CC4957"/>
    <w:rsid w:val="00CD47FD"/>
    <w:rsid w:val="00CE05E1"/>
    <w:rsid w:val="00CE3EC4"/>
    <w:rsid w:val="00CF1A76"/>
    <w:rsid w:val="00CF5FA3"/>
    <w:rsid w:val="00D00FB4"/>
    <w:rsid w:val="00D01734"/>
    <w:rsid w:val="00D100AD"/>
    <w:rsid w:val="00D36DFE"/>
    <w:rsid w:val="00D419EF"/>
    <w:rsid w:val="00D5042B"/>
    <w:rsid w:val="00D50D3E"/>
    <w:rsid w:val="00D63BCD"/>
    <w:rsid w:val="00D71BE9"/>
    <w:rsid w:val="00D7584F"/>
    <w:rsid w:val="00D76AF7"/>
    <w:rsid w:val="00D7760C"/>
    <w:rsid w:val="00D82E33"/>
    <w:rsid w:val="00D9463E"/>
    <w:rsid w:val="00DA139F"/>
    <w:rsid w:val="00DA5D57"/>
    <w:rsid w:val="00DB2740"/>
    <w:rsid w:val="00DC2E46"/>
    <w:rsid w:val="00DC5B16"/>
    <w:rsid w:val="00DD33E0"/>
    <w:rsid w:val="00DD3DD0"/>
    <w:rsid w:val="00DF1C38"/>
    <w:rsid w:val="00E01846"/>
    <w:rsid w:val="00E0492B"/>
    <w:rsid w:val="00E07F0C"/>
    <w:rsid w:val="00E15533"/>
    <w:rsid w:val="00E15F8C"/>
    <w:rsid w:val="00E32677"/>
    <w:rsid w:val="00E345B0"/>
    <w:rsid w:val="00E367A8"/>
    <w:rsid w:val="00E43367"/>
    <w:rsid w:val="00E47B3B"/>
    <w:rsid w:val="00E50F76"/>
    <w:rsid w:val="00E54AFF"/>
    <w:rsid w:val="00E564CC"/>
    <w:rsid w:val="00E6390B"/>
    <w:rsid w:val="00E645B1"/>
    <w:rsid w:val="00E732B3"/>
    <w:rsid w:val="00E76940"/>
    <w:rsid w:val="00E846B7"/>
    <w:rsid w:val="00E92D83"/>
    <w:rsid w:val="00E92E47"/>
    <w:rsid w:val="00EB5E85"/>
    <w:rsid w:val="00EC1000"/>
    <w:rsid w:val="00EC3FC4"/>
    <w:rsid w:val="00ED327D"/>
    <w:rsid w:val="00ED4A61"/>
    <w:rsid w:val="00ED734E"/>
    <w:rsid w:val="00EE2559"/>
    <w:rsid w:val="00EE6E86"/>
    <w:rsid w:val="00EF383D"/>
    <w:rsid w:val="00EF6829"/>
    <w:rsid w:val="00F0001F"/>
    <w:rsid w:val="00F01F42"/>
    <w:rsid w:val="00F06A99"/>
    <w:rsid w:val="00F12A13"/>
    <w:rsid w:val="00F24308"/>
    <w:rsid w:val="00F31FD6"/>
    <w:rsid w:val="00F41D89"/>
    <w:rsid w:val="00F41F9F"/>
    <w:rsid w:val="00F50C30"/>
    <w:rsid w:val="00F51BC1"/>
    <w:rsid w:val="00F55D6E"/>
    <w:rsid w:val="00F61640"/>
    <w:rsid w:val="00F623A4"/>
    <w:rsid w:val="00F720F3"/>
    <w:rsid w:val="00F84A38"/>
    <w:rsid w:val="00F8718C"/>
    <w:rsid w:val="00F87E6D"/>
    <w:rsid w:val="00FA5F15"/>
    <w:rsid w:val="00FB3AE0"/>
    <w:rsid w:val="00FB55F2"/>
    <w:rsid w:val="00FC26DC"/>
    <w:rsid w:val="00FC5AA3"/>
    <w:rsid w:val="00FC71CE"/>
    <w:rsid w:val="00FD17DA"/>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C46A6B"/>
  <w15:chartTrackingRefBased/>
  <w15:docId w15:val="{B0A03B29-A7D4-463B-9747-AA85D7FD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9873A4"/>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9873A4"/>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9873A4"/>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9873A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873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3D70A2"/>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3D70A2"/>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91048C"/>
    <w:pPr>
      <w:numPr>
        <w:numId w:val="32"/>
      </w:numPr>
    </w:pPr>
  </w:style>
  <w:style w:type="paragraph" w:customStyle="1" w:styleId="berschrift2Nr">
    <w:name w:val="Überschrift 2 Nr"/>
    <w:basedOn w:val="berschrift2"/>
    <w:next w:val="Standard"/>
    <w:qFormat/>
    <w:rsid w:val="005169F2"/>
    <w:pPr>
      <w:numPr>
        <w:ilvl w:val="1"/>
        <w:numId w:val="32"/>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32"/>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32"/>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5A4CAC"/>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5169F2"/>
    <w:pPr>
      <w:framePr w:w="3969"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berschrift5Zchn">
    <w:name w:val="Überschrift 5 Zchn"/>
    <w:basedOn w:val="Absatz-Standardschriftart"/>
    <w:link w:val="berschrift5"/>
    <w:uiPriority w:val="9"/>
    <w:semiHidden/>
    <w:rsid w:val="009873A4"/>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9873A4"/>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9873A4"/>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9873A4"/>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9873A4"/>
    <w:rPr>
      <w:rFonts w:asciiTheme="majorHAnsi" w:eastAsiaTheme="majorEastAsia" w:hAnsiTheme="majorHAnsi" w:cstheme="majorBidi"/>
      <w:i/>
      <w:iCs/>
      <w:color w:val="272727" w:themeColor="text1" w:themeTint="D8"/>
      <w:kern w:val="0"/>
      <w:sz w:val="21"/>
      <w:szCs w:val="21"/>
      <w14:ligatures w14:val="none"/>
    </w:rPr>
  </w:style>
  <w:style w:type="paragraph" w:styleId="Sprechblasentext">
    <w:name w:val="Balloon Text"/>
    <w:basedOn w:val="Standard"/>
    <w:link w:val="SprechblasentextZchn"/>
    <w:uiPriority w:val="99"/>
    <w:semiHidden/>
    <w:rsid w:val="009D6A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6A6E"/>
    <w:rPr>
      <w:rFonts w:ascii="Segoe UI" w:hAnsi="Segoe UI" w:cs="Segoe UI"/>
      <w:kern w:val="0"/>
      <w:sz w:val="18"/>
      <w:szCs w:val="18"/>
      <w14:ligatures w14:val="none"/>
    </w:rPr>
  </w:style>
  <w:style w:type="character" w:customStyle="1" w:styleId="final">
    <w:name w:val="_final"/>
    <w:basedOn w:val="ZeichenformatIndividuell"/>
    <w:uiPriority w:val="1"/>
    <w:qFormat/>
    <w:rsid w:val="00E645B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logdaten@kdbund.bund.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2BD0735444855A17FAA63451CD2A5"/>
        <w:category>
          <w:name w:val="Allgemein"/>
          <w:gallery w:val="placeholder"/>
        </w:category>
        <w:types>
          <w:type w:val="bbPlcHdr"/>
        </w:types>
        <w:behaviors>
          <w:behavior w:val="content"/>
        </w:behaviors>
        <w:guid w:val="{1A7BBE4B-8613-481B-88A5-983437071C8B}"/>
      </w:docPartPr>
      <w:docPartBody>
        <w:p w:rsidR="009444DA" w:rsidRDefault="009444DA">
          <w:pPr>
            <w:pStyle w:val="B3D2BD0735444855A17FAA63451CD2A5"/>
          </w:pPr>
          <w:r w:rsidRPr="009D1835">
            <w:rPr>
              <w:rStyle w:val="ZeichenformatIndividuell"/>
            </w:rPr>
            <w:t>Datum</w:t>
          </w:r>
        </w:p>
      </w:docPartBody>
    </w:docPart>
    <w:docPart>
      <w:docPartPr>
        <w:name w:val="41DABDE584FE4F0A9654DCBB95EEB459"/>
        <w:category>
          <w:name w:val="Allgemein"/>
          <w:gallery w:val="placeholder"/>
        </w:category>
        <w:types>
          <w:type w:val="bbPlcHdr"/>
        </w:types>
        <w:behaviors>
          <w:behavior w:val="content"/>
        </w:behaviors>
        <w:guid w:val="{C9FE7F1C-6B84-4F6F-99AC-ED02585A8731}"/>
      </w:docPartPr>
      <w:docPartBody>
        <w:p w:rsidR="009444DA" w:rsidRDefault="009444DA">
          <w:pPr>
            <w:pStyle w:val="41DABDE584FE4F0A9654DCBB95EEB459"/>
          </w:pPr>
          <w:r w:rsidRPr="00077A91">
            <w:rPr>
              <w:rStyle w:val="Platzhaltertext"/>
            </w:rPr>
            <w:t>Wählen Sie ein Element aus.</w:t>
          </w:r>
        </w:p>
      </w:docPartBody>
    </w:docPart>
    <w:docPart>
      <w:docPartPr>
        <w:name w:val="04E361AF99684043BE639D19EA36EBF7"/>
        <w:category>
          <w:name w:val="Allgemein"/>
          <w:gallery w:val="placeholder"/>
        </w:category>
        <w:types>
          <w:type w:val="bbPlcHdr"/>
        </w:types>
        <w:behaviors>
          <w:behavior w:val="content"/>
        </w:behaviors>
        <w:guid w:val="{F90C68C0-1F39-4D83-94C7-E9778879951A}"/>
      </w:docPartPr>
      <w:docPartBody>
        <w:p w:rsidR="009444DA" w:rsidRDefault="009444DA">
          <w:pPr>
            <w:pStyle w:val="04E361AF99684043BE639D19EA36EBF7"/>
          </w:pPr>
          <w:r w:rsidRPr="006438AE">
            <w:rPr>
              <w:rStyle w:val="ZeichenformatIndividuell"/>
            </w:rPr>
            <w:t>ZIB xx.xx-xxxx/xx/VV : x</w:t>
          </w:r>
        </w:p>
      </w:docPartBody>
    </w:docPart>
    <w:docPart>
      <w:docPartPr>
        <w:name w:val="6408CE8194714111813B3DFF2F39BCEB"/>
        <w:category>
          <w:name w:val="Allgemein"/>
          <w:gallery w:val="placeholder"/>
        </w:category>
        <w:types>
          <w:type w:val="bbPlcHdr"/>
        </w:types>
        <w:behaviors>
          <w:behavior w:val="content"/>
        </w:behaviors>
        <w:guid w:val="{B0C10377-A397-40D3-BEE4-B970FBFA6FAB}"/>
      </w:docPartPr>
      <w:docPartBody>
        <w:p w:rsidR="009444DA" w:rsidRDefault="009444DA">
          <w:pPr>
            <w:pStyle w:val="6408CE8194714111813B3DFF2F39BCEB"/>
          </w:pPr>
          <w:r>
            <w:t>Bundesministerium des Innern und für Heimat,</w:t>
          </w:r>
          <w:r>
            <w:br/>
            <w:t>vertreten durch das Beschaffungsamt des BMI,</w:t>
          </w:r>
          <w:r>
            <w:br/>
            <w:t>Brühler Straße 3, 53119 Bonn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DA"/>
    <w:rsid w:val="00944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B3D2BD0735444855A17FAA63451CD2A5">
    <w:name w:val="B3D2BD0735444855A17FAA63451CD2A5"/>
  </w:style>
  <w:style w:type="character" w:styleId="Platzhaltertext">
    <w:name w:val="Placeholder Text"/>
    <w:basedOn w:val="Absatz-Standardschriftart"/>
    <w:uiPriority w:val="99"/>
    <w:semiHidden/>
    <w:rPr>
      <w:color w:val="808080"/>
    </w:rPr>
  </w:style>
  <w:style w:type="paragraph" w:customStyle="1" w:styleId="41DABDE584FE4F0A9654DCBB95EEB459">
    <w:name w:val="41DABDE584FE4F0A9654DCBB95EEB459"/>
  </w:style>
  <w:style w:type="paragraph" w:customStyle="1" w:styleId="04E361AF99684043BE639D19EA36EBF7">
    <w:name w:val="04E361AF99684043BE639D19EA36EBF7"/>
  </w:style>
  <w:style w:type="paragraph" w:customStyle="1" w:styleId="6408CE8194714111813B3DFF2F39BCEB">
    <w:name w:val="6408CE8194714111813B3DFF2F39B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1190B8C-6E4F-4888-8A35-67F96B85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3022</Words>
  <Characters>19041</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Muster-Rahmenvereinbarung_EVB-IT_Verträge</vt:lpstr>
    </vt:vector>
  </TitlesOfParts>
  <Company>Beschaffungsamt des BMI</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Muster-Rahmenvereinbarung_EVB-IT_Verträge</dc:title>
  <dc:subject/>
  <dc:creator>Dimitrovici, Peter</dc:creator>
  <cp:keywords/>
  <dc:description/>
  <cp:lastModifiedBy>Dimitrovici, Peter</cp:lastModifiedBy>
  <cp:revision>9</cp:revision>
  <cp:lastPrinted>2024-04-23T14:28:00Z</cp:lastPrinted>
  <dcterms:created xsi:type="dcterms:W3CDTF">2025-08-12T10:10:00Z</dcterms:created>
  <dcterms:modified xsi:type="dcterms:W3CDTF">2025-10-22T07:46:00Z</dcterms:modified>
</cp:coreProperties>
</file>