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26FEI87495</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EÜ Hausdülmen, Strecke 2200, km 35,286, Kabelarbeiten</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FF5535AA-E2A2-44AE-BCE6-DB4DD97E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517df9-9724-4f87-95fc-153d53f2ee53"/>
    <ds:schemaRef ds:uri="433ea914-8678-4367-b157-be9a9e4e62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0x010100DD63A11A7C0BA04B9262E6062C22C926</vt:lpwstr>
  </property>
</Properties>
</file>