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41293" w14:textId="3EB10C0F" w:rsidR="00006858" w:rsidRPr="004E008F" w:rsidRDefault="00206B41" w:rsidP="00006858">
      <w:pPr>
        <w:pStyle w:val="berschrift1"/>
        <w:spacing w:after="120"/>
        <w:jc w:val="center"/>
        <w:rPr>
          <w:b/>
          <w:bCs/>
          <w:sz w:val="40"/>
          <w:szCs w:val="40"/>
        </w:rPr>
      </w:pPr>
      <w:r w:rsidRPr="004E008F">
        <w:rPr>
          <w:b/>
          <w:bCs/>
          <w:sz w:val="40"/>
          <w:szCs w:val="40"/>
        </w:rPr>
        <w:t>VERTRAG ZUR AUFTRAGSVERARBEITUNG</w:t>
      </w:r>
    </w:p>
    <w:p w14:paraId="315A3BDA" w14:textId="77777777" w:rsidR="00C34F6B" w:rsidRDefault="00C34F6B" w:rsidP="00C34F6B">
      <w:pPr>
        <w:jc w:val="center"/>
      </w:pPr>
    </w:p>
    <w:p w14:paraId="69D897C2" w14:textId="1B098283" w:rsidR="00C34F6B" w:rsidRDefault="00C34F6B" w:rsidP="00C34F6B">
      <w:pPr>
        <w:jc w:val="center"/>
      </w:pPr>
      <w:r>
        <w:t>Anlage Nr. 3 zum EVB-IT Systemvertrag „WLAN</w:t>
      </w:r>
      <w:r w:rsidR="00B74DC2">
        <w:t>-Firewall</w:t>
      </w:r>
      <w:r>
        <w:t>2026“</w:t>
      </w:r>
    </w:p>
    <w:p w14:paraId="56B9738F" w14:textId="77777777" w:rsidR="00006858" w:rsidRDefault="00006858" w:rsidP="00006858"/>
    <w:p w14:paraId="23930CD8" w14:textId="77777777" w:rsidR="00006858" w:rsidRDefault="00006858" w:rsidP="00006858"/>
    <w:p w14:paraId="5B60706A" w14:textId="77777777" w:rsidR="00006858" w:rsidRDefault="00006858" w:rsidP="00006858"/>
    <w:p w14:paraId="1DC58A52" w14:textId="77777777" w:rsidR="00006858" w:rsidRDefault="00006858" w:rsidP="0072777D">
      <w:pPr>
        <w:jc w:val="center"/>
      </w:pPr>
      <w:r>
        <w:t>Die Vertragsparteien</w:t>
      </w:r>
    </w:p>
    <w:p w14:paraId="3E583046" w14:textId="77777777" w:rsidR="00006858" w:rsidRDefault="00006858" w:rsidP="0072777D">
      <w:pPr>
        <w:jc w:val="center"/>
      </w:pPr>
    </w:p>
    <w:p w14:paraId="3BA59BA8" w14:textId="77777777" w:rsidR="007C35CE" w:rsidRDefault="007C35CE" w:rsidP="007C35CE">
      <w:pPr>
        <w:jc w:val="center"/>
      </w:pPr>
      <w:r>
        <w:t>WERK1.Bayern GmbH</w:t>
      </w:r>
    </w:p>
    <w:p w14:paraId="2A5E7CED" w14:textId="77777777" w:rsidR="00252480" w:rsidRDefault="007F6692" w:rsidP="007C35CE">
      <w:pPr>
        <w:jc w:val="center"/>
      </w:pPr>
      <w:r w:rsidRPr="007F6692">
        <w:t>Am Kartoffelgarten 14</w:t>
      </w:r>
    </w:p>
    <w:p w14:paraId="572D8227" w14:textId="782E7C2B" w:rsidR="007C35CE" w:rsidRDefault="007F6692" w:rsidP="007C35CE">
      <w:pPr>
        <w:jc w:val="center"/>
      </w:pPr>
      <w:r w:rsidRPr="007F6692">
        <w:t>81671 München</w:t>
      </w:r>
    </w:p>
    <w:p w14:paraId="616807BE" w14:textId="77777777" w:rsidR="002251B0" w:rsidRDefault="002251B0" w:rsidP="0072777D">
      <w:pPr>
        <w:jc w:val="center"/>
      </w:pPr>
    </w:p>
    <w:p w14:paraId="02CC2AB9" w14:textId="77777777" w:rsidR="00006858" w:rsidRDefault="00006858" w:rsidP="0072777D">
      <w:pPr>
        <w:jc w:val="center"/>
      </w:pPr>
      <w:r>
        <w:t>- im Folgenden: Auftraggeber -</w:t>
      </w:r>
    </w:p>
    <w:p w14:paraId="6D8FB8F2" w14:textId="77777777" w:rsidR="00006858" w:rsidRDefault="00006858" w:rsidP="0072777D">
      <w:pPr>
        <w:jc w:val="center"/>
      </w:pPr>
    </w:p>
    <w:p w14:paraId="3DB70F88" w14:textId="0A8A111D" w:rsidR="00006858" w:rsidRDefault="00C34F6B" w:rsidP="0072777D">
      <w:pPr>
        <w:jc w:val="center"/>
      </w:pPr>
      <w:r>
        <w:t>U</w:t>
      </w:r>
      <w:r w:rsidR="00006858">
        <w:t>nd</w:t>
      </w:r>
    </w:p>
    <w:p w14:paraId="5F3C1F55" w14:textId="77777777" w:rsidR="00C34F6B" w:rsidRDefault="00C34F6B" w:rsidP="0072777D">
      <w:pPr>
        <w:jc w:val="center"/>
      </w:pPr>
    </w:p>
    <w:p w14:paraId="32DBA94D" w14:textId="75EAF417" w:rsidR="00006858" w:rsidRDefault="00C34F6B" w:rsidP="0072777D">
      <w:pPr>
        <w:jc w:val="center"/>
      </w:pPr>
      <w:r w:rsidRPr="00E6118C">
        <w:rPr>
          <w:rStyle w:val="Formularfeld"/>
          <w:highlight w:val="yellow"/>
        </w:rPr>
        <w:fldChar w:fldCharType="begin">
          <w:ffData>
            <w:name w:val="Text2"/>
            <w:enabled/>
            <w:calcOnExit w:val="0"/>
            <w:textInput/>
          </w:ffData>
        </w:fldChar>
      </w:r>
      <w:r w:rsidRPr="00E6118C">
        <w:rPr>
          <w:rStyle w:val="Formularfeld"/>
          <w:highlight w:val="yellow"/>
        </w:rPr>
        <w:instrText xml:space="preserve">FORMTEXT </w:instrText>
      </w:r>
      <w:r w:rsidRPr="00E6118C">
        <w:rPr>
          <w:rStyle w:val="Formularfeld"/>
          <w:highlight w:val="yellow"/>
        </w:rPr>
      </w:r>
      <w:r w:rsidRPr="00E6118C">
        <w:rPr>
          <w:rStyle w:val="Formularfeld"/>
          <w:highlight w:val="yellow"/>
        </w:rPr>
        <w:fldChar w:fldCharType="separate"/>
      </w:r>
      <w:r w:rsidRPr="00E6118C">
        <w:rPr>
          <w:rStyle w:val="Formularfeld"/>
          <w:noProof/>
          <w:highlight w:val="yellow"/>
        </w:rPr>
        <w:t> </w:t>
      </w:r>
      <w:r w:rsidRPr="00E6118C">
        <w:rPr>
          <w:rStyle w:val="Formularfeld"/>
          <w:noProof/>
          <w:highlight w:val="yellow"/>
        </w:rPr>
        <w:t> </w:t>
      </w:r>
      <w:r w:rsidRPr="00E6118C">
        <w:rPr>
          <w:rStyle w:val="Formularfeld"/>
          <w:noProof/>
          <w:highlight w:val="yellow"/>
        </w:rPr>
        <w:t> </w:t>
      </w:r>
      <w:r w:rsidRPr="00E6118C">
        <w:rPr>
          <w:rStyle w:val="Formularfeld"/>
          <w:noProof/>
          <w:highlight w:val="yellow"/>
        </w:rPr>
        <w:t> </w:t>
      </w:r>
      <w:r w:rsidRPr="00E6118C">
        <w:rPr>
          <w:rStyle w:val="Formularfeld"/>
          <w:noProof/>
          <w:highlight w:val="yellow"/>
        </w:rPr>
        <w:t> </w:t>
      </w:r>
      <w:r w:rsidRPr="00E6118C">
        <w:rPr>
          <w:rStyle w:val="Formularfeld"/>
          <w:highlight w:val="yellow"/>
        </w:rPr>
        <w:fldChar w:fldCharType="end"/>
      </w:r>
      <w:r w:rsidRPr="00E6118C">
        <w:rPr>
          <w:rStyle w:val="Formularfeld"/>
          <w:highlight w:val="yellow"/>
        </w:rPr>
        <w:fldChar w:fldCharType="begin">
          <w:ffData>
            <w:name w:val="Text2"/>
            <w:enabled/>
            <w:calcOnExit w:val="0"/>
            <w:textInput/>
          </w:ffData>
        </w:fldChar>
      </w:r>
      <w:r w:rsidRPr="00E6118C">
        <w:rPr>
          <w:rStyle w:val="Formularfeld"/>
          <w:highlight w:val="yellow"/>
        </w:rPr>
        <w:instrText xml:space="preserve">FORMTEXT </w:instrText>
      </w:r>
      <w:r w:rsidRPr="00E6118C">
        <w:rPr>
          <w:rStyle w:val="Formularfeld"/>
          <w:highlight w:val="yellow"/>
        </w:rPr>
      </w:r>
      <w:r w:rsidRPr="00E6118C">
        <w:rPr>
          <w:rStyle w:val="Formularfeld"/>
          <w:highlight w:val="yellow"/>
        </w:rPr>
        <w:fldChar w:fldCharType="separate"/>
      </w:r>
      <w:r w:rsidRPr="00E6118C">
        <w:rPr>
          <w:rStyle w:val="Formularfeld"/>
          <w:noProof/>
          <w:highlight w:val="yellow"/>
        </w:rPr>
        <w:t> </w:t>
      </w:r>
      <w:r w:rsidRPr="00E6118C">
        <w:rPr>
          <w:rStyle w:val="Formularfeld"/>
          <w:noProof/>
          <w:highlight w:val="yellow"/>
        </w:rPr>
        <w:t> </w:t>
      </w:r>
      <w:r w:rsidRPr="00E6118C">
        <w:rPr>
          <w:rStyle w:val="Formularfeld"/>
          <w:noProof/>
          <w:highlight w:val="yellow"/>
        </w:rPr>
        <w:t> </w:t>
      </w:r>
      <w:r w:rsidRPr="00E6118C">
        <w:rPr>
          <w:rStyle w:val="Formularfeld"/>
          <w:noProof/>
          <w:highlight w:val="yellow"/>
        </w:rPr>
        <w:t> </w:t>
      </w:r>
      <w:r w:rsidRPr="00E6118C">
        <w:rPr>
          <w:rStyle w:val="Formularfeld"/>
          <w:noProof/>
          <w:highlight w:val="yellow"/>
        </w:rPr>
        <w:t> </w:t>
      </w:r>
      <w:r w:rsidRPr="00E6118C">
        <w:rPr>
          <w:rStyle w:val="Formularfeld"/>
          <w:highlight w:val="yellow"/>
        </w:rPr>
        <w:fldChar w:fldCharType="end"/>
      </w:r>
      <w:r w:rsidRPr="00E6118C">
        <w:rPr>
          <w:rStyle w:val="Formularfeld"/>
          <w:highlight w:val="yellow"/>
        </w:rPr>
        <w:fldChar w:fldCharType="begin">
          <w:ffData>
            <w:name w:val="Text2"/>
            <w:enabled/>
            <w:calcOnExit w:val="0"/>
            <w:textInput/>
          </w:ffData>
        </w:fldChar>
      </w:r>
      <w:r w:rsidRPr="00E6118C">
        <w:rPr>
          <w:rStyle w:val="Formularfeld"/>
          <w:highlight w:val="yellow"/>
        </w:rPr>
        <w:instrText xml:space="preserve">FORMTEXT </w:instrText>
      </w:r>
      <w:r w:rsidRPr="00E6118C">
        <w:rPr>
          <w:rStyle w:val="Formularfeld"/>
          <w:highlight w:val="yellow"/>
        </w:rPr>
      </w:r>
      <w:r w:rsidRPr="00E6118C">
        <w:rPr>
          <w:rStyle w:val="Formularfeld"/>
          <w:highlight w:val="yellow"/>
        </w:rPr>
        <w:fldChar w:fldCharType="separate"/>
      </w:r>
      <w:r w:rsidRPr="00E6118C">
        <w:rPr>
          <w:rStyle w:val="Formularfeld"/>
          <w:noProof/>
          <w:highlight w:val="yellow"/>
        </w:rPr>
        <w:t> </w:t>
      </w:r>
      <w:r w:rsidRPr="00E6118C">
        <w:rPr>
          <w:rStyle w:val="Formularfeld"/>
          <w:noProof/>
          <w:highlight w:val="yellow"/>
        </w:rPr>
        <w:t> </w:t>
      </w:r>
      <w:r w:rsidRPr="00E6118C">
        <w:rPr>
          <w:rStyle w:val="Formularfeld"/>
          <w:noProof/>
          <w:highlight w:val="yellow"/>
        </w:rPr>
        <w:t> </w:t>
      </w:r>
      <w:r w:rsidRPr="00E6118C">
        <w:rPr>
          <w:rStyle w:val="Formularfeld"/>
          <w:noProof/>
          <w:highlight w:val="yellow"/>
        </w:rPr>
        <w:t> </w:t>
      </w:r>
      <w:r w:rsidRPr="00E6118C">
        <w:rPr>
          <w:rStyle w:val="Formularfeld"/>
          <w:noProof/>
          <w:highlight w:val="yellow"/>
        </w:rPr>
        <w:t> </w:t>
      </w:r>
      <w:r w:rsidRPr="00E6118C">
        <w:rPr>
          <w:rStyle w:val="Formularfeld"/>
          <w:highlight w:val="yellow"/>
        </w:rPr>
        <w:fldChar w:fldCharType="end"/>
      </w:r>
      <w:r w:rsidRPr="00E6118C">
        <w:rPr>
          <w:rStyle w:val="Formularfeld"/>
          <w:highlight w:val="yellow"/>
        </w:rPr>
        <w:fldChar w:fldCharType="begin">
          <w:ffData>
            <w:name w:val="Text2"/>
            <w:enabled/>
            <w:calcOnExit w:val="0"/>
            <w:textInput/>
          </w:ffData>
        </w:fldChar>
      </w:r>
      <w:r w:rsidRPr="00E6118C">
        <w:rPr>
          <w:rStyle w:val="Formularfeld"/>
          <w:highlight w:val="yellow"/>
        </w:rPr>
        <w:instrText xml:space="preserve">FORMTEXT </w:instrText>
      </w:r>
      <w:r w:rsidRPr="00E6118C">
        <w:rPr>
          <w:rStyle w:val="Formularfeld"/>
          <w:highlight w:val="yellow"/>
        </w:rPr>
      </w:r>
      <w:r w:rsidRPr="00E6118C">
        <w:rPr>
          <w:rStyle w:val="Formularfeld"/>
          <w:highlight w:val="yellow"/>
        </w:rPr>
        <w:fldChar w:fldCharType="separate"/>
      </w:r>
      <w:r w:rsidRPr="00E6118C">
        <w:rPr>
          <w:rStyle w:val="Formularfeld"/>
          <w:noProof/>
          <w:highlight w:val="yellow"/>
        </w:rPr>
        <w:t> </w:t>
      </w:r>
      <w:r w:rsidRPr="00E6118C">
        <w:rPr>
          <w:rStyle w:val="Formularfeld"/>
          <w:noProof/>
          <w:highlight w:val="yellow"/>
        </w:rPr>
        <w:t> </w:t>
      </w:r>
      <w:r w:rsidRPr="00E6118C">
        <w:rPr>
          <w:rStyle w:val="Formularfeld"/>
          <w:noProof/>
          <w:highlight w:val="yellow"/>
        </w:rPr>
        <w:t> </w:t>
      </w:r>
      <w:r w:rsidRPr="00E6118C">
        <w:rPr>
          <w:rStyle w:val="Formularfeld"/>
          <w:noProof/>
          <w:highlight w:val="yellow"/>
        </w:rPr>
        <w:t> </w:t>
      </w:r>
      <w:r w:rsidRPr="00E6118C">
        <w:rPr>
          <w:rStyle w:val="Formularfeld"/>
          <w:noProof/>
          <w:highlight w:val="yellow"/>
        </w:rPr>
        <w:t> </w:t>
      </w:r>
      <w:r w:rsidRPr="00E6118C">
        <w:rPr>
          <w:rStyle w:val="Formularfeld"/>
          <w:highlight w:val="yellow"/>
        </w:rPr>
        <w:fldChar w:fldCharType="end"/>
      </w:r>
      <w:r w:rsidRPr="00E6118C">
        <w:rPr>
          <w:rStyle w:val="Formularfeld"/>
          <w:highlight w:val="yellow"/>
        </w:rPr>
        <w:fldChar w:fldCharType="begin">
          <w:ffData>
            <w:name w:val="Text2"/>
            <w:enabled/>
            <w:calcOnExit w:val="0"/>
            <w:textInput/>
          </w:ffData>
        </w:fldChar>
      </w:r>
      <w:r w:rsidRPr="00E6118C">
        <w:rPr>
          <w:rStyle w:val="Formularfeld"/>
          <w:highlight w:val="yellow"/>
        </w:rPr>
        <w:instrText xml:space="preserve">FORMTEXT </w:instrText>
      </w:r>
      <w:r w:rsidRPr="00E6118C">
        <w:rPr>
          <w:rStyle w:val="Formularfeld"/>
          <w:highlight w:val="yellow"/>
        </w:rPr>
      </w:r>
      <w:r w:rsidRPr="00E6118C">
        <w:rPr>
          <w:rStyle w:val="Formularfeld"/>
          <w:highlight w:val="yellow"/>
        </w:rPr>
        <w:fldChar w:fldCharType="separate"/>
      </w:r>
      <w:r w:rsidRPr="00E6118C">
        <w:rPr>
          <w:rStyle w:val="Formularfeld"/>
          <w:noProof/>
          <w:highlight w:val="yellow"/>
        </w:rPr>
        <w:t> </w:t>
      </w:r>
      <w:r w:rsidRPr="00E6118C">
        <w:rPr>
          <w:rStyle w:val="Formularfeld"/>
          <w:noProof/>
          <w:highlight w:val="yellow"/>
        </w:rPr>
        <w:t> </w:t>
      </w:r>
      <w:r w:rsidRPr="00E6118C">
        <w:rPr>
          <w:rStyle w:val="Formularfeld"/>
          <w:noProof/>
          <w:highlight w:val="yellow"/>
        </w:rPr>
        <w:t> </w:t>
      </w:r>
      <w:r w:rsidRPr="00E6118C">
        <w:rPr>
          <w:rStyle w:val="Formularfeld"/>
          <w:noProof/>
          <w:highlight w:val="yellow"/>
        </w:rPr>
        <w:t> </w:t>
      </w:r>
      <w:r w:rsidRPr="00E6118C">
        <w:rPr>
          <w:rStyle w:val="Formularfeld"/>
          <w:noProof/>
          <w:highlight w:val="yellow"/>
        </w:rPr>
        <w:t> </w:t>
      </w:r>
      <w:r w:rsidRPr="00E6118C">
        <w:rPr>
          <w:rStyle w:val="Formularfeld"/>
          <w:highlight w:val="yellow"/>
        </w:rPr>
        <w:fldChar w:fldCharType="end"/>
      </w:r>
      <w:r w:rsidRPr="00E6118C">
        <w:rPr>
          <w:rStyle w:val="Formularfeld"/>
          <w:highlight w:val="yellow"/>
        </w:rPr>
        <w:fldChar w:fldCharType="begin">
          <w:ffData>
            <w:name w:val="Text2"/>
            <w:enabled/>
            <w:calcOnExit w:val="0"/>
            <w:textInput/>
          </w:ffData>
        </w:fldChar>
      </w:r>
      <w:r w:rsidRPr="00E6118C">
        <w:rPr>
          <w:rStyle w:val="Formularfeld"/>
          <w:highlight w:val="yellow"/>
        </w:rPr>
        <w:instrText xml:space="preserve">FORMTEXT </w:instrText>
      </w:r>
      <w:r w:rsidRPr="00E6118C">
        <w:rPr>
          <w:rStyle w:val="Formularfeld"/>
          <w:highlight w:val="yellow"/>
        </w:rPr>
      </w:r>
      <w:r w:rsidRPr="00E6118C">
        <w:rPr>
          <w:rStyle w:val="Formularfeld"/>
          <w:highlight w:val="yellow"/>
        </w:rPr>
        <w:fldChar w:fldCharType="separate"/>
      </w:r>
      <w:r w:rsidRPr="00E6118C">
        <w:rPr>
          <w:rStyle w:val="Formularfeld"/>
          <w:noProof/>
          <w:highlight w:val="yellow"/>
        </w:rPr>
        <w:t> </w:t>
      </w:r>
      <w:r w:rsidRPr="00E6118C">
        <w:rPr>
          <w:rStyle w:val="Formularfeld"/>
          <w:noProof/>
          <w:highlight w:val="yellow"/>
        </w:rPr>
        <w:t> </w:t>
      </w:r>
      <w:r w:rsidRPr="00E6118C">
        <w:rPr>
          <w:rStyle w:val="Formularfeld"/>
          <w:noProof/>
          <w:highlight w:val="yellow"/>
        </w:rPr>
        <w:t> </w:t>
      </w:r>
      <w:r w:rsidRPr="00E6118C">
        <w:rPr>
          <w:rStyle w:val="Formularfeld"/>
          <w:noProof/>
          <w:highlight w:val="yellow"/>
        </w:rPr>
        <w:t> </w:t>
      </w:r>
      <w:r w:rsidRPr="00E6118C">
        <w:rPr>
          <w:rStyle w:val="Formularfeld"/>
          <w:noProof/>
          <w:highlight w:val="yellow"/>
        </w:rPr>
        <w:t> </w:t>
      </w:r>
      <w:r w:rsidRPr="00E6118C">
        <w:rPr>
          <w:rStyle w:val="Formularfeld"/>
          <w:highlight w:val="yellow"/>
        </w:rPr>
        <w:fldChar w:fldCharType="end"/>
      </w:r>
    </w:p>
    <w:p w14:paraId="0643E26B" w14:textId="4D36022F" w:rsidR="00841F68" w:rsidRPr="00F85FA5" w:rsidRDefault="00C34F6B" w:rsidP="0072777D">
      <w:pPr>
        <w:jc w:val="center"/>
        <w:rPr>
          <w:highlight w:val="yellow"/>
        </w:rPr>
      </w:pPr>
      <w:r w:rsidRPr="00F85FA5">
        <w:rPr>
          <w:highlight w:val="yellow"/>
        </w:rPr>
        <w:t>[</w:t>
      </w:r>
      <w:r w:rsidR="00286E43" w:rsidRPr="00F85FA5">
        <w:rPr>
          <w:highlight w:val="yellow"/>
        </w:rPr>
        <w:t>Unternehmen</w:t>
      </w:r>
    </w:p>
    <w:p w14:paraId="41CE928E" w14:textId="25DF6574" w:rsidR="00006858" w:rsidRPr="00F85FA5" w:rsidRDefault="00006858" w:rsidP="0072777D">
      <w:pPr>
        <w:jc w:val="center"/>
        <w:rPr>
          <w:highlight w:val="yellow"/>
        </w:rPr>
      </w:pPr>
      <w:r w:rsidRPr="00F85FA5">
        <w:rPr>
          <w:highlight w:val="yellow"/>
        </w:rPr>
        <w:t>Straße, Hausnummer</w:t>
      </w:r>
    </w:p>
    <w:p w14:paraId="2CD92D73" w14:textId="559B9524" w:rsidR="00006858" w:rsidRDefault="00006858" w:rsidP="0072777D">
      <w:pPr>
        <w:jc w:val="center"/>
      </w:pPr>
      <w:r w:rsidRPr="00F85FA5">
        <w:rPr>
          <w:highlight w:val="yellow"/>
        </w:rPr>
        <w:t>PLZ, Stadt</w:t>
      </w:r>
      <w:r w:rsidR="00C34F6B" w:rsidRPr="00F85FA5">
        <w:rPr>
          <w:highlight w:val="yellow"/>
        </w:rPr>
        <w:t>]</w:t>
      </w:r>
    </w:p>
    <w:p w14:paraId="22B162C8" w14:textId="77777777" w:rsidR="00006858" w:rsidRDefault="00006858" w:rsidP="0072777D">
      <w:pPr>
        <w:jc w:val="center"/>
      </w:pPr>
    </w:p>
    <w:p w14:paraId="0A274982" w14:textId="77777777" w:rsidR="00006858" w:rsidRDefault="00006858" w:rsidP="0072777D">
      <w:pPr>
        <w:jc w:val="center"/>
      </w:pPr>
      <w:r>
        <w:t>- im Folgenden: Auftragsverarbeiter –</w:t>
      </w:r>
    </w:p>
    <w:p w14:paraId="203BB235" w14:textId="77777777" w:rsidR="00006858" w:rsidRDefault="00006858" w:rsidP="0072777D">
      <w:pPr>
        <w:jc w:val="center"/>
      </w:pPr>
    </w:p>
    <w:p w14:paraId="2D3054A7" w14:textId="77777777" w:rsidR="00006858" w:rsidRDefault="00006858" w:rsidP="0072777D">
      <w:pPr>
        <w:jc w:val="center"/>
      </w:pPr>
    </w:p>
    <w:p w14:paraId="322C4364" w14:textId="77777777" w:rsidR="00006858" w:rsidRDefault="00006858" w:rsidP="0072777D">
      <w:pPr>
        <w:jc w:val="center"/>
      </w:pPr>
      <w:r>
        <w:t>schließen folgenden Vertrag:</w:t>
      </w:r>
    </w:p>
    <w:p w14:paraId="67221A0F" w14:textId="77777777" w:rsidR="00006858" w:rsidRDefault="00006858" w:rsidP="00006858"/>
    <w:p w14:paraId="224E9D46" w14:textId="77777777" w:rsidR="00006858" w:rsidRDefault="00006858" w:rsidP="00006858"/>
    <w:p w14:paraId="3CF44884" w14:textId="77777777" w:rsidR="00006858" w:rsidRDefault="00006858" w:rsidP="00006858"/>
    <w:p w14:paraId="028ED1BD" w14:textId="77777777" w:rsidR="00006858" w:rsidRDefault="00006858" w:rsidP="00006858"/>
    <w:p w14:paraId="57B0E927" w14:textId="77777777" w:rsidR="00945390" w:rsidRDefault="00945390" w:rsidP="00006858">
      <w:pPr>
        <w:sectPr w:rsidR="00945390" w:rsidSect="001E45B6">
          <w:footerReference w:type="default" r:id="rId8"/>
          <w:pgSz w:w="11906" w:h="16838"/>
          <w:pgMar w:top="1417" w:right="1417" w:bottom="1134" w:left="1417" w:header="708" w:footer="708" w:gutter="0"/>
          <w:cols w:space="708"/>
          <w:formProt w:val="0"/>
          <w:docGrid w:linePitch="360"/>
        </w:sectPr>
      </w:pPr>
    </w:p>
    <w:p w14:paraId="3C10F4B6" w14:textId="77777777" w:rsidR="00006858" w:rsidRDefault="00006858" w:rsidP="00006858"/>
    <w:p w14:paraId="7188B4AC" w14:textId="77777777" w:rsidR="00006858" w:rsidRDefault="00006858" w:rsidP="00006858"/>
    <w:p w14:paraId="24881110" w14:textId="77777777" w:rsidR="00006858" w:rsidRDefault="00006858" w:rsidP="00006858"/>
    <w:p w14:paraId="13035FEB" w14:textId="77777777" w:rsidR="00006858" w:rsidRDefault="00006858" w:rsidP="00006858"/>
    <w:p w14:paraId="03836A54" w14:textId="77777777" w:rsidR="00006858" w:rsidRDefault="00006858" w:rsidP="00006858"/>
    <w:p w14:paraId="6392D595" w14:textId="77777777" w:rsidR="00006858" w:rsidRDefault="00006858" w:rsidP="00006858"/>
    <w:p w14:paraId="31D6CB2E" w14:textId="77777777" w:rsidR="00006858" w:rsidRDefault="00006858" w:rsidP="006E6A6F">
      <w:pPr>
        <w:pStyle w:val="berschrift2"/>
        <w:numPr>
          <w:ilvl w:val="0"/>
          <w:numId w:val="1"/>
        </w:numPr>
        <w:rPr>
          <w:b/>
          <w:bCs/>
        </w:rPr>
      </w:pPr>
      <w:r w:rsidRPr="004E008F">
        <w:rPr>
          <w:b/>
          <w:bCs/>
        </w:rPr>
        <w:lastRenderedPageBreak/>
        <w:t>Allgemeine Bestimmungen und Auftragsgegenstand</w:t>
      </w:r>
    </w:p>
    <w:p w14:paraId="183D67D3" w14:textId="72BE1117" w:rsidR="00006858" w:rsidRDefault="00006858" w:rsidP="00DC0932">
      <w:pPr>
        <w:pStyle w:val="Listenabsatz"/>
        <w:numPr>
          <w:ilvl w:val="1"/>
          <w:numId w:val="1"/>
        </w:numPr>
      </w:pPr>
      <w:r>
        <w:t xml:space="preserve">Gegenstand des vorliegenden Vertrags ist die Verarbeitung personenbezogener Daten im Auftrag durch den Auftragsverarbeiter (Art. 28 DSGVO). </w:t>
      </w:r>
      <w:r w:rsidR="008009FA">
        <w:t xml:space="preserve">Inhalt des Auftrags, Kategorien betroffener Personen und Datenarten sowie Zweck der Verarbeitung sind in </w:t>
      </w:r>
      <w:r w:rsidR="008009FA" w:rsidRPr="00DC0932">
        <w:rPr>
          <w:b/>
          <w:bCs/>
        </w:rPr>
        <w:t>Anlage 1</w:t>
      </w:r>
      <w:r w:rsidR="008009FA">
        <w:t xml:space="preserve"> dargelegt.</w:t>
      </w:r>
    </w:p>
    <w:p w14:paraId="06C4C167" w14:textId="77777777" w:rsidR="00006858" w:rsidRDefault="00006858" w:rsidP="00006858">
      <w:pPr>
        <w:pStyle w:val="Listenabsatz"/>
        <w:numPr>
          <w:ilvl w:val="1"/>
          <w:numId w:val="1"/>
        </w:numPr>
        <w:contextualSpacing w:val="0"/>
      </w:pPr>
      <w:r>
        <w:t>Der Auftraggeber ist Verantwortlicher im Sinne des Art. 4 Nr. 7 DSGVO. Er allein ist für Beurteilung der Zulässigkeit der Datenverarbeitungsvorgänge nach Art. 6 DSGVO und die Wahrung der Betroffenenrechte verantwortlich.</w:t>
      </w:r>
    </w:p>
    <w:p w14:paraId="453C454A" w14:textId="12550E32" w:rsidR="00006858" w:rsidRDefault="00006858" w:rsidP="00006858">
      <w:pPr>
        <w:pStyle w:val="Listenabsatz"/>
        <w:numPr>
          <w:ilvl w:val="1"/>
          <w:numId w:val="1"/>
        </w:numPr>
        <w:contextualSpacing w:val="0"/>
      </w:pPr>
      <w:r>
        <w:t>Die Verarbeitung der Daten durch den Auftragsverarbeiter findet ausschließlich auf dem Gebiet der Bundesrepublik Deutschland, einem Mitgliedsstaat der Europäischen Union oder einem Vertragsstaat des EWR-Abkommens statt. Die Verarbeitung außerhalb dieser Staaten erfolgt nur unter den Voraussetzungen von Kapitel 5 der DSGVO (Art. 44 ff.) und mit vorheriger Zustimmung des Auftraggebers.</w:t>
      </w:r>
    </w:p>
    <w:p w14:paraId="343AFC8E" w14:textId="77777777" w:rsidR="00006858" w:rsidRDefault="00006858" w:rsidP="00006858">
      <w:pPr>
        <w:pStyle w:val="Listenabsatz"/>
        <w:numPr>
          <w:ilvl w:val="1"/>
          <w:numId w:val="1"/>
        </w:numPr>
        <w:contextualSpacing w:val="0"/>
      </w:pPr>
      <w:r>
        <w:t>Die Vergütung wird außerhalb dieses Vertrags vereinbart.</w:t>
      </w:r>
    </w:p>
    <w:p w14:paraId="55F790CD" w14:textId="77777777" w:rsidR="00006858" w:rsidRDefault="00006858" w:rsidP="00006858"/>
    <w:p w14:paraId="157AF1AD" w14:textId="77777777" w:rsidR="00006858" w:rsidRPr="00206B41" w:rsidRDefault="00006858" w:rsidP="006E6A6F">
      <w:pPr>
        <w:pStyle w:val="berschrift2"/>
        <w:numPr>
          <w:ilvl w:val="0"/>
          <w:numId w:val="1"/>
        </w:numPr>
        <w:rPr>
          <w:b/>
          <w:bCs/>
        </w:rPr>
      </w:pPr>
      <w:r w:rsidRPr="00206B41">
        <w:rPr>
          <w:b/>
          <w:bCs/>
        </w:rPr>
        <w:t>Vertragslaufzeit und Kündigung</w:t>
      </w:r>
    </w:p>
    <w:p w14:paraId="28962E39" w14:textId="7220BA80" w:rsidR="00006858" w:rsidRDefault="00F52C9E" w:rsidP="00006858">
      <w:pPr>
        <w:ind w:left="357"/>
      </w:pPr>
      <w:r>
        <w:t>Die Laufzeit des Vertrages entspricht der Laufzeit des Haup</w:t>
      </w:r>
      <w:r w:rsidR="00BE7732">
        <w:t>tvertrages</w:t>
      </w:r>
      <w:r w:rsidR="00006858">
        <w:t>. Das Recht zur außerordentlichen Kündigung aus wichtigem Grund bleibt unberührt.</w:t>
      </w:r>
    </w:p>
    <w:p w14:paraId="24781946" w14:textId="77777777" w:rsidR="00006858" w:rsidRDefault="00006858" w:rsidP="00006858"/>
    <w:p w14:paraId="2E6E60BB" w14:textId="668B30B9" w:rsidR="00006858" w:rsidRPr="00206B41" w:rsidRDefault="00006858" w:rsidP="00DC0932">
      <w:pPr>
        <w:pStyle w:val="berschrift2"/>
        <w:numPr>
          <w:ilvl w:val="0"/>
          <w:numId w:val="1"/>
        </w:numPr>
        <w:rPr>
          <w:b/>
          <w:bCs/>
        </w:rPr>
      </w:pPr>
      <w:r w:rsidRPr="00206B41">
        <w:rPr>
          <w:b/>
          <w:bCs/>
        </w:rPr>
        <w:t>Weisungen des Auftraggebers</w:t>
      </w:r>
    </w:p>
    <w:p w14:paraId="5B81B8A7" w14:textId="77777777" w:rsidR="00006858" w:rsidRDefault="00006858" w:rsidP="00006858">
      <w:pPr>
        <w:pStyle w:val="Listenabsatz"/>
        <w:numPr>
          <w:ilvl w:val="1"/>
          <w:numId w:val="1"/>
        </w:numPr>
        <w:contextualSpacing w:val="0"/>
      </w:pPr>
      <w:r>
        <w:t xml:space="preserve">Dem Auftraggeber steht ein umfassendes Weisungsrecht in Bezug auf Art, Umfang und Modalitäten der Datenverarbeitung </w:t>
      </w:r>
      <w:proofErr w:type="spellStart"/>
      <w:r>
        <w:t>ggü</w:t>
      </w:r>
      <w:proofErr w:type="spellEnd"/>
      <w:r>
        <w:t>. dem Auftragsverarbeiter zu. In dieser Rolle kann er insbesondere die unverzügliche Löschung, Berichtigung, Sperrung oder Herausgabe der vertragsgegenständlichen Daten verlangen. Der Auftragsverarbeiter ist verpflichtet, den Weisungen des Auftraggebers Folge leisten, sofern keine berechtigten vertraglichen oder gesetzlichen Interessen entgegenstehen.</w:t>
      </w:r>
    </w:p>
    <w:p w14:paraId="1A95CCE4" w14:textId="77777777" w:rsidR="00006858" w:rsidRDefault="00006858" w:rsidP="00006858">
      <w:pPr>
        <w:pStyle w:val="Listenabsatz"/>
        <w:numPr>
          <w:ilvl w:val="1"/>
          <w:numId w:val="1"/>
        </w:numPr>
        <w:contextualSpacing w:val="0"/>
      </w:pPr>
      <w:r>
        <w:t>Der Auftragsverarbeiter informiert den Auftraggeber unverzüglich, falls er der Auffassung ist, dass eine Weisung des Auftraggebers gegen gesetzliche Vorschriften verstößt. Wird eine Weisung erteilt, deren Rechtmäßigkeit der Auftragsverarbeiter substantiiert anzweifelt, ist der Auftragsverarbeiter berechtigt, deren Ausführung vorübergehend auszusetzen, bis der Auftraggeber diese nochmals ausdrücklich bestätigt oder ändert.</w:t>
      </w:r>
    </w:p>
    <w:p w14:paraId="7FE201B8" w14:textId="77777777" w:rsidR="00006858" w:rsidRDefault="00006858" w:rsidP="00006858">
      <w:pPr>
        <w:pStyle w:val="Listenabsatz"/>
        <w:numPr>
          <w:ilvl w:val="1"/>
          <w:numId w:val="1"/>
        </w:numPr>
        <w:contextualSpacing w:val="0"/>
      </w:pPr>
      <w:r>
        <w:t>Weisungen sind grundsätzlich schriftlich oder in einem elektronischen Format (z.B. per E-Mail) zu erteilen. Mündliche Weisung sind auf Verlangen des Auftragsverarbeiters schriftlich oder in einem elektronischen Format durch den Auftraggeber zu bestätigen. Der Auftragsverarbeiter hat Person, Datum und Uhrzeit der mündlichen Weisung in angemessener Form zu protokollieren.</w:t>
      </w:r>
    </w:p>
    <w:p w14:paraId="1C68E735" w14:textId="77777777" w:rsidR="00006858" w:rsidRDefault="00006858" w:rsidP="00006858">
      <w:pPr>
        <w:pStyle w:val="Listenabsatz"/>
        <w:numPr>
          <w:ilvl w:val="1"/>
          <w:numId w:val="1"/>
        </w:numPr>
        <w:contextualSpacing w:val="0"/>
      </w:pPr>
      <w:r>
        <w:t>Der Auftraggeber benennt auf Verlangen des Auftragsverarbeiters eine oder mehrere weisungsberechtigte Personen. Änderungen sind dem Auftragsverarbeiter unverzüglich mitzuteilen.</w:t>
      </w:r>
    </w:p>
    <w:p w14:paraId="273E2728" w14:textId="77777777" w:rsidR="00006858" w:rsidRDefault="00006858" w:rsidP="00006858"/>
    <w:p w14:paraId="16710087" w14:textId="77777777" w:rsidR="00006858" w:rsidRPr="00206B41" w:rsidRDefault="00006858" w:rsidP="00921F34">
      <w:pPr>
        <w:pStyle w:val="berschrift2"/>
        <w:numPr>
          <w:ilvl w:val="0"/>
          <w:numId w:val="1"/>
        </w:numPr>
        <w:rPr>
          <w:b/>
          <w:bCs/>
        </w:rPr>
      </w:pPr>
      <w:r w:rsidRPr="00206B41">
        <w:rPr>
          <w:b/>
          <w:bCs/>
        </w:rPr>
        <w:t>Kontrollbefugnisse des Auftraggebers</w:t>
      </w:r>
    </w:p>
    <w:p w14:paraId="082DEA1A" w14:textId="178E9389" w:rsidR="00006858" w:rsidRDefault="00006858" w:rsidP="00006858">
      <w:pPr>
        <w:pStyle w:val="Listenabsatz"/>
        <w:numPr>
          <w:ilvl w:val="1"/>
          <w:numId w:val="1"/>
        </w:numPr>
        <w:contextualSpacing w:val="0"/>
      </w:pPr>
      <w:r>
        <w:t xml:space="preserve">Der Auftraggeber ist berechtigt, die Einhaltung der gesetzlichen und vertraglichen Vorschriften zum Datenschutz und zur Datensicherheit vor Beginn der Datenverarbeitung und während der Vertragslaufzeit regelmäßig im erforderlichen Umfang zu kontrollieren oder durch Dritte kontrollieren zu lassen. Der Auftragsverarbeiter wird diese Kontrollen dulden und sie im erforderlichen Maße unterstützen. Er wird dem Auftraggeber insbesondere die für die Kontrollen relevanten Auskünfte vollständig und wahrheitsgemäß erteilen, ihm die </w:t>
      </w:r>
      <w:r>
        <w:lastRenderedPageBreak/>
        <w:t xml:space="preserve">Einsichtnahme in die gespeicherten Daten und Datenverarbeitungsprogramme/ -systeme gewähren sowie Vorort-Kontrollen ermöglichen. </w:t>
      </w:r>
    </w:p>
    <w:p w14:paraId="647A9D9E" w14:textId="77777777" w:rsidR="00006858" w:rsidRDefault="00006858" w:rsidP="00006858">
      <w:pPr>
        <w:pStyle w:val="Listenabsatz"/>
        <w:numPr>
          <w:ilvl w:val="1"/>
          <w:numId w:val="1"/>
        </w:numPr>
        <w:contextualSpacing w:val="0"/>
      </w:pPr>
      <w:r>
        <w:t>Der Auftraggeber hat dafür zu sorgen, dass die Kontrollmaßnahmen verhältnismäßig sind und den Betrieb des Auftragsverarbeiters nicht mehr als erforderlich beeinträchtigen. Insbesondere sollen Vorortkontrollen grundsätzlich zu den üblichen Geschäftszeiten und nach Terminvereinbarung mit angemessener Vorlauffrist erfolgen, sofern der Kontrollzweck einer vorherigen Ankündigung nicht widerspricht.</w:t>
      </w:r>
    </w:p>
    <w:p w14:paraId="4EFD9CC0" w14:textId="77777777" w:rsidR="00006858" w:rsidRDefault="00006858" w:rsidP="00006858">
      <w:pPr>
        <w:pStyle w:val="Listenabsatz"/>
        <w:numPr>
          <w:ilvl w:val="1"/>
          <w:numId w:val="1"/>
        </w:numPr>
        <w:contextualSpacing w:val="0"/>
      </w:pPr>
      <w:r>
        <w:t>Die Ergebnisse der Kontrollen und Weisungen sind von beiden Vertragsparteien in geeigneter Weise zu protokollieren.</w:t>
      </w:r>
    </w:p>
    <w:p w14:paraId="7273503B" w14:textId="77777777" w:rsidR="00006858" w:rsidRDefault="00006858" w:rsidP="00006858"/>
    <w:p w14:paraId="4CD9E982" w14:textId="77777777" w:rsidR="00006858" w:rsidRPr="00206B41" w:rsidRDefault="00006858" w:rsidP="00921F34">
      <w:pPr>
        <w:pStyle w:val="berschrift2"/>
        <w:numPr>
          <w:ilvl w:val="0"/>
          <w:numId w:val="1"/>
        </w:numPr>
        <w:rPr>
          <w:b/>
          <w:bCs/>
        </w:rPr>
      </w:pPr>
      <w:r w:rsidRPr="00206B41">
        <w:rPr>
          <w:b/>
          <w:bCs/>
        </w:rPr>
        <w:t>Allgemeine Pflichten des Auftragsverarbeiters</w:t>
      </w:r>
    </w:p>
    <w:p w14:paraId="13F24466" w14:textId="77777777" w:rsidR="00676401" w:rsidRDefault="00006858" w:rsidP="00676401">
      <w:pPr>
        <w:pStyle w:val="Listenabsatz"/>
        <w:numPr>
          <w:ilvl w:val="1"/>
          <w:numId w:val="1"/>
        </w:numPr>
        <w:ind w:left="788" w:hanging="431"/>
        <w:contextualSpacing w:val="0"/>
      </w:pPr>
      <w:r>
        <w:t>Die Verarbeitung der vertragsgegenständlichen Daten durch den Auftragsverarbeiter erfolgt ausschließlich auf Grundlage der vertraglichen Vereinbarungen in Verbindung mit den ggf. erteilten Weisungen des Auftraggebers. Eine hiervon abweichende Verarbeitung ist nur aufgrund zwingender europäischer oder mitgliedsstaatlicher Rechtsvorschriften zulässig (z.B. im Falle von Ermittlungen durch Strafverfolgungs- oder Staatsschutzbehörden). Ist eine Verarbeitung aufgrund zwingenden Rechts erforderlich, teilt der Auftragsverarbeiter dies dem Auftraggeber vor der Verarbeitung mit, sofern das betreffende Recht eine solche Mitteilung nicht wegen eines wichtigen öffentlichen Interesses verbietet.</w:t>
      </w:r>
    </w:p>
    <w:p w14:paraId="39F9041D" w14:textId="4696D59B" w:rsidR="002954FE" w:rsidRDefault="002954FE" w:rsidP="00676401">
      <w:pPr>
        <w:pStyle w:val="Listenabsatz"/>
        <w:numPr>
          <w:ilvl w:val="1"/>
          <w:numId w:val="1"/>
        </w:numPr>
        <w:ind w:left="788" w:hanging="431"/>
        <w:contextualSpacing w:val="0"/>
      </w:pPr>
      <w:r w:rsidRPr="002954FE">
        <w:t>Der Auftrag</w:t>
      </w:r>
      <w:r>
        <w:t xml:space="preserve">sverarbeiter </w:t>
      </w:r>
      <w:r w:rsidRPr="002954FE">
        <w:t>verwendet die zu</w:t>
      </w:r>
      <w:r>
        <w:t xml:space="preserve"> verarbeitenden</w:t>
      </w:r>
      <w:r w:rsidRPr="002954FE">
        <w:t xml:space="preserve"> personenbezogenen Daten für keine anderen, insbesondere nicht für eigene Zwecke. Kopien oder Duplikate der personenbezogenen Daten werden ohne Wissen des Auftraggebers nicht erstellt</w:t>
      </w:r>
      <w:r>
        <w:t xml:space="preserve">. Der Auftragsverarbeiter </w:t>
      </w:r>
      <w:r w:rsidRPr="002954FE">
        <w:t>sichert zu, dass die für den Auftraggeber verarbeiteten Daten von sonstigen Datenbeständen strikt getrennt werden.</w:t>
      </w:r>
    </w:p>
    <w:p w14:paraId="536C1A1F" w14:textId="77777777" w:rsidR="00006858" w:rsidRDefault="00006858" w:rsidP="00006858">
      <w:pPr>
        <w:pStyle w:val="Listenabsatz"/>
        <w:numPr>
          <w:ilvl w:val="1"/>
          <w:numId w:val="1"/>
        </w:numPr>
        <w:ind w:left="788" w:hanging="431"/>
        <w:contextualSpacing w:val="0"/>
      </w:pPr>
      <w:r>
        <w:t>Der Auftragsverarbeiter hat bei der Auftragsdurchführung sämtliche gesetzlichen Vorschriften einzuhalten. Er hat insbesondere die nach Art. 32 DSGVO notwendigen technischen und organisatorischen Maßnahmen implementieren und das nach Art. 30 Abs. 2 DSGVO erforderliche Verzeichnis von Verarbeitungstätigkeiten zu führen, soweit dies gesetzlich vorgeschrieben ist.</w:t>
      </w:r>
    </w:p>
    <w:p w14:paraId="7532EEDA" w14:textId="77777777" w:rsidR="00731E5D" w:rsidRDefault="00006858" w:rsidP="00006858">
      <w:pPr>
        <w:pStyle w:val="Listenabsatz"/>
        <w:numPr>
          <w:ilvl w:val="1"/>
          <w:numId w:val="1"/>
        </w:numPr>
        <w:ind w:left="788" w:hanging="431"/>
        <w:contextualSpacing w:val="0"/>
      </w:pPr>
      <w:r>
        <w:t>Sofern der Auftragsverarbeiter nach der DSGVO oder sonstigen gesetzlichen Vorschriften zur Benennung eines Datenschutzbeauftragten verpflichtet ist, bestätigt er, dass er einen solchen in Einklang mit den gesetzlichen Vorschriften ausgewählt hat und sichert dem Auftraggeber zu, diesen unter Angabe seiner Kontaktdaten zu benennen (z.B. per E-Mail). Änderungen über Person und / oder Kontaktdaten des Datenschutzbeauftragten sind dem Auftraggeber unverzüglich mitzuteilen.</w:t>
      </w:r>
    </w:p>
    <w:p w14:paraId="3E0207FF" w14:textId="77777777" w:rsidR="00731E5D" w:rsidRDefault="00006858" w:rsidP="00006858">
      <w:pPr>
        <w:pStyle w:val="Listenabsatz"/>
        <w:numPr>
          <w:ilvl w:val="1"/>
          <w:numId w:val="1"/>
        </w:numPr>
        <w:ind w:left="788" w:hanging="431"/>
        <w:contextualSpacing w:val="0"/>
      </w:pPr>
      <w:r>
        <w:t>Die Datenverarbeitung außerhalb der Betriebsstätten des Auftragsverarbeiters oder der Subunternehmer und / oder in Privatwohnungen (z.B. Fernzugriff oder Homeoffice des Auftragsverarbeiters) ist nur mit ausdrücklicher Zustimmung des Auftraggebers gestattet.</w:t>
      </w:r>
    </w:p>
    <w:p w14:paraId="6EF9A391" w14:textId="77777777" w:rsidR="00731E5D" w:rsidRDefault="00006858" w:rsidP="00006858">
      <w:pPr>
        <w:pStyle w:val="Listenabsatz"/>
        <w:numPr>
          <w:ilvl w:val="1"/>
          <w:numId w:val="1"/>
        </w:numPr>
        <w:ind w:left="788" w:hanging="431"/>
        <w:contextualSpacing w:val="0"/>
      </w:pPr>
      <w:r>
        <w:t xml:space="preserve">Der Auftragsverarbeiter hat zu gewährleisten, dass sich die zur Verarbeitung der personenbezogenen Daten befugten Personen zur Vertraulichkeit verpflichtet haben oder einer angemessenen gesetzlichen Verschwiegenheitspflicht unterliegen (Art. 28 Abs. 3 </w:t>
      </w:r>
      <w:proofErr w:type="spellStart"/>
      <w:r>
        <w:t>lit</w:t>
      </w:r>
      <w:proofErr w:type="spellEnd"/>
      <w:r>
        <w:t>. b DSGVO). Vor der Unterwerfung unter die Verschwiegenheitspflicht dürfen die betreffenden Personen keinen Zugang zu den vom Auftraggeber überlassenen personenbezogenen Daten erhalten.</w:t>
      </w:r>
    </w:p>
    <w:p w14:paraId="7A04DB06" w14:textId="77777777" w:rsidR="00006858" w:rsidRDefault="00006858" w:rsidP="00006858">
      <w:pPr>
        <w:pStyle w:val="Listenabsatz"/>
        <w:numPr>
          <w:ilvl w:val="1"/>
          <w:numId w:val="1"/>
        </w:numPr>
        <w:ind w:left="788" w:hanging="431"/>
        <w:contextualSpacing w:val="0"/>
      </w:pPr>
      <w:r>
        <w:t xml:space="preserve">Der Auftragsverarbeiter wird die Erfüllung seiner Pflichten regelmäßig und selbstständig kontrollieren und in geeigneter Weise dokumentieren. </w:t>
      </w:r>
    </w:p>
    <w:p w14:paraId="27535E02" w14:textId="77777777" w:rsidR="00006858" w:rsidRDefault="00006858" w:rsidP="00006858"/>
    <w:p w14:paraId="444A2AB3" w14:textId="77777777" w:rsidR="00006858" w:rsidRPr="00206B41" w:rsidRDefault="00006858" w:rsidP="00921F34">
      <w:pPr>
        <w:pStyle w:val="berschrift2"/>
        <w:numPr>
          <w:ilvl w:val="0"/>
          <w:numId w:val="1"/>
        </w:numPr>
        <w:rPr>
          <w:b/>
          <w:bCs/>
        </w:rPr>
      </w:pPr>
      <w:r w:rsidRPr="00206B41">
        <w:rPr>
          <w:b/>
          <w:bCs/>
        </w:rPr>
        <w:lastRenderedPageBreak/>
        <w:t>Technische und organisatorische Maßnahmen</w:t>
      </w:r>
    </w:p>
    <w:p w14:paraId="6C54E2CD" w14:textId="460D85CA" w:rsidR="00731E5D" w:rsidRDefault="00006858" w:rsidP="00006858">
      <w:pPr>
        <w:pStyle w:val="Listenabsatz"/>
        <w:numPr>
          <w:ilvl w:val="1"/>
          <w:numId w:val="1"/>
        </w:numPr>
        <w:contextualSpacing w:val="0"/>
      </w:pPr>
      <w:r>
        <w:t xml:space="preserve">Der Auftragsverarbeiter hat geeignete technische und organisatorische Maßnahmen zur Gewährleistung eines angemessenen Schutzniveaus festgelegt und diese in </w:t>
      </w:r>
      <w:r w:rsidRPr="00731E5D">
        <w:rPr>
          <w:b/>
          <w:bCs/>
        </w:rPr>
        <w:t>Anlage</w:t>
      </w:r>
      <w:r w:rsidR="005C13F0">
        <w:rPr>
          <w:b/>
          <w:bCs/>
        </w:rPr>
        <w:t xml:space="preserve"> </w:t>
      </w:r>
      <w:r w:rsidR="00266F7A">
        <w:rPr>
          <w:b/>
          <w:bCs/>
        </w:rPr>
        <w:t>2</w:t>
      </w:r>
      <w:r>
        <w:t xml:space="preserve"> dieses Vertrags festgehalten. Die dort beschriebenen Maßnahmen wurden unter Beachtung der Vorgaben nach Art. 32 DSGVO ausgewählt und mit dem Auftraggeber abgestimmt.</w:t>
      </w:r>
    </w:p>
    <w:p w14:paraId="0F8DC125" w14:textId="77777777" w:rsidR="00006858" w:rsidRDefault="00006858" w:rsidP="00006858">
      <w:pPr>
        <w:pStyle w:val="Listenabsatz"/>
        <w:numPr>
          <w:ilvl w:val="1"/>
          <w:numId w:val="1"/>
        </w:numPr>
        <w:contextualSpacing w:val="0"/>
      </w:pPr>
      <w:r>
        <w:t>Der Auftragsverarbeiter wird die technischen und organisatorischen Maßnahmen bei Bedarf und / oder anlassbezogen überprüfen und anpassen. Erforderliche Anpassungen werden vom Auftragsverarbeiter dokumentiert und dem Auftraggeber auf Nachfrage zur Verfügung gestellt. Wesentliche Änderungen, durch die das Schutzniveau verringert werden könnte, sind vorab mit dem Auftraggeber abzustimmen.</w:t>
      </w:r>
    </w:p>
    <w:p w14:paraId="621CBA6D" w14:textId="276E938E" w:rsidR="00006858" w:rsidRDefault="00602C49" w:rsidP="00006858">
      <w:r>
        <w:t xml:space="preserve"> </w:t>
      </w:r>
    </w:p>
    <w:p w14:paraId="0328C9E8" w14:textId="77777777" w:rsidR="00006858" w:rsidRPr="00206B41" w:rsidRDefault="00006858" w:rsidP="00921F34">
      <w:pPr>
        <w:pStyle w:val="berschrift2"/>
        <w:numPr>
          <w:ilvl w:val="0"/>
          <w:numId w:val="1"/>
        </w:numPr>
        <w:rPr>
          <w:b/>
          <w:bCs/>
        </w:rPr>
      </w:pPr>
      <w:r w:rsidRPr="00206B41">
        <w:rPr>
          <w:b/>
          <w:bCs/>
        </w:rPr>
        <w:t>Einsatz von Unterauftragsverarbeitern (Subunternehmer)</w:t>
      </w:r>
    </w:p>
    <w:p w14:paraId="07247953" w14:textId="79343ED7" w:rsidR="00DB2C99" w:rsidRDefault="00DB2C99" w:rsidP="00DB2C99">
      <w:pPr>
        <w:pStyle w:val="Listenabsatz"/>
        <w:numPr>
          <w:ilvl w:val="1"/>
          <w:numId w:val="1"/>
        </w:numPr>
      </w:pPr>
      <w:r w:rsidRPr="00DB2C99">
        <w:t>Der Auftragsverarbeiter besitzt die allgemeine Genehmigung des Verantwortlichen für die Beauftragung von Unterauftragsverarbeitern</w:t>
      </w:r>
      <w:r>
        <w:t xml:space="preserve">. Er stimmt hiermit der Beauftragung der in der unter </w:t>
      </w:r>
      <w:r w:rsidRPr="00193F91">
        <w:rPr>
          <w:b/>
          <w:bCs/>
        </w:rPr>
        <w:t xml:space="preserve">Anlage </w:t>
      </w:r>
      <w:r>
        <w:rPr>
          <w:b/>
          <w:bCs/>
        </w:rPr>
        <w:t>3</w:t>
      </w:r>
      <w:r>
        <w:t xml:space="preserve"> aufgelisteten Unterauftragnehmer unter der Bedingung einer vertraglichen Vereinbarung nach Maßgabe des Art. 28 Abs. 2 und 4 DSGVO (gesondert) zu.</w:t>
      </w:r>
    </w:p>
    <w:p w14:paraId="4729A585" w14:textId="77777777" w:rsidR="00DB2C99" w:rsidRDefault="00DB2C99" w:rsidP="00DB2C99">
      <w:pPr>
        <w:pStyle w:val="Listenabsatz"/>
        <w:ind w:left="792"/>
      </w:pPr>
    </w:p>
    <w:p w14:paraId="36483F10" w14:textId="02802272" w:rsidR="00FB2C56" w:rsidRDefault="00DB2C99" w:rsidP="00BF150D">
      <w:pPr>
        <w:pStyle w:val="Listenabsatz"/>
        <w:numPr>
          <w:ilvl w:val="1"/>
          <w:numId w:val="1"/>
        </w:numPr>
      </w:pPr>
      <w:r w:rsidRPr="00DB2C99">
        <w:t xml:space="preserve">Der Auftragsverarbeiter unterrichtet den Verantwortlichen mindestens </w:t>
      </w:r>
      <w:r>
        <w:t xml:space="preserve">21 Tage </w:t>
      </w:r>
      <w:r w:rsidRPr="00DB2C99">
        <w:t>im Voraus ausdrücklich in schriftlicher Form über alle beabsichtigten Änderungen dieser Liste durch Hinzufügen oder Ersetzen von Unterauftragsverarbeitern und räumt dem Verantwortlichen damit ausreichend Zeit ein, um vor der Beauftragung des/der betreffenden Unterauftragsverarbeiter/s Einwände gegen diese Änderungen erheben zu können. Der Auftragsverarbeiter stellt dem Verantwortlichen die erforderlichen Informationen zur Verfügung, damit dieser sein Widerspruchsrecht ausüben kann.</w:t>
      </w:r>
    </w:p>
    <w:p w14:paraId="4BE17379" w14:textId="77777777" w:rsidR="00BF150D" w:rsidRDefault="00BF150D" w:rsidP="00BF150D">
      <w:pPr>
        <w:pStyle w:val="Listenabsatz"/>
        <w:ind w:left="792"/>
      </w:pPr>
    </w:p>
    <w:p w14:paraId="0100E9F7" w14:textId="77777777" w:rsidR="005F35A9" w:rsidRDefault="00D41E38" w:rsidP="005F35A9">
      <w:pPr>
        <w:pStyle w:val="Listenabsatz"/>
        <w:numPr>
          <w:ilvl w:val="1"/>
          <w:numId w:val="1"/>
        </w:numPr>
      </w:pPr>
      <w:r>
        <w:t>Eine Beauftragung von Subunternehmern in Drittstaaten erfolgt nur, wenn die besonderen Voraussetzungen der Art. 44 ff. DSGVO erfüllt sind.</w:t>
      </w:r>
    </w:p>
    <w:p w14:paraId="1B1C583D" w14:textId="77777777" w:rsidR="005F35A9" w:rsidRDefault="005F35A9" w:rsidP="005F35A9">
      <w:pPr>
        <w:pStyle w:val="Listenabsatz"/>
      </w:pPr>
    </w:p>
    <w:p w14:paraId="342F99FC" w14:textId="7FF27142" w:rsidR="00006858" w:rsidRDefault="005F35A9" w:rsidP="005F35A9">
      <w:pPr>
        <w:pStyle w:val="Listenabsatz"/>
        <w:numPr>
          <w:ilvl w:val="1"/>
          <w:numId w:val="1"/>
        </w:numPr>
      </w:pPr>
      <w:r>
        <w:t>Der Auftragnehmer hat vertraglich sicherzustellen, dass die vereinbarten Regelungen zwischen Auftraggeber und Auftragnehmer auch gegenüber Subunternehmern gelten. In dem Vertrag mit dem Subunternehmer sind die Angaben so konkret festzulegen, dass die Verantwortlichkeiten des Auftragnehmers und des Subunternehmers deutlich voneinander abgegrenzt werden. Werden mehrere Subunternehmer eingesetzt, so gilt dies auch für die Verantwortlichkeiten zwischen diesen Subunternehmern. Insbesondere muss der Auftraggeber berechtigt sein, im Bedarfsfall angemessene Überprüfungen und Inspektionen, auch vor Ort, bei Subunternehmern durchzuführen oder durch von ihm beauftragte Dritte durchführen zu lassen.</w:t>
      </w:r>
      <w:r w:rsidR="00D73FAE">
        <w:t xml:space="preserve"> </w:t>
      </w:r>
      <w:r>
        <w:t>Die Weiterleitung von Daten an den Subunternehmer ist erst zulässig, wenn der Subunternehmer die Verpflichtungen nach Art. 29 und Art. 32 Abs. 4 DSGVO bezüglich seiner Beschäftigten erfüllt hat.</w:t>
      </w:r>
    </w:p>
    <w:p w14:paraId="66683170" w14:textId="77777777" w:rsidR="00921F34" w:rsidRDefault="00921F34" w:rsidP="00644D35">
      <w:pPr>
        <w:pStyle w:val="Listenabsatz"/>
      </w:pPr>
    </w:p>
    <w:p w14:paraId="6450841C" w14:textId="77777777" w:rsidR="00644D35" w:rsidRDefault="00644D35" w:rsidP="00644D35">
      <w:pPr>
        <w:pStyle w:val="Listenabsatz"/>
        <w:ind w:left="792"/>
      </w:pPr>
    </w:p>
    <w:p w14:paraId="21332979" w14:textId="753287B9" w:rsidR="00006858" w:rsidRPr="00206B41" w:rsidRDefault="00006858" w:rsidP="00921F34">
      <w:pPr>
        <w:pStyle w:val="berschrift2"/>
        <w:numPr>
          <w:ilvl w:val="0"/>
          <w:numId w:val="1"/>
        </w:numPr>
        <w:rPr>
          <w:b/>
          <w:bCs/>
        </w:rPr>
      </w:pPr>
      <w:r w:rsidRPr="00206B41">
        <w:rPr>
          <w:b/>
          <w:bCs/>
        </w:rPr>
        <w:t>Mitteilungs</w:t>
      </w:r>
      <w:r w:rsidR="004646B6" w:rsidRPr="00206B41">
        <w:rPr>
          <w:b/>
          <w:bCs/>
        </w:rPr>
        <w:t>- und Unterstützungs</w:t>
      </w:r>
      <w:r w:rsidRPr="00206B41">
        <w:rPr>
          <w:b/>
          <w:bCs/>
        </w:rPr>
        <w:t>pflichten des Auftragsverarbeiters</w:t>
      </w:r>
    </w:p>
    <w:p w14:paraId="3F6417B9" w14:textId="2BD0ED87" w:rsidR="00C2698A" w:rsidRDefault="00C2698A" w:rsidP="008B0E44">
      <w:pPr>
        <w:pStyle w:val="Listenabsatz"/>
        <w:numPr>
          <w:ilvl w:val="1"/>
          <w:numId w:val="1"/>
        </w:numPr>
        <w:contextualSpacing w:val="0"/>
      </w:pPr>
      <w:r>
        <w:t xml:space="preserve">Der Auftragnehmer verpflichtet sich, den Auftraggeber unverzüglich über Verstöße gegen Vorschriften zum Schutz der personenbezogenen Daten oder gegen die in dieser Vereinbarung getroffenen Festlegungen zu unterrichten. Dies gilt auch bei schwerwiegenden Störungen des Betriebsablaufs, bei Verdacht auf sonstige Verletzungen von Vorschriften zum Schutz personenbezogener Daten oder andere Unregelmäßigkeiten beim Umgang mit personenbezogenen Daten des Auftraggebers, die Auswirkungen auf die betroffenen Personen oder den Auftraggeber nach sich ziehen oder Schaden verursachen können. </w:t>
      </w:r>
      <w:r w:rsidR="00392D24">
        <w:t xml:space="preserve">Diese Pflicht gilt unabhängig davon, ob der Verstoß vom Auftragsverarbeiter selbst, einer bei ihm </w:t>
      </w:r>
      <w:r w:rsidR="00392D24">
        <w:lastRenderedPageBreak/>
        <w:t>angestellten Person, einem Unterauftragsverarbeiter oder einer sonstigen Person, die er zur Erfüllung seiner vertraglichen Pflichten eingesetzt hat, begangen wurde.</w:t>
      </w:r>
    </w:p>
    <w:p w14:paraId="1F29D55D" w14:textId="083DA431" w:rsidR="004F7809" w:rsidRDefault="004F7809" w:rsidP="004F7809">
      <w:pPr>
        <w:pStyle w:val="Listenabsatz"/>
        <w:numPr>
          <w:ilvl w:val="1"/>
          <w:numId w:val="1"/>
        </w:numPr>
        <w:contextualSpacing w:val="0"/>
      </w:pPr>
      <w:r>
        <w:t xml:space="preserve">Der Auftragsverarbeiter wird den Auftraggeber gem. Art. 28 Abs. 3 </w:t>
      </w:r>
      <w:proofErr w:type="spellStart"/>
      <w:r>
        <w:t>lit</w:t>
      </w:r>
      <w:proofErr w:type="spellEnd"/>
      <w:r>
        <w:t>. e DSGVO bei dessen Pflichten zur Wahrung der Betroffenenrechte aus Kapitel III, Art. 12 – 22 DSGVO unterstützen. Dies gilt insbesondere für die Erteilung von Auskünften und die Löschung, Berichtigung oder Einschränkung personenbezogener Daten. Die Reichweite der Unterstützungspflicht bestimmt sich im Einzelfall unter Berücksichtigung der Art der Verarbeitung.</w:t>
      </w:r>
    </w:p>
    <w:p w14:paraId="22EB0875" w14:textId="77777777" w:rsidR="004F7809" w:rsidRDefault="004F7809" w:rsidP="004F7809">
      <w:pPr>
        <w:pStyle w:val="Listenabsatz"/>
        <w:numPr>
          <w:ilvl w:val="1"/>
          <w:numId w:val="1"/>
        </w:numPr>
        <w:contextualSpacing w:val="0"/>
      </w:pPr>
      <w:r w:rsidRPr="007F2AB9">
        <w:t>Der Auftragnehmer darf die Daten, die im Auftrag verarbeitet werden, nicht eigenmächtig, sondern nur nach dokumentierter Weisung des Auftraggebers berichtigen, löschen oder deren Verarbeitung einschränken. Soweit eine betroffene Person sich diesbezüglich unmittelbar an den Auftragnehmer wendet, wird der Auftragnehmer dieses Ersuchen unverzüglich an den Auftraggeber weiterleiten.</w:t>
      </w:r>
    </w:p>
    <w:p w14:paraId="00033445" w14:textId="1BA9BBF7" w:rsidR="004F7809" w:rsidRDefault="004F7809" w:rsidP="004F7809">
      <w:pPr>
        <w:pStyle w:val="Listenabsatz"/>
        <w:numPr>
          <w:ilvl w:val="1"/>
          <w:numId w:val="1"/>
        </w:numPr>
        <w:contextualSpacing w:val="0"/>
      </w:pPr>
      <w:r>
        <w:t xml:space="preserve">Der Auftragsverarbeiter wird den Auftraggeber ferner gem. Art. 28 Abs. 3 </w:t>
      </w:r>
      <w:proofErr w:type="spellStart"/>
      <w:r>
        <w:t>lit</w:t>
      </w:r>
      <w:proofErr w:type="spellEnd"/>
      <w:r>
        <w:t>. f DSGVO bei dessen Pflichten nach Art. 32 – 36 DSGVO (insb. Meldepflichten) unterstützen. Die Reichweite dieser Unterstützungspflicht bestimmt sich im Einzelfall unter Berücksichtigung der Art der Verarbeitung und der dem Auftragsverarbeiter zur Verfügung stehenden Informationen.</w:t>
      </w:r>
    </w:p>
    <w:p w14:paraId="775BFA9D" w14:textId="77777777" w:rsidR="00731E5D" w:rsidRDefault="00006858" w:rsidP="00006858">
      <w:pPr>
        <w:pStyle w:val="Listenabsatz"/>
        <w:numPr>
          <w:ilvl w:val="1"/>
          <w:numId w:val="1"/>
        </w:numPr>
        <w:contextualSpacing w:val="0"/>
      </w:pPr>
      <w:r>
        <w:t>Der Auftragsverarbeiter ist verpflichtet, den Auftraggeber bei der Erfüllung seiner gesetzlichen Informationspflichten nach Art. 33 und 34 DSGVO zu</w:t>
      </w:r>
      <w:r w:rsidR="00731E5D">
        <w:t xml:space="preserve"> </w:t>
      </w:r>
      <w:r>
        <w:t>unterstützen. Eigenständige Meldungen an Behörden oder Betroffene nach Art. 33 und 34 DSGVO darf der Auftragsverarbeiter erst nach vorheriger Weisung des Auftraggebers durchführen.</w:t>
      </w:r>
    </w:p>
    <w:p w14:paraId="1EAA4768" w14:textId="77777777" w:rsidR="00731E5D" w:rsidRDefault="00006858" w:rsidP="00006858">
      <w:pPr>
        <w:pStyle w:val="Listenabsatz"/>
        <w:numPr>
          <w:ilvl w:val="1"/>
          <w:numId w:val="1"/>
        </w:numPr>
        <w:contextualSpacing w:val="0"/>
      </w:pPr>
      <w:r>
        <w:t>Ersucht ein Betroffener, eine Behörde oder ein sonstiger Dritter den Auftragsverarbeiter um Auskunft, Berichtigung, Sperrung oder Löschung, wird der Auftragsverarbeiter die Anfrage unverzüglich an den Auftraggeber weiterleiten; in keinem Fall wird der Auftragsverarbeiter dem Ersuchen des Betroffenen ohne Zustimmung des Auftraggebers nachkommen.</w:t>
      </w:r>
    </w:p>
    <w:p w14:paraId="058229B1" w14:textId="5343E74F" w:rsidR="00006858" w:rsidRDefault="00006858" w:rsidP="006B318B">
      <w:pPr>
        <w:pStyle w:val="Listenabsatz"/>
        <w:numPr>
          <w:ilvl w:val="1"/>
          <w:numId w:val="1"/>
        </w:numPr>
        <w:contextualSpacing w:val="0"/>
      </w:pPr>
      <w:r>
        <w:t>Der Auftragsverarbeiter wird den Auftraggeber unverzüglich informieren, wenn Aufsichtshandlungen oder sonstige Maßnahmen einer Behörde bevorstehen, von der auch die Verarbeitung, Nutzung oder Erhebung der durch den Auftraggeber zur Verfügung gestellten personenbezogenen Daten betroffen sein könnten. Darüber hinaus hat der Auftragsverarbeiter den Auftraggeber unverzüglich über alle Ereignisse oder Maßnahmen Dritter</w:t>
      </w:r>
      <w:r w:rsidR="006B318B">
        <w:t xml:space="preserve"> </w:t>
      </w:r>
      <w:r w:rsidR="006B318B" w:rsidRPr="006B318B">
        <w:t>(etwa durch Pfändung oder Beschlagnahme), Insolvenz- oder Vergleichsverfahren</w:t>
      </w:r>
      <w:r>
        <w:t xml:space="preserve"> zu informieren, durch die die vertragsgegenständlichen Daten gefährdet oder beeinträchtigt werden könnten.</w:t>
      </w:r>
    </w:p>
    <w:p w14:paraId="6D8614A9" w14:textId="77777777" w:rsidR="00006858" w:rsidRDefault="00006858" w:rsidP="00006858"/>
    <w:p w14:paraId="4BD37B6C" w14:textId="77777777" w:rsidR="00006858" w:rsidRPr="00206B41" w:rsidRDefault="00006858" w:rsidP="00921F34">
      <w:pPr>
        <w:pStyle w:val="berschrift2"/>
        <w:numPr>
          <w:ilvl w:val="0"/>
          <w:numId w:val="1"/>
        </w:numPr>
        <w:rPr>
          <w:b/>
          <w:bCs/>
        </w:rPr>
      </w:pPr>
      <w:r w:rsidRPr="00206B41">
        <w:rPr>
          <w:b/>
          <w:bCs/>
        </w:rPr>
        <w:t>Vertragsbeendigung, Löschung und Rückgabe der Daten</w:t>
      </w:r>
    </w:p>
    <w:p w14:paraId="0B32CAF5" w14:textId="16E41904" w:rsidR="00006858" w:rsidRDefault="00006858" w:rsidP="00F65B03">
      <w:pPr>
        <w:pStyle w:val="Listenabsatz"/>
        <w:ind w:left="792"/>
      </w:pPr>
      <w:r>
        <w:t>Nach Abschluss der vertragsgegenständlichen Datenverarbeitung bzw. nach Beendigung dieses Vertrags hat der Auftragsverarbeiter alle personenbezogenen Daten nach Wahl des Auftraggebers zu löschen oder zurückzugeben, sofern keine gesetzliche Verpflichtung zur Speicherung der betreffenden Daten mehr besteht (z.B. gesetzliche Aufbewahrungsfristen). Der Auftraggeber ist berechtigt, die Maßnahmen des Auftragsverarbeiters in geeigneter Weise zu überprüfen. Hierzu ist er insbesondere berechtigt, die einschlägigen Löschprotokolle und die betroffenen Datenverarbeitungsanlagen vor Ort in Augenschein zu nehmen.</w:t>
      </w:r>
      <w:r w:rsidR="008608E7">
        <w:t xml:space="preserve"> </w:t>
      </w:r>
      <w:r w:rsidR="008608E7" w:rsidRPr="008608E7">
        <w:t>Dokumentationen, die dem Nachweis der auftrags- und ordnungsgemäßen Datenverarbeitung dienen, sind durch den Auftragnehmer entsprechend der jeweiligen Aufbewahrungsfristen über das Vertragsende hinaus aufzubewahren. Er kann sie zu seiner Entlastung bei Vertragsende dem Auftraggeber übergeben.</w:t>
      </w:r>
    </w:p>
    <w:p w14:paraId="36A0E1FC" w14:textId="77777777" w:rsidR="00006858" w:rsidRDefault="00006858" w:rsidP="00006858"/>
    <w:p w14:paraId="550A573D" w14:textId="329D8956" w:rsidR="00006858" w:rsidRPr="00206B41" w:rsidRDefault="00006858" w:rsidP="00921F34">
      <w:pPr>
        <w:pStyle w:val="berschrift2"/>
        <w:numPr>
          <w:ilvl w:val="0"/>
          <w:numId w:val="1"/>
        </w:numPr>
        <w:rPr>
          <w:b/>
          <w:bCs/>
        </w:rPr>
      </w:pPr>
      <w:r w:rsidRPr="00206B41">
        <w:rPr>
          <w:b/>
          <w:bCs/>
        </w:rPr>
        <w:lastRenderedPageBreak/>
        <w:t>Datengeheimnis und Vertraulichkeit</w:t>
      </w:r>
    </w:p>
    <w:p w14:paraId="08C19F12" w14:textId="77777777" w:rsidR="00F65B03" w:rsidRDefault="00006858" w:rsidP="002C6E1A">
      <w:pPr>
        <w:pStyle w:val="Listenabsatz"/>
        <w:numPr>
          <w:ilvl w:val="1"/>
          <w:numId w:val="1"/>
        </w:numPr>
        <w:ind w:left="924" w:hanging="567"/>
        <w:contextualSpacing w:val="0"/>
      </w:pPr>
      <w:r>
        <w:t>Der Auftragsverarbeiter ist unbefristet und über das Ende dieses Vertrages hinaus verpflichtet, die im Rahmen der vorliegenden Vertragsbeziehung erlangten personenbezogenen Daten vertraulich zu behandeln und einschlägige Geheimnisschutzregeln, denen der Auftraggeber unterliegt (z.B.</w:t>
      </w:r>
      <w:r w:rsidR="00F65B03">
        <w:t xml:space="preserve"> </w:t>
      </w:r>
      <w:r>
        <w:t>§ 203 StGB), zu beachten. Der Auftraggeber ist verpflichtet, den Auftragsverarbeiter bei Auftragserteilung auf ggf. bestehende besondere Geheimnisschutzregeln hinzuweisen.</w:t>
      </w:r>
    </w:p>
    <w:p w14:paraId="07003C33" w14:textId="77777777" w:rsidR="00F65B03" w:rsidRDefault="00006858" w:rsidP="002C6E1A">
      <w:pPr>
        <w:pStyle w:val="Listenabsatz"/>
        <w:numPr>
          <w:ilvl w:val="1"/>
          <w:numId w:val="1"/>
        </w:numPr>
        <w:ind w:left="924" w:hanging="567"/>
        <w:contextualSpacing w:val="0"/>
      </w:pPr>
      <w:r>
        <w:t>Der Auftragsverarbeiter verpflichtet sich, seine Mitarbeiter mit den einschlägigen Datenschutzbestimmungen und Geheimnisschutzregeln vertraut zu machen und sie zur Verschwiegenheit zu verpflichten, bevor diese ihre Tätigkeit beim Auftragsverarbeiter aufnehmen.</w:t>
      </w:r>
    </w:p>
    <w:p w14:paraId="2F122F05" w14:textId="3404EA16" w:rsidR="00006858" w:rsidRDefault="00006858" w:rsidP="002C6E1A">
      <w:pPr>
        <w:pStyle w:val="Listenabsatz"/>
        <w:numPr>
          <w:ilvl w:val="1"/>
          <w:numId w:val="1"/>
        </w:numPr>
        <w:ind w:left="924" w:hanging="567"/>
        <w:contextualSpacing w:val="0"/>
      </w:pPr>
      <w:r>
        <w:t>Der Auftragsverarbeiter wird die Einhaltung der in dieser Ziffer genannten Maßnahmen in geeigneter Weise dokumentieren. Die Dokumentation ist dem Auftraggeber auf Verlangen vorzulegen</w:t>
      </w:r>
    </w:p>
    <w:p w14:paraId="67A29906" w14:textId="77777777" w:rsidR="00F65B03" w:rsidRDefault="00F65B03" w:rsidP="00F65B03"/>
    <w:p w14:paraId="06A1710F" w14:textId="77777777" w:rsidR="00702202" w:rsidRPr="00206B41" w:rsidRDefault="00702202" w:rsidP="00921F34">
      <w:pPr>
        <w:pStyle w:val="berschrift2"/>
        <w:numPr>
          <w:ilvl w:val="0"/>
          <w:numId w:val="1"/>
        </w:numPr>
        <w:rPr>
          <w:b/>
          <w:bCs/>
        </w:rPr>
      </w:pPr>
      <w:r w:rsidRPr="00206B41">
        <w:rPr>
          <w:b/>
          <w:bCs/>
        </w:rPr>
        <w:t>Haftung</w:t>
      </w:r>
    </w:p>
    <w:p w14:paraId="7A7AF8E1" w14:textId="3F868399" w:rsidR="00702202" w:rsidRPr="00702202" w:rsidRDefault="00702202" w:rsidP="00702202">
      <w:pPr>
        <w:pStyle w:val="Listenabsatz"/>
        <w:ind w:left="360"/>
        <w:rPr>
          <w:bCs/>
        </w:rPr>
      </w:pPr>
      <w:r w:rsidRPr="00702202">
        <w:rPr>
          <w:bCs/>
        </w:rPr>
        <w:t>Der Auftragnehmer haftet im Rahmen der gesetzlichen Bestimmungen (Art</w:t>
      </w:r>
      <w:r w:rsidR="008608E7">
        <w:rPr>
          <w:bCs/>
        </w:rPr>
        <w:t>.</w:t>
      </w:r>
      <w:r w:rsidRPr="00702202">
        <w:rPr>
          <w:bCs/>
        </w:rPr>
        <w:t xml:space="preserve"> 82 DSGVO) für Schäden, die infolge schuldhaften Verhaltens gegen die Datenschutzbestimmungen oder gegen diese Datenschutzvereinbarung entstehen. Ebenso haftet er für schuldhaftes Verhalten seiner Unterauftragnehmer sowie deren Unterauftragnehmer.</w:t>
      </w:r>
    </w:p>
    <w:p w14:paraId="7D3ABCE5" w14:textId="77777777" w:rsidR="00702202" w:rsidRPr="00702202" w:rsidRDefault="00702202" w:rsidP="00702202"/>
    <w:p w14:paraId="42577066" w14:textId="77777777" w:rsidR="00006858" w:rsidRPr="00206B41" w:rsidRDefault="00006858" w:rsidP="00921F34">
      <w:pPr>
        <w:pStyle w:val="berschrift2"/>
        <w:numPr>
          <w:ilvl w:val="0"/>
          <w:numId w:val="1"/>
        </w:numPr>
        <w:rPr>
          <w:b/>
          <w:bCs/>
        </w:rPr>
      </w:pPr>
      <w:r w:rsidRPr="00206B41">
        <w:rPr>
          <w:b/>
          <w:bCs/>
        </w:rPr>
        <w:t>Schlussbestimmungen</w:t>
      </w:r>
    </w:p>
    <w:p w14:paraId="2F7FD152" w14:textId="77777777" w:rsidR="00F65B03" w:rsidRDefault="00006858" w:rsidP="00C33ACD">
      <w:pPr>
        <w:pStyle w:val="Listenabsatz"/>
        <w:numPr>
          <w:ilvl w:val="1"/>
          <w:numId w:val="1"/>
        </w:numPr>
        <w:ind w:left="924" w:hanging="567"/>
        <w:contextualSpacing w:val="0"/>
      </w:pPr>
      <w:r>
        <w:t>Änderungen dieses Vertrags und Nebenabreden bedürfen der schriftlichen oder elektronischen Form, die eindeutig erkennen lässt, dass und welche Änderung oder Ergänzung der vorliegenden Bedingungen durch sie erfolgen soll.</w:t>
      </w:r>
    </w:p>
    <w:p w14:paraId="558E0F94" w14:textId="77777777" w:rsidR="00F65B03" w:rsidRDefault="00006858" w:rsidP="00C33ACD">
      <w:pPr>
        <w:pStyle w:val="Listenabsatz"/>
        <w:numPr>
          <w:ilvl w:val="1"/>
          <w:numId w:val="1"/>
        </w:numPr>
        <w:ind w:left="924" w:hanging="567"/>
        <w:contextualSpacing w:val="0"/>
      </w:pPr>
      <w:r>
        <w:t>Sollte sich die DSGVO oder sonstige in Bezug genommenen gesetzlichen Regelungen während der Vertragslaufzeit ändern, gelten die hiesigen Verweise auch für die jeweiligen Nachfolgeregelungen.</w:t>
      </w:r>
    </w:p>
    <w:p w14:paraId="45F883F8" w14:textId="77777777" w:rsidR="00F65B03" w:rsidRDefault="00006858" w:rsidP="00C33ACD">
      <w:pPr>
        <w:pStyle w:val="Listenabsatz"/>
        <w:numPr>
          <w:ilvl w:val="1"/>
          <w:numId w:val="1"/>
        </w:numPr>
        <w:ind w:left="924" w:hanging="567"/>
        <w:contextualSpacing w:val="0"/>
      </w:pPr>
      <w:r>
        <w:t>Sollten einzelne Teile dieser Vereinbarung unwirksam sein oder werden, bleibt die Wirksamkeit der übrigen Bestimmungen hiervon unberührt.</w:t>
      </w:r>
    </w:p>
    <w:p w14:paraId="345DC4B1" w14:textId="19AE443D" w:rsidR="00006858" w:rsidRDefault="00006858" w:rsidP="00006858">
      <w:pPr>
        <w:pStyle w:val="Listenabsatz"/>
        <w:numPr>
          <w:ilvl w:val="1"/>
          <w:numId w:val="1"/>
        </w:numPr>
        <w:ind w:left="924" w:hanging="567"/>
        <w:contextualSpacing w:val="0"/>
      </w:pPr>
      <w:r>
        <w:t>Sämtliche Anlagen zu diesem Vertrag sind Vertragsbestandteil.</w:t>
      </w:r>
    </w:p>
    <w:p w14:paraId="5B1B14D8" w14:textId="77777777" w:rsidR="00206B41" w:rsidRDefault="00206B41" w:rsidP="00206B41"/>
    <w:p w14:paraId="3DBB5C1D" w14:textId="77777777" w:rsidR="00945390" w:rsidRDefault="00945390" w:rsidP="00206B41">
      <w:pPr>
        <w:sectPr w:rsidR="00945390" w:rsidSect="00945390">
          <w:type w:val="continuous"/>
          <w:pgSz w:w="11906" w:h="16838"/>
          <w:pgMar w:top="1417" w:right="1417" w:bottom="1134" w:left="1417" w:header="708" w:footer="708" w:gutter="0"/>
          <w:cols w:space="708"/>
          <w:docGrid w:linePitch="360"/>
        </w:sectPr>
      </w:pPr>
    </w:p>
    <w:p w14:paraId="1C899C58" w14:textId="77777777" w:rsidR="00206B41" w:rsidRDefault="00206B41" w:rsidP="00206B41"/>
    <w:p w14:paraId="6399A10F" w14:textId="77777777" w:rsidR="00C34F6B" w:rsidRDefault="00C34F6B" w:rsidP="00C34F6B">
      <w:pPr>
        <w:ind w:left="357"/>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212"/>
        <w:gridCol w:w="2268"/>
        <w:gridCol w:w="284"/>
        <w:gridCol w:w="1559"/>
        <w:gridCol w:w="1276"/>
        <w:gridCol w:w="2268"/>
        <w:gridCol w:w="284"/>
        <w:gridCol w:w="1418"/>
        <w:gridCol w:w="208"/>
      </w:tblGrid>
      <w:tr w:rsidR="00C34F6B" w:rsidRPr="001B30DF" w14:paraId="068C8A32" w14:textId="77777777" w:rsidTr="0078163C">
        <w:trPr>
          <w:cantSplit/>
          <w:trHeight w:hRule="exact" w:val="240"/>
        </w:trPr>
        <w:tc>
          <w:tcPr>
            <w:tcW w:w="212" w:type="dxa"/>
            <w:tcBorders>
              <w:top w:val="nil"/>
              <w:left w:val="nil"/>
              <w:bottom w:val="nil"/>
            </w:tcBorders>
          </w:tcPr>
          <w:p w14:paraId="4DA4A922" w14:textId="77777777" w:rsidR="00C34F6B" w:rsidRPr="001B30DF" w:rsidRDefault="00C34F6B" w:rsidP="0078163C"/>
        </w:tc>
        <w:bookmarkStart w:id="0" w:name="Text114"/>
        <w:tc>
          <w:tcPr>
            <w:tcW w:w="2268" w:type="dxa"/>
            <w:tcBorders>
              <w:top w:val="nil"/>
              <w:bottom w:val="single" w:sz="4" w:space="0" w:color="auto"/>
            </w:tcBorders>
          </w:tcPr>
          <w:p w14:paraId="40F94E46" w14:textId="77777777" w:rsidR="00C34F6B" w:rsidRPr="001B30DF" w:rsidRDefault="00C34F6B" w:rsidP="0078163C">
            <w:pPr>
              <w:ind w:left="-70"/>
            </w:pPr>
            <w:r w:rsidRPr="00672CAF">
              <w:rPr>
                <w:highlight w:val="yellow"/>
              </w:rPr>
              <w:fldChar w:fldCharType="begin">
                <w:ffData>
                  <w:name w:val="Text114"/>
                  <w:enabled/>
                  <w:calcOnExit w:val="0"/>
                  <w:textInput/>
                </w:ffData>
              </w:fldChar>
            </w:r>
            <w:r w:rsidRPr="00672CAF">
              <w:rPr>
                <w:highlight w:val="yellow"/>
              </w:rPr>
              <w:instrText xml:space="preserve"> FORMTEXT </w:instrText>
            </w:r>
            <w:r w:rsidRPr="00672CAF">
              <w:rPr>
                <w:highlight w:val="yellow"/>
              </w:rPr>
            </w:r>
            <w:r w:rsidRPr="00672CAF">
              <w:rPr>
                <w:highlight w:val="yellow"/>
              </w:rPr>
              <w:fldChar w:fldCharType="separate"/>
            </w:r>
            <w:r w:rsidRPr="00672CAF">
              <w:rPr>
                <w:noProof/>
                <w:highlight w:val="yellow"/>
              </w:rPr>
              <w:t> </w:t>
            </w:r>
            <w:r w:rsidRPr="00672CAF">
              <w:rPr>
                <w:noProof/>
                <w:highlight w:val="yellow"/>
              </w:rPr>
              <w:t> </w:t>
            </w:r>
            <w:r w:rsidRPr="00672CAF">
              <w:rPr>
                <w:noProof/>
                <w:highlight w:val="yellow"/>
              </w:rPr>
              <w:t> </w:t>
            </w:r>
            <w:r w:rsidRPr="00672CAF">
              <w:rPr>
                <w:noProof/>
                <w:highlight w:val="yellow"/>
              </w:rPr>
              <w:t> </w:t>
            </w:r>
            <w:r w:rsidRPr="00672CAF">
              <w:rPr>
                <w:noProof/>
                <w:highlight w:val="yellow"/>
              </w:rPr>
              <w:t> </w:t>
            </w:r>
            <w:r w:rsidRPr="00672CAF">
              <w:rPr>
                <w:highlight w:val="yellow"/>
              </w:rPr>
              <w:fldChar w:fldCharType="end"/>
            </w:r>
            <w:bookmarkEnd w:id="0"/>
          </w:p>
        </w:tc>
        <w:tc>
          <w:tcPr>
            <w:tcW w:w="284" w:type="dxa"/>
            <w:tcBorders>
              <w:top w:val="nil"/>
              <w:bottom w:val="nil"/>
            </w:tcBorders>
          </w:tcPr>
          <w:p w14:paraId="373CB3DD" w14:textId="77777777" w:rsidR="00C34F6B" w:rsidRPr="001B30DF" w:rsidRDefault="00C34F6B" w:rsidP="0078163C">
            <w:pPr>
              <w:ind w:left="-70"/>
            </w:pPr>
            <w:r w:rsidRPr="001B30DF">
              <w:t xml:space="preserve"> ,</w:t>
            </w:r>
          </w:p>
        </w:tc>
        <w:bookmarkStart w:id="1" w:name="Text115"/>
        <w:tc>
          <w:tcPr>
            <w:tcW w:w="1559" w:type="dxa"/>
            <w:tcBorders>
              <w:top w:val="nil"/>
              <w:bottom w:val="single" w:sz="4" w:space="0" w:color="auto"/>
            </w:tcBorders>
          </w:tcPr>
          <w:p w14:paraId="2ECCF65C" w14:textId="77777777" w:rsidR="00C34F6B" w:rsidRPr="001B30DF" w:rsidRDefault="00C34F6B" w:rsidP="0078163C">
            <w:pPr>
              <w:ind w:left="-70"/>
            </w:pPr>
            <w:r w:rsidRPr="00672CAF">
              <w:rPr>
                <w:highlight w:val="yellow"/>
              </w:rPr>
              <w:fldChar w:fldCharType="begin">
                <w:ffData>
                  <w:name w:val="Text115"/>
                  <w:enabled/>
                  <w:calcOnExit w:val="0"/>
                  <w:textInput/>
                </w:ffData>
              </w:fldChar>
            </w:r>
            <w:r w:rsidRPr="00672CAF">
              <w:rPr>
                <w:highlight w:val="yellow"/>
              </w:rPr>
              <w:instrText xml:space="preserve"> FORMTEXT </w:instrText>
            </w:r>
            <w:r w:rsidRPr="00672CAF">
              <w:rPr>
                <w:highlight w:val="yellow"/>
              </w:rPr>
            </w:r>
            <w:r w:rsidRPr="00672CAF">
              <w:rPr>
                <w:highlight w:val="yellow"/>
              </w:rPr>
              <w:fldChar w:fldCharType="separate"/>
            </w:r>
            <w:r w:rsidRPr="00672CAF">
              <w:rPr>
                <w:noProof/>
                <w:highlight w:val="yellow"/>
              </w:rPr>
              <w:t> </w:t>
            </w:r>
            <w:r w:rsidRPr="00672CAF">
              <w:rPr>
                <w:noProof/>
                <w:highlight w:val="yellow"/>
              </w:rPr>
              <w:t> </w:t>
            </w:r>
            <w:r w:rsidRPr="00672CAF">
              <w:rPr>
                <w:noProof/>
                <w:highlight w:val="yellow"/>
              </w:rPr>
              <w:t> </w:t>
            </w:r>
            <w:r w:rsidRPr="00672CAF">
              <w:rPr>
                <w:noProof/>
                <w:highlight w:val="yellow"/>
              </w:rPr>
              <w:t> </w:t>
            </w:r>
            <w:r w:rsidRPr="00672CAF">
              <w:rPr>
                <w:noProof/>
                <w:highlight w:val="yellow"/>
              </w:rPr>
              <w:t> </w:t>
            </w:r>
            <w:r w:rsidRPr="00672CAF">
              <w:rPr>
                <w:highlight w:val="yellow"/>
              </w:rPr>
              <w:fldChar w:fldCharType="end"/>
            </w:r>
            <w:bookmarkEnd w:id="1"/>
          </w:p>
        </w:tc>
        <w:tc>
          <w:tcPr>
            <w:tcW w:w="1276" w:type="dxa"/>
            <w:tcBorders>
              <w:top w:val="nil"/>
              <w:bottom w:val="nil"/>
            </w:tcBorders>
          </w:tcPr>
          <w:p w14:paraId="0813EF6F" w14:textId="77777777" w:rsidR="00C34F6B" w:rsidRPr="001B30DF" w:rsidRDefault="00C34F6B" w:rsidP="0078163C"/>
        </w:tc>
        <w:bookmarkStart w:id="2" w:name="Text116"/>
        <w:tc>
          <w:tcPr>
            <w:tcW w:w="2268" w:type="dxa"/>
            <w:tcBorders>
              <w:top w:val="nil"/>
              <w:bottom w:val="single" w:sz="4" w:space="0" w:color="auto"/>
            </w:tcBorders>
          </w:tcPr>
          <w:p w14:paraId="7FD517CA" w14:textId="77777777" w:rsidR="00C34F6B" w:rsidRPr="001B30DF" w:rsidRDefault="00C34F6B" w:rsidP="0078163C">
            <w:pPr>
              <w:ind w:left="-70"/>
            </w:pPr>
            <w:r w:rsidRPr="001B30DF">
              <w:fldChar w:fldCharType="begin">
                <w:ffData>
                  <w:name w:val="Text116"/>
                  <w:enabled/>
                  <w:calcOnExit w:val="0"/>
                  <w:textInput/>
                </w:ffData>
              </w:fldChar>
            </w:r>
            <w:r w:rsidRPr="001B30DF">
              <w:instrText xml:space="preserve"> FORMTEXT </w:instrText>
            </w:r>
            <w:r w:rsidRPr="001B30DF">
              <w:fldChar w:fldCharType="separate"/>
            </w:r>
            <w:r>
              <w:rPr>
                <w:noProof/>
              </w:rPr>
              <w:t> </w:t>
            </w:r>
            <w:r>
              <w:rPr>
                <w:noProof/>
              </w:rPr>
              <w:t> </w:t>
            </w:r>
            <w:r>
              <w:rPr>
                <w:noProof/>
              </w:rPr>
              <w:t> </w:t>
            </w:r>
            <w:r>
              <w:rPr>
                <w:noProof/>
              </w:rPr>
              <w:t> </w:t>
            </w:r>
            <w:r>
              <w:rPr>
                <w:noProof/>
              </w:rPr>
              <w:t> </w:t>
            </w:r>
            <w:r w:rsidRPr="001B30DF">
              <w:fldChar w:fldCharType="end"/>
            </w:r>
            <w:bookmarkEnd w:id="2"/>
          </w:p>
        </w:tc>
        <w:tc>
          <w:tcPr>
            <w:tcW w:w="284" w:type="dxa"/>
            <w:tcBorders>
              <w:top w:val="nil"/>
              <w:bottom w:val="nil"/>
            </w:tcBorders>
          </w:tcPr>
          <w:p w14:paraId="2CFE8F81" w14:textId="77777777" w:rsidR="00C34F6B" w:rsidRPr="001B30DF" w:rsidRDefault="00C34F6B" w:rsidP="0078163C">
            <w:r w:rsidRPr="001B30DF">
              <w:t xml:space="preserve"> ,</w:t>
            </w:r>
          </w:p>
        </w:tc>
        <w:bookmarkStart w:id="3" w:name="Text117"/>
        <w:tc>
          <w:tcPr>
            <w:tcW w:w="1418" w:type="dxa"/>
            <w:tcBorders>
              <w:top w:val="nil"/>
              <w:bottom w:val="single" w:sz="4" w:space="0" w:color="auto"/>
            </w:tcBorders>
          </w:tcPr>
          <w:p w14:paraId="3CD409BA" w14:textId="77777777" w:rsidR="00C34F6B" w:rsidRPr="001B30DF" w:rsidRDefault="00C34F6B" w:rsidP="0078163C">
            <w:pPr>
              <w:ind w:left="-71"/>
            </w:pPr>
            <w:r w:rsidRPr="001B30DF">
              <w:fldChar w:fldCharType="begin">
                <w:ffData>
                  <w:name w:val="Text117"/>
                  <w:enabled/>
                  <w:calcOnExit w:val="0"/>
                  <w:textInput/>
                </w:ffData>
              </w:fldChar>
            </w:r>
            <w:r w:rsidRPr="001B30DF">
              <w:instrText xml:space="preserve"> FORMTEXT </w:instrText>
            </w:r>
            <w:r w:rsidRPr="001B30DF">
              <w:fldChar w:fldCharType="separate"/>
            </w:r>
            <w:r>
              <w:rPr>
                <w:noProof/>
              </w:rPr>
              <w:t> </w:t>
            </w:r>
            <w:r>
              <w:rPr>
                <w:noProof/>
              </w:rPr>
              <w:t> </w:t>
            </w:r>
            <w:r>
              <w:rPr>
                <w:noProof/>
              </w:rPr>
              <w:t> </w:t>
            </w:r>
            <w:r>
              <w:rPr>
                <w:noProof/>
              </w:rPr>
              <w:t> </w:t>
            </w:r>
            <w:r>
              <w:rPr>
                <w:noProof/>
              </w:rPr>
              <w:t> </w:t>
            </w:r>
            <w:r w:rsidRPr="001B30DF">
              <w:fldChar w:fldCharType="end"/>
            </w:r>
            <w:bookmarkEnd w:id="3"/>
          </w:p>
        </w:tc>
        <w:tc>
          <w:tcPr>
            <w:tcW w:w="208" w:type="dxa"/>
            <w:tcBorders>
              <w:top w:val="nil"/>
              <w:bottom w:val="nil"/>
              <w:right w:val="nil"/>
            </w:tcBorders>
          </w:tcPr>
          <w:p w14:paraId="2D85F173" w14:textId="77777777" w:rsidR="00C34F6B" w:rsidRPr="001B30DF" w:rsidRDefault="00C34F6B" w:rsidP="0078163C"/>
        </w:tc>
      </w:tr>
      <w:tr w:rsidR="00C34F6B" w:rsidRPr="001B30DF" w14:paraId="4A860892" w14:textId="77777777" w:rsidTr="0078163C">
        <w:trPr>
          <w:cantSplit/>
          <w:trHeight w:hRule="exact" w:val="240"/>
        </w:trPr>
        <w:tc>
          <w:tcPr>
            <w:tcW w:w="9777" w:type="dxa"/>
            <w:gridSpan w:val="9"/>
            <w:tcBorders>
              <w:top w:val="nil"/>
              <w:left w:val="nil"/>
              <w:bottom w:val="nil"/>
              <w:right w:val="nil"/>
            </w:tcBorders>
          </w:tcPr>
          <w:p w14:paraId="589E433B" w14:textId="77777777" w:rsidR="00C34F6B" w:rsidRPr="001B30DF" w:rsidRDefault="00C34F6B" w:rsidP="0078163C">
            <w:pPr>
              <w:tabs>
                <w:tab w:val="left" w:pos="5529"/>
                <w:tab w:val="left" w:pos="8080"/>
              </w:tabs>
              <w:ind w:left="2694" w:hanging="2552"/>
            </w:pPr>
            <w:r w:rsidRPr="001B30DF">
              <w:t>Ort</w:t>
            </w:r>
            <w:r w:rsidRPr="001B30DF">
              <w:tab/>
              <w:t>Datum</w:t>
            </w:r>
            <w:r w:rsidRPr="001B30DF">
              <w:tab/>
              <w:t>Ort</w:t>
            </w:r>
            <w:r w:rsidRPr="001B30DF">
              <w:tab/>
              <w:t>Datum</w:t>
            </w:r>
          </w:p>
        </w:tc>
      </w:tr>
      <w:tr w:rsidR="00C34F6B" w:rsidRPr="001B30DF" w14:paraId="50B2116F" w14:textId="77777777" w:rsidTr="0078163C">
        <w:trPr>
          <w:cantSplit/>
          <w:trHeight w:hRule="exact" w:val="240"/>
        </w:trPr>
        <w:tc>
          <w:tcPr>
            <w:tcW w:w="212" w:type="dxa"/>
            <w:tcBorders>
              <w:top w:val="nil"/>
              <w:left w:val="nil"/>
              <w:bottom w:val="nil"/>
            </w:tcBorders>
          </w:tcPr>
          <w:p w14:paraId="1303B696" w14:textId="77777777" w:rsidR="00C34F6B" w:rsidRPr="001B30DF" w:rsidRDefault="00C34F6B" w:rsidP="0078163C"/>
        </w:tc>
        <w:tc>
          <w:tcPr>
            <w:tcW w:w="4111" w:type="dxa"/>
            <w:gridSpan w:val="3"/>
            <w:tcBorders>
              <w:top w:val="nil"/>
              <w:bottom w:val="nil"/>
            </w:tcBorders>
          </w:tcPr>
          <w:p w14:paraId="10806167" w14:textId="77777777" w:rsidR="00C34F6B" w:rsidRPr="001B30DF" w:rsidRDefault="00C34F6B" w:rsidP="0078163C">
            <w:pPr>
              <w:ind w:left="-70"/>
            </w:pPr>
            <w:r w:rsidRPr="001B30DF">
              <w:t>Auftragnehmer</w:t>
            </w:r>
          </w:p>
        </w:tc>
        <w:tc>
          <w:tcPr>
            <w:tcW w:w="1276" w:type="dxa"/>
            <w:tcBorders>
              <w:top w:val="nil"/>
              <w:bottom w:val="nil"/>
            </w:tcBorders>
          </w:tcPr>
          <w:p w14:paraId="282555C8" w14:textId="77777777" w:rsidR="00C34F6B" w:rsidRPr="001B30DF" w:rsidRDefault="00C34F6B" w:rsidP="0078163C"/>
        </w:tc>
        <w:tc>
          <w:tcPr>
            <w:tcW w:w="4178" w:type="dxa"/>
            <w:gridSpan w:val="4"/>
            <w:tcBorders>
              <w:top w:val="nil"/>
              <w:bottom w:val="nil"/>
              <w:right w:val="nil"/>
            </w:tcBorders>
          </w:tcPr>
          <w:p w14:paraId="3B589753" w14:textId="77777777" w:rsidR="00C34F6B" w:rsidRPr="001B30DF" w:rsidRDefault="00C34F6B" w:rsidP="0078163C">
            <w:pPr>
              <w:ind w:left="-70"/>
            </w:pPr>
            <w:r w:rsidRPr="001B30DF">
              <w:t>Auftraggeber</w:t>
            </w:r>
          </w:p>
        </w:tc>
      </w:tr>
      <w:tr w:rsidR="00C34F6B" w:rsidRPr="001B30DF" w14:paraId="58BB28D7" w14:textId="77777777" w:rsidTr="0078163C">
        <w:trPr>
          <w:cantSplit/>
          <w:trHeight w:hRule="exact" w:val="240"/>
        </w:trPr>
        <w:tc>
          <w:tcPr>
            <w:tcW w:w="9777" w:type="dxa"/>
            <w:gridSpan w:val="9"/>
            <w:tcBorders>
              <w:top w:val="nil"/>
              <w:left w:val="nil"/>
              <w:bottom w:val="nil"/>
              <w:right w:val="nil"/>
            </w:tcBorders>
          </w:tcPr>
          <w:p w14:paraId="5A53B7B3" w14:textId="77777777" w:rsidR="00C34F6B" w:rsidRPr="001B30DF" w:rsidRDefault="00C34F6B" w:rsidP="0078163C">
            <w:pPr>
              <w:ind w:left="-70"/>
            </w:pPr>
          </w:p>
        </w:tc>
      </w:tr>
      <w:tr w:rsidR="00C34F6B" w:rsidRPr="001B30DF" w14:paraId="44E20F02" w14:textId="77777777" w:rsidTr="0078163C">
        <w:trPr>
          <w:cantSplit/>
          <w:trHeight w:hRule="exact" w:val="240"/>
        </w:trPr>
        <w:tc>
          <w:tcPr>
            <w:tcW w:w="212" w:type="dxa"/>
            <w:tcBorders>
              <w:top w:val="nil"/>
              <w:left w:val="nil"/>
              <w:bottom w:val="nil"/>
            </w:tcBorders>
          </w:tcPr>
          <w:p w14:paraId="1F1A9FA4" w14:textId="77777777" w:rsidR="00C34F6B" w:rsidRPr="001B30DF" w:rsidRDefault="00C34F6B" w:rsidP="0078163C"/>
        </w:tc>
        <w:tc>
          <w:tcPr>
            <w:tcW w:w="4111" w:type="dxa"/>
            <w:gridSpan w:val="3"/>
            <w:tcBorders>
              <w:top w:val="nil"/>
              <w:bottom w:val="nil"/>
            </w:tcBorders>
          </w:tcPr>
          <w:p w14:paraId="5B6B20C1" w14:textId="77777777" w:rsidR="00C34F6B" w:rsidRPr="001B30DF" w:rsidRDefault="00C34F6B" w:rsidP="0078163C">
            <w:pPr>
              <w:ind w:left="-70"/>
            </w:pPr>
            <w:r w:rsidRPr="00672CAF">
              <w:rPr>
                <w:highlight w:val="yellow"/>
              </w:rPr>
              <w:fldChar w:fldCharType="begin">
                <w:ffData>
                  <w:name w:val="Text114"/>
                  <w:enabled/>
                  <w:calcOnExit w:val="0"/>
                  <w:textInput/>
                </w:ffData>
              </w:fldChar>
            </w:r>
            <w:r w:rsidRPr="00672CAF">
              <w:rPr>
                <w:highlight w:val="yellow"/>
              </w:rPr>
              <w:instrText xml:space="preserve"> FORMTEXT </w:instrText>
            </w:r>
            <w:r w:rsidRPr="00672CAF">
              <w:rPr>
                <w:highlight w:val="yellow"/>
              </w:rPr>
            </w:r>
            <w:r w:rsidRPr="00672CAF">
              <w:rPr>
                <w:highlight w:val="yellow"/>
              </w:rPr>
              <w:fldChar w:fldCharType="separate"/>
            </w:r>
            <w:r w:rsidRPr="00672CAF">
              <w:rPr>
                <w:noProof/>
                <w:highlight w:val="yellow"/>
              </w:rPr>
              <w:t> </w:t>
            </w:r>
            <w:r w:rsidRPr="00672CAF">
              <w:rPr>
                <w:noProof/>
                <w:highlight w:val="yellow"/>
              </w:rPr>
              <w:t> </w:t>
            </w:r>
            <w:r w:rsidRPr="00672CAF">
              <w:rPr>
                <w:noProof/>
                <w:highlight w:val="yellow"/>
              </w:rPr>
              <w:t> </w:t>
            </w:r>
            <w:r w:rsidRPr="00672CAF">
              <w:rPr>
                <w:noProof/>
                <w:highlight w:val="yellow"/>
              </w:rPr>
              <w:t> </w:t>
            </w:r>
            <w:r w:rsidRPr="00672CAF">
              <w:rPr>
                <w:noProof/>
                <w:highlight w:val="yellow"/>
              </w:rPr>
              <w:t> </w:t>
            </w:r>
            <w:r w:rsidRPr="00672CAF">
              <w:rPr>
                <w:highlight w:val="yellow"/>
              </w:rPr>
              <w:fldChar w:fldCharType="end"/>
            </w:r>
          </w:p>
        </w:tc>
        <w:tc>
          <w:tcPr>
            <w:tcW w:w="1276" w:type="dxa"/>
            <w:tcBorders>
              <w:top w:val="nil"/>
            </w:tcBorders>
          </w:tcPr>
          <w:p w14:paraId="37D48593" w14:textId="77777777" w:rsidR="00C34F6B" w:rsidRPr="001B30DF" w:rsidRDefault="00C34F6B" w:rsidP="0078163C"/>
        </w:tc>
        <w:tc>
          <w:tcPr>
            <w:tcW w:w="3970" w:type="dxa"/>
            <w:gridSpan w:val="3"/>
            <w:tcBorders>
              <w:top w:val="nil"/>
              <w:bottom w:val="nil"/>
            </w:tcBorders>
          </w:tcPr>
          <w:p w14:paraId="6F151CBC" w14:textId="77777777" w:rsidR="00C34F6B" w:rsidRPr="001B30DF" w:rsidRDefault="00C34F6B" w:rsidP="0078163C">
            <w:pPr>
              <w:ind w:left="-70"/>
            </w:pPr>
          </w:p>
        </w:tc>
        <w:tc>
          <w:tcPr>
            <w:tcW w:w="208" w:type="dxa"/>
            <w:tcBorders>
              <w:top w:val="nil"/>
              <w:bottom w:val="nil"/>
              <w:right w:val="nil"/>
            </w:tcBorders>
          </w:tcPr>
          <w:p w14:paraId="17FC4B51" w14:textId="77777777" w:rsidR="00C34F6B" w:rsidRPr="001B30DF" w:rsidRDefault="00C34F6B" w:rsidP="0078163C"/>
        </w:tc>
      </w:tr>
      <w:tr w:rsidR="00C34F6B" w14:paraId="5140E499" w14:textId="77777777" w:rsidTr="00875090">
        <w:trPr>
          <w:cantSplit/>
          <w:trHeight w:hRule="exact" w:val="522"/>
        </w:trPr>
        <w:tc>
          <w:tcPr>
            <w:tcW w:w="212" w:type="dxa"/>
            <w:tcBorders>
              <w:top w:val="nil"/>
              <w:left w:val="nil"/>
              <w:bottom w:val="nil"/>
            </w:tcBorders>
          </w:tcPr>
          <w:p w14:paraId="2F669C7D" w14:textId="77777777" w:rsidR="00C34F6B" w:rsidRPr="001B30DF" w:rsidRDefault="00C34F6B" w:rsidP="0078163C"/>
        </w:tc>
        <w:tc>
          <w:tcPr>
            <w:tcW w:w="4111" w:type="dxa"/>
            <w:gridSpan w:val="3"/>
            <w:tcBorders>
              <w:top w:val="single" w:sz="4" w:space="0" w:color="auto"/>
              <w:bottom w:val="nil"/>
            </w:tcBorders>
          </w:tcPr>
          <w:p w14:paraId="0E8E3C4F" w14:textId="4BF52507" w:rsidR="00C34F6B" w:rsidRPr="001B30DF" w:rsidRDefault="00C34F6B" w:rsidP="0078163C">
            <w:pPr>
              <w:ind w:left="-70"/>
              <w:rPr>
                <w:sz w:val="12"/>
              </w:rPr>
            </w:pPr>
            <w:r w:rsidRPr="001B30DF">
              <w:t>Unterschrift</w:t>
            </w:r>
            <w:r>
              <w:t> </w:t>
            </w:r>
            <w:r w:rsidRPr="001B30DF">
              <w:t>Auftrag</w:t>
            </w:r>
            <w:r>
              <w:t>sverarbeiter</w:t>
            </w:r>
            <w:r>
              <w:br w:type="textWrapping" w:clear="all"/>
            </w:r>
            <w:r w:rsidRPr="001B30DF">
              <w:rPr>
                <w:sz w:val="14"/>
              </w:rPr>
              <w:t>(Name in Druckschrift)</w:t>
            </w:r>
          </w:p>
        </w:tc>
        <w:tc>
          <w:tcPr>
            <w:tcW w:w="1276" w:type="dxa"/>
            <w:tcBorders>
              <w:bottom w:val="nil"/>
            </w:tcBorders>
          </w:tcPr>
          <w:p w14:paraId="01AC4E76" w14:textId="77777777" w:rsidR="00C34F6B" w:rsidRPr="001B30DF" w:rsidRDefault="00C34F6B" w:rsidP="0078163C"/>
        </w:tc>
        <w:tc>
          <w:tcPr>
            <w:tcW w:w="3970" w:type="dxa"/>
            <w:gridSpan w:val="3"/>
            <w:tcBorders>
              <w:top w:val="single" w:sz="4" w:space="0" w:color="auto"/>
              <w:bottom w:val="nil"/>
            </w:tcBorders>
          </w:tcPr>
          <w:p w14:paraId="4A4ABB57" w14:textId="77777777" w:rsidR="00C34F6B" w:rsidRDefault="00C34F6B" w:rsidP="0078163C">
            <w:pPr>
              <w:ind w:left="-70"/>
            </w:pPr>
            <w:r w:rsidRPr="001B30DF">
              <w:t xml:space="preserve">Unterschrift Auftraggeber </w:t>
            </w:r>
            <w:r w:rsidRPr="001B30DF">
              <w:rPr>
                <w:sz w:val="12"/>
              </w:rPr>
              <w:t>(</w:t>
            </w:r>
            <w:r w:rsidRPr="001B30DF">
              <w:rPr>
                <w:sz w:val="14"/>
              </w:rPr>
              <w:t>Name in Druckschrift)</w:t>
            </w:r>
          </w:p>
        </w:tc>
        <w:tc>
          <w:tcPr>
            <w:tcW w:w="208" w:type="dxa"/>
            <w:tcBorders>
              <w:top w:val="nil"/>
              <w:bottom w:val="nil"/>
              <w:right w:val="nil"/>
            </w:tcBorders>
          </w:tcPr>
          <w:p w14:paraId="3001D479" w14:textId="77777777" w:rsidR="00C34F6B" w:rsidRDefault="00C34F6B" w:rsidP="0078163C"/>
        </w:tc>
      </w:tr>
    </w:tbl>
    <w:p w14:paraId="3C56A0F9" w14:textId="77777777" w:rsidR="003858C4" w:rsidRDefault="003858C4" w:rsidP="003858C4"/>
    <w:p w14:paraId="2EF61F85" w14:textId="77777777" w:rsidR="00206B41" w:rsidRDefault="00206B41" w:rsidP="003858C4"/>
    <w:p w14:paraId="05ECF050" w14:textId="77777777" w:rsidR="00206B41" w:rsidRDefault="00206B41" w:rsidP="003858C4"/>
    <w:p w14:paraId="2C0E9E58" w14:textId="4FC97BAD" w:rsidR="00266F7A" w:rsidRPr="00206B41" w:rsidRDefault="00266F7A" w:rsidP="00266F7A">
      <w:pPr>
        <w:pStyle w:val="berschrift2"/>
        <w:rPr>
          <w:b/>
          <w:bCs/>
          <w:sz w:val="28"/>
          <w:szCs w:val="28"/>
        </w:rPr>
      </w:pPr>
      <w:r w:rsidRPr="00206B41">
        <w:rPr>
          <w:b/>
          <w:bCs/>
          <w:sz w:val="28"/>
          <w:szCs w:val="28"/>
        </w:rPr>
        <w:lastRenderedPageBreak/>
        <w:t>Anlage 1</w:t>
      </w:r>
      <w:r w:rsidR="00C33ACD" w:rsidRPr="00206B41">
        <w:rPr>
          <w:b/>
          <w:bCs/>
          <w:sz w:val="28"/>
          <w:szCs w:val="28"/>
        </w:rPr>
        <w:t xml:space="preserve"> – </w:t>
      </w:r>
      <w:r w:rsidRPr="00206B41">
        <w:rPr>
          <w:b/>
          <w:bCs/>
          <w:sz w:val="28"/>
          <w:szCs w:val="28"/>
        </w:rPr>
        <w:t>Auftragsdetails</w:t>
      </w:r>
    </w:p>
    <w:p w14:paraId="47DD6132" w14:textId="77777777" w:rsidR="00266F7A" w:rsidRDefault="00266F7A" w:rsidP="00266F7A"/>
    <w:p w14:paraId="4C6D0053" w14:textId="34AF6A5B" w:rsidR="00875090" w:rsidRDefault="00875090" w:rsidP="00266F7A">
      <w:r w:rsidRPr="00875090">
        <w:t>Der vorliegende Vertrag umfasst alle Leistungen des Hauptvertrages und dessen Anlagen, bei denen Mitarbeiter des Auftragsverarbeiters oder durch ihn mit Zustimmung des Auftraggebers beauftragte Unterauftragsverarbeiter (siehe Ziffer 7) personenbezogene Daten des Auftraggebers verarbeiten und/oder bei denen die Möglichkeit des Zugriffs auf oder der Kenntnisnahme von personenbezogenen Daten durch diese nicht ausgeschlossen werden kann.</w:t>
      </w:r>
    </w:p>
    <w:p w14:paraId="57DE72C6" w14:textId="77777777" w:rsidR="00266F7A" w:rsidRDefault="00266F7A" w:rsidP="00266F7A"/>
    <w:p w14:paraId="0BE5E7FB" w14:textId="77777777" w:rsidR="00266F7A" w:rsidRPr="00324A02" w:rsidRDefault="00266F7A" w:rsidP="00266F7A">
      <w:pPr>
        <w:rPr>
          <w:b/>
          <w:bCs/>
        </w:rPr>
      </w:pPr>
      <w:r w:rsidRPr="00324A02">
        <w:rPr>
          <w:b/>
          <w:bCs/>
        </w:rPr>
        <w:t>Im Rahmen der vertraglichen Leistungserbringung werden regelmäßig folgende Datenarten verarbeitet:</w:t>
      </w:r>
    </w:p>
    <w:p w14:paraId="100EDE74" w14:textId="77777777" w:rsidR="00EC29D4" w:rsidRDefault="00EC29D4" w:rsidP="00EC29D4">
      <w:r>
        <w:t>-</w:t>
      </w:r>
      <w:r>
        <w:tab/>
        <w:t>Name</w:t>
      </w:r>
    </w:p>
    <w:p w14:paraId="2578D1CC" w14:textId="77777777" w:rsidR="00EC29D4" w:rsidRDefault="00EC29D4" w:rsidP="00EC29D4">
      <w:r>
        <w:t>-</w:t>
      </w:r>
      <w:r>
        <w:tab/>
        <w:t>Nutzername</w:t>
      </w:r>
    </w:p>
    <w:p w14:paraId="271547CB" w14:textId="77777777" w:rsidR="00EC29D4" w:rsidRDefault="00EC29D4" w:rsidP="00EC29D4">
      <w:r>
        <w:t>-</w:t>
      </w:r>
      <w:r>
        <w:tab/>
        <w:t>Passwort</w:t>
      </w:r>
    </w:p>
    <w:p w14:paraId="766FF190" w14:textId="77777777" w:rsidR="00EC29D4" w:rsidRDefault="00EC29D4" w:rsidP="00EC29D4">
      <w:r>
        <w:t>-</w:t>
      </w:r>
      <w:r>
        <w:tab/>
        <w:t>IP-Adresse</w:t>
      </w:r>
    </w:p>
    <w:p w14:paraId="3F9311B5" w14:textId="77777777" w:rsidR="00EC29D4" w:rsidRDefault="00EC29D4" w:rsidP="00EC29D4">
      <w:r>
        <w:t>-</w:t>
      </w:r>
      <w:r>
        <w:tab/>
        <w:t>MAC-Adresse</w:t>
      </w:r>
    </w:p>
    <w:p w14:paraId="081B11EB" w14:textId="77777777" w:rsidR="00EC29D4" w:rsidRDefault="00EC29D4" w:rsidP="00EC29D4">
      <w:r>
        <w:t>-</w:t>
      </w:r>
      <w:r>
        <w:tab/>
        <w:t>Nutzungszeitraum</w:t>
      </w:r>
    </w:p>
    <w:p w14:paraId="5FC23AEB" w14:textId="118B0A96" w:rsidR="00266F7A" w:rsidRDefault="00EC29D4" w:rsidP="00EC29D4">
      <w:r>
        <w:t>-</w:t>
      </w:r>
      <w:r>
        <w:tab/>
        <w:t>Datenvolumen</w:t>
      </w:r>
    </w:p>
    <w:p w14:paraId="395B3D5C" w14:textId="77777777" w:rsidR="00266F7A" w:rsidRDefault="00266F7A" w:rsidP="00266F7A"/>
    <w:p w14:paraId="2F15C9C4" w14:textId="77777777" w:rsidR="00324A02" w:rsidRPr="004F3058" w:rsidRDefault="00324A02" w:rsidP="00324A02">
      <w:pPr>
        <w:rPr>
          <w:b/>
          <w:bCs/>
        </w:rPr>
      </w:pPr>
      <w:r w:rsidRPr="004F3058">
        <w:rPr>
          <w:b/>
          <w:bCs/>
        </w:rPr>
        <w:t>Bei dem Kreis der von der Datenverarbeitung betroffenen Personen handelt es sich um:</w:t>
      </w:r>
    </w:p>
    <w:p w14:paraId="71EA217E" w14:textId="77777777" w:rsidR="00324A02" w:rsidRDefault="00324A02" w:rsidP="00324A02">
      <w:pPr>
        <w:numPr>
          <w:ilvl w:val="0"/>
          <w:numId w:val="12"/>
        </w:numPr>
        <w:pBdr>
          <w:top w:val="nil"/>
          <w:left w:val="nil"/>
          <w:bottom w:val="nil"/>
          <w:right w:val="nil"/>
          <w:between w:val="nil"/>
        </w:pBdr>
        <w:spacing w:after="0"/>
      </w:pPr>
      <w:r>
        <w:rPr>
          <w:color w:val="000000"/>
        </w:rPr>
        <w:t>Mitarbeiter</w:t>
      </w:r>
    </w:p>
    <w:p w14:paraId="3E13CEF1" w14:textId="77777777" w:rsidR="00324A02" w:rsidRPr="00211889" w:rsidRDefault="00324A02" w:rsidP="00324A02">
      <w:pPr>
        <w:numPr>
          <w:ilvl w:val="0"/>
          <w:numId w:val="12"/>
        </w:numPr>
        <w:pBdr>
          <w:top w:val="nil"/>
          <w:left w:val="nil"/>
          <w:bottom w:val="nil"/>
          <w:right w:val="nil"/>
          <w:between w:val="nil"/>
        </w:pBdr>
        <w:spacing w:after="0"/>
      </w:pPr>
      <w:r>
        <w:rPr>
          <w:color w:val="000000"/>
        </w:rPr>
        <w:t>Kunden</w:t>
      </w:r>
    </w:p>
    <w:p w14:paraId="7610AB00" w14:textId="14FF2020" w:rsidR="00211889" w:rsidRPr="00211889" w:rsidRDefault="00211889" w:rsidP="00324A02">
      <w:pPr>
        <w:numPr>
          <w:ilvl w:val="0"/>
          <w:numId w:val="12"/>
        </w:numPr>
        <w:pBdr>
          <w:top w:val="nil"/>
          <w:left w:val="nil"/>
          <w:bottom w:val="nil"/>
          <w:right w:val="nil"/>
          <w:between w:val="nil"/>
        </w:pBdr>
        <w:spacing w:after="0"/>
      </w:pPr>
      <w:r>
        <w:rPr>
          <w:color w:val="000000"/>
        </w:rPr>
        <w:t>Mieter</w:t>
      </w:r>
    </w:p>
    <w:p w14:paraId="3EE5A940" w14:textId="415160B2" w:rsidR="00211889" w:rsidRDefault="00211889" w:rsidP="00324A02">
      <w:pPr>
        <w:numPr>
          <w:ilvl w:val="0"/>
          <w:numId w:val="12"/>
        </w:numPr>
        <w:pBdr>
          <w:top w:val="nil"/>
          <w:left w:val="nil"/>
          <w:bottom w:val="nil"/>
          <w:right w:val="nil"/>
          <w:between w:val="nil"/>
        </w:pBdr>
        <w:spacing w:after="0"/>
      </w:pPr>
      <w:proofErr w:type="spellStart"/>
      <w:r>
        <w:rPr>
          <w:color w:val="000000"/>
        </w:rPr>
        <w:t>Coworker</w:t>
      </w:r>
      <w:proofErr w:type="spellEnd"/>
    </w:p>
    <w:p w14:paraId="18F6CA3F" w14:textId="77777777" w:rsidR="00324A02" w:rsidRDefault="00324A02" w:rsidP="00324A02">
      <w:pPr>
        <w:numPr>
          <w:ilvl w:val="0"/>
          <w:numId w:val="12"/>
        </w:numPr>
        <w:pBdr>
          <w:top w:val="nil"/>
          <w:left w:val="nil"/>
          <w:bottom w:val="nil"/>
          <w:right w:val="nil"/>
          <w:between w:val="nil"/>
        </w:pBdr>
        <w:spacing w:after="0"/>
      </w:pPr>
      <w:r>
        <w:rPr>
          <w:color w:val="000000"/>
        </w:rPr>
        <w:t>Besucher</w:t>
      </w:r>
    </w:p>
    <w:p w14:paraId="4EB98C6E" w14:textId="77777777" w:rsidR="00324A02" w:rsidRDefault="00324A02" w:rsidP="00324A02">
      <w:pPr>
        <w:numPr>
          <w:ilvl w:val="0"/>
          <w:numId w:val="12"/>
        </w:numPr>
        <w:pBdr>
          <w:top w:val="nil"/>
          <w:left w:val="nil"/>
          <w:bottom w:val="nil"/>
          <w:right w:val="nil"/>
          <w:between w:val="nil"/>
        </w:pBdr>
        <w:spacing w:after="0"/>
      </w:pPr>
      <w:r>
        <w:rPr>
          <w:color w:val="000000"/>
        </w:rPr>
        <w:t>Lieferanten</w:t>
      </w:r>
    </w:p>
    <w:p w14:paraId="3F4D44FB" w14:textId="77777777" w:rsidR="00324A02" w:rsidRDefault="00324A02" w:rsidP="00324A02">
      <w:pPr>
        <w:numPr>
          <w:ilvl w:val="0"/>
          <w:numId w:val="12"/>
        </w:numPr>
        <w:pBdr>
          <w:top w:val="nil"/>
          <w:left w:val="nil"/>
          <w:bottom w:val="nil"/>
          <w:right w:val="nil"/>
          <w:between w:val="nil"/>
        </w:pBdr>
      </w:pPr>
      <w:r w:rsidRPr="00202A19">
        <w:rPr>
          <w:color w:val="000000"/>
        </w:rPr>
        <w:t>Dienstleister</w:t>
      </w:r>
    </w:p>
    <w:p w14:paraId="125C360A" w14:textId="77777777" w:rsidR="00324A02" w:rsidRDefault="00324A02" w:rsidP="00324A02"/>
    <w:p w14:paraId="7691E3D6" w14:textId="77777777" w:rsidR="00324A02" w:rsidRPr="004F3058" w:rsidRDefault="00324A02" w:rsidP="00324A02">
      <w:pPr>
        <w:rPr>
          <w:b/>
          <w:bCs/>
        </w:rPr>
      </w:pPr>
      <w:r w:rsidRPr="004F3058">
        <w:rPr>
          <w:b/>
          <w:bCs/>
        </w:rPr>
        <w:t>Der Zugriff auf die betroffenen Daten geschieht in folgender Weise:</w:t>
      </w:r>
    </w:p>
    <w:p w14:paraId="55DE9083" w14:textId="77777777" w:rsidR="00324A02" w:rsidRDefault="00324A02" w:rsidP="00324A02">
      <w:r>
        <w:t xml:space="preserve">Der Betroffene registriert sich mit Benutzername und Passwort. Diese Daten werden per WLAN an den Server des Auftragnehmers übertragen und auf deren Server gespeichert. Über die Logfiles des Servers werden Verbindungszeit, Verbindungsdauer und Datenvolumen automatisch gespeichert. </w:t>
      </w:r>
    </w:p>
    <w:p w14:paraId="371B098C" w14:textId="77777777" w:rsidR="00FD0FCB" w:rsidRDefault="00FD0FCB" w:rsidP="00FD0FCB">
      <w:pPr>
        <w:jc w:val="left"/>
        <w:rPr>
          <w:rStyle w:val="Formularfeld"/>
          <w:highlight w:val="yellow"/>
        </w:rPr>
      </w:pPr>
    </w:p>
    <w:p w14:paraId="543B33F4" w14:textId="23ACCC01" w:rsidR="00FD0FCB" w:rsidRDefault="00FD0FCB" w:rsidP="00875090">
      <w:pPr>
        <w:jc w:val="left"/>
      </w:pPr>
      <w:r w:rsidRPr="00E6118C">
        <w:rPr>
          <w:rStyle w:val="Formularfeld"/>
          <w:highlight w:val="yellow"/>
        </w:rPr>
        <w:fldChar w:fldCharType="begin">
          <w:ffData>
            <w:name w:val="Text2"/>
            <w:enabled/>
            <w:calcOnExit w:val="0"/>
            <w:textInput/>
          </w:ffData>
        </w:fldChar>
      </w:r>
      <w:r w:rsidRPr="00E6118C">
        <w:rPr>
          <w:rStyle w:val="Formularfeld"/>
          <w:highlight w:val="yellow"/>
        </w:rPr>
        <w:instrText xml:space="preserve">FORMTEXT </w:instrText>
      </w:r>
      <w:r w:rsidRPr="00E6118C">
        <w:rPr>
          <w:rStyle w:val="Formularfeld"/>
          <w:highlight w:val="yellow"/>
        </w:rPr>
      </w:r>
      <w:r w:rsidRPr="00E6118C">
        <w:rPr>
          <w:rStyle w:val="Formularfeld"/>
          <w:highlight w:val="yellow"/>
        </w:rPr>
        <w:fldChar w:fldCharType="separate"/>
      </w:r>
      <w:r w:rsidRPr="00E6118C">
        <w:rPr>
          <w:rStyle w:val="Formularfeld"/>
          <w:noProof/>
          <w:highlight w:val="yellow"/>
        </w:rPr>
        <w:t> </w:t>
      </w:r>
      <w:r w:rsidRPr="00E6118C">
        <w:rPr>
          <w:rStyle w:val="Formularfeld"/>
          <w:noProof/>
          <w:highlight w:val="yellow"/>
        </w:rPr>
        <w:t> </w:t>
      </w:r>
      <w:r w:rsidRPr="00E6118C">
        <w:rPr>
          <w:rStyle w:val="Formularfeld"/>
          <w:noProof/>
          <w:highlight w:val="yellow"/>
        </w:rPr>
        <w:t> </w:t>
      </w:r>
      <w:r w:rsidRPr="00E6118C">
        <w:rPr>
          <w:rStyle w:val="Formularfeld"/>
          <w:noProof/>
          <w:highlight w:val="yellow"/>
        </w:rPr>
        <w:t> </w:t>
      </w:r>
      <w:r w:rsidRPr="00E6118C">
        <w:rPr>
          <w:rStyle w:val="Formularfeld"/>
          <w:noProof/>
          <w:highlight w:val="yellow"/>
        </w:rPr>
        <w:t> </w:t>
      </w:r>
      <w:r w:rsidRPr="00E6118C">
        <w:rPr>
          <w:rStyle w:val="Formularfeld"/>
          <w:highlight w:val="yellow"/>
        </w:rPr>
        <w:fldChar w:fldCharType="end"/>
      </w:r>
      <w:r w:rsidRPr="00E6118C">
        <w:rPr>
          <w:rStyle w:val="Formularfeld"/>
          <w:highlight w:val="yellow"/>
        </w:rPr>
        <w:fldChar w:fldCharType="begin">
          <w:ffData>
            <w:name w:val="Text2"/>
            <w:enabled/>
            <w:calcOnExit w:val="0"/>
            <w:textInput/>
          </w:ffData>
        </w:fldChar>
      </w:r>
      <w:r w:rsidRPr="00E6118C">
        <w:rPr>
          <w:rStyle w:val="Formularfeld"/>
          <w:highlight w:val="yellow"/>
        </w:rPr>
        <w:instrText xml:space="preserve">FORMTEXT </w:instrText>
      </w:r>
      <w:r w:rsidRPr="00E6118C">
        <w:rPr>
          <w:rStyle w:val="Formularfeld"/>
          <w:highlight w:val="yellow"/>
        </w:rPr>
      </w:r>
      <w:r w:rsidRPr="00E6118C">
        <w:rPr>
          <w:rStyle w:val="Formularfeld"/>
          <w:highlight w:val="yellow"/>
        </w:rPr>
        <w:fldChar w:fldCharType="separate"/>
      </w:r>
      <w:r w:rsidRPr="00E6118C">
        <w:rPr>
          <w:rStyle w:val="Formularfeld"/>
          <w:noProof/>
          <w:highlight w:val="yellow"/>
        </w:rPr>
        <w:t> </w:t>
      </w:r>
      <w:r w:rsidRPr="00E6118C">
        <w:rPr>
          <w:rStyle w:val="Formularfeld"/>
          <w:noProof/>
          <w:highlight w:val="yellow"/>
        </w:rPr>
        <w:t> </w:t>
      </w:r>
      <w:r w:rsidRPr="00E6118C">
        <w:rPr>
          <w:rStyle w:val="Formularfeld"/>
          <w:noProof/>
          <w:highlight w:val="yellow"/>
        </w:rPr>
        <w:t> </w:t>
      </w:r>
      <w:r w:rsidRPr="00E6118C">
        <w:rPr>
          <w:rStyle w:val="Formularfeld"/>
          <w:noProof/>
          <w:highlight w:val="yellow"/>
        </w:rPr>
        <w:t> </w:t>
      </w:r>
      <w:r w:rsidRPr="00E6118C">
        <w:rPr>
          <w:rStyle w:val="Formularfeld"/>
          <w:noProof/>
          <w:highlight w:val="yellow"/>
        </w:rPr>
        <w:t> </w:t>
      </w:r>
      <w:r w:rsidRPr="00E6118C">
        <w:rPr>
          <w:rStyle w:val="Formularfeld"/>
          <w:highlight w:val="yellow"/>
        </w:rPr>
        <w:fldChar w:fldCharType="end"/>
      </w:r>
      <w:r w:rsidRPr="00E6118C">
        <w:rPr>
          <w:rStyle w:val="Formularfeld"/>
          <w:highlight w:val="yellow"/>
        </w:rPr>
        <w:fldChar w:fldCharType="begin">
          <w:ffData>
            <w:name w:val="Text2"/>
            <w:enabled/>
            <w:calcOnExit w:val="0"/>
            <w:textInput/>
          </w:ffData>
        </w:fldChar>
      </w:r>
      <w:r w:rsidRPr="00E6118C">
        <w:rPr>
          <w:rStyle w:val="Formularfeld"/>
          <w:highlight w:val="yellow"/>
        </w:rPr>
        <w:instrText xml:space="preserve">FORMTEXT </w:instrText>
      </w:r>
      <w:r w:rsidRPr="00E6118C">
        <w:rPr>
          <w:rStyle w:val="Formularfeld"/>
          <w:highlight w:val="yellow"/>
        </w:rPr>
      </w:r>
      <w:r w:rsidRPr="00E6118C">
        <w:rPr>
          <w:rStyle w:val="Formularfeld"/>
          <w:highlight w:val="yellow"/>
        </w:rPr>
        <w:fldChar w:fldCharType="separate"/>
      </w:r>
      <w:r w:rsidRPr="00E6118C">
        <w:rPr>
          <w:rStyle w:val="Formularfeld"/>
          <w:noProof/>
          <w:highlight w:val="yellow"/>
        </w:rPr>
        <w:t> </w:t>
      </w:r>
      <w:r w:rsidRPr="00E6118C">
        <w:rPr>
          <w:rStyle w:val="Formularfeld"/>
          <w:noProof/>
          <w:highlight w:val="yellow"/>
        </w:rPr>
        <w:t> </w:t>
      </w:r>
      <w:r w:rsidRPr="00E6118C">
        <w:rPr>
          <w:rStyle w:val="Formularfeld"/>
          <w:noProof/>
          <w:highlight w:val="yellow"/>
        </w:rPr>
        <w:t> </w:t>
      </w:r>
      <w:r w:rsidRPr="00E6118C">
        <w:rPr>
          <w:rStyle w:val="Formularfeld"/>
          <w:noProof/>
          <w:highlight w:val="yellow"/>
        </w:rPr>
        <w:t> </w:t>
      </w:r>
      <w:r w:rsidRPr="00E6118C">
        <w:rPr>
          <w:rStyle w:val="Formularfeld"/>
          <w:noProof/>
          <w:highlight w:val="yellow"/>
        </w:rPr>
        <w:t> </w:t>
      </w:r>
      <w:r w:rsidRPr="00E6118C">
        <w:rPr>
          <w:rStyle w:val="Formularfeld"/>
          <w:highlight w:val="yellow"/>
        </w:rPr>
        <w:fldChar w:fldCharType="end"/>
      </w:r>
      <w:r w:rsidRPr="00E6118C">
        <w:rPr>
          <w:rStyle w:val="Formularfeld"/>
          <w:highlight w:val="yellow"/>
        </w:rPr>
        <w:fldChar w:fldCharType="begin">
          <w:ffData>
            <w:name w:val="Text2"/>
            <w:enabled/>
            <w:calcOnExit w:val="0"/>
            <w:textInput/>
          </w:ffData>
        </w:fldChar>
      </w:r>
      <w:r w:rsidRPr="00E6118C">
        <w:rPr>
          <w:rStyle w:val="Formularfeld"/>
          <w:highlight w:val="yellow"/>
        </w:rPr>
        <w:instrText xml:space="preserve">FORMTEXT </w:instrText>
      </w:r>
      <w:r w:rsidRPr="00E6118C">
        <w:rPr>
          <w:rStyle w:val="Formularfeld"/>
          <w:highlight w:val="yellow"/>
        </w:rPr>
      </w:r>
      <w:r w:rsidRPr="00E6118C">
        <w:rPr>
          <w:rStyle w:val="Formularfeld"/>
          <w:highlight w:val="yellow"/>
        </w:rPr>
        <w:fldChar w:fldCharType="separate"/>
      </w:r>
      <w:r w:rsidRPr="00E6118C">
        <w:rPr>
          <w:rStyle w:val="Formularfeld"/>
          <w:noProof/>
          <w:highlight w:val="yellow"/>
        </w:rPr>
        <w:t> </w:t>
      </w:r>
      <w:r w:rsidRPr="00E6118C">
        <w:rPr>
          <w:rStyle w:val="Formularfeld"/>
          <w:noProof/>
          <w:highlight w:val="yellow"/>
        </w:rPr>
        <w:t> </w:t>
      </w:r>
      <w:r w:rsidRPr="00E6118C">
        <w:rPr>
          <w:rStyle w:val="Formularfeld"/>
          <w:noProof/>
          <w:highlight w:val="yellow"/>
        </w:rPr>
        <w:t> </w:t>
      </w:r>
      <w:r w:rsidRPr="00E6118C">
        <w:rPr>
          <w:rStyle w:val="Formularfeld"/>
          <w:noProof/>
          <w:highlight w:val="yellow"/>
        </w:rPr>
        <w:t> </w:t>
      </w:r>
      <w:r w:rsidRPr="00E6118C">
        <w:rPr>
          <w:rStyle w:val="Formularfeld"/>
          <w:noProof/>
          <w:highlight w:val="yellow"/>
        </w:rPr>
        <w:t> </w:t>
      </w:r>
      <w:r w:rsidRPr="00E6118C">
        <w:rPr>
          <w:rStyle w:val="Formularfeld"/>
          <w:highlight w:val="yellow"/>
        </w:rPr>
        <w:fldChar w:fldCharType="end"/>
      </w:r>
      <w:r w:rsidRPr="00E6118C">
        <w:rPr>
          <w:rStyle w:val="Formularfeld"/>
          <w:highlight w:val="yellow"/>
        </w:rPr>
        <w:fldChar w:fldCharType="begin">
          <w:ffData>
            <w:name w:val="Text2"/>
            <w:enabled/>
            <w:calcOnExit w:val="0"/>
            <w:textInput/>
          </w:ffData>
        </w:fldChar>
      </w:r>
      <w:r w:rsidRPr="00E6118C">
        <w:rPr>
          <w:rStyle w:val="Formularfeld"/>
          <w:highlight w:val="yellow"/>
        </w:rPr>
        <w:instrText xml:space="preserve">FORMTEXT </w:instrText>
      </w:r>
      <w:r w:rsidRPr="00E6118C">
        <w:rPr>
          <w:rStyle w:val="Formularfeld"/>
          <w:highlight w:val="yellow"/>
        </w:rPr>
      </w:r>
      <w:r w:rsidRPr="00E6118C">
        <w:rPr>
          <w:rStyle w:val="Formularfeld"/>
          <w:highlight w:val="yellow"/>
        </w:rPr>
        <w:fldChar w:fldCharType="separate"/>
      </w:r>
      <w:r w:rsidRPr="00E6118C">
        <w:rPr>
          <w:rStyle w:val="Formularfeld"/>
          <w:noProof/>
          <w:highlight w:val="yellow"/>
        </w:rPr>
        <w:t> </w:t>
      </w:r>
      <w:r w:rsidRPr="00E6118C">
        <w:rPr>
          <w:rStyle w:val="Formularfeld"/>
          <w:noProof/>
          <w:highlight w:val="yellow"/>
        </w:rPr>
        <w:t> </w:t>
      </w:r>
      <w:r w:rsidRPr="00E6118C">
        <w:rPr>
          <w:rStyle w:val="Formularfeld"/>
          <w:noProof/>
          <w:highlight w:val="yellow"/>
        </w:rPr>
        <w:t> </w:t>
      </w:r>
      <w:r w:rsidRPr="00E6118C">
        <w:rPr>
          <w:rStyle w:val="Formularfeld"/>
          <w:noProof/>
          <w:highlight w:val="yellow"/>
        </w:rPr>
        <w:t> </w:t>
      </w:r>
      <w:r w:rsidRPr="00E6118C">
        <w:rPr>
          <w:rStyle w:val="Formularfeld"/>
          <w:noProof/>
          <w:highlight w:val="yellow"/>
        </w:rPr>
        <w:t> </w:t>
      </w:r>
      <w:r w:rsidRPr="00E6118C">
        <w:rPr>
          <w:rStyle w:val="Formularfeld"/>
          <w:highlight w:val="yellow"/>
        </w:rPr>
        <w:fldChar w:fldCharType="end"/>
      </w:r>
      <w:r w:rsidRPr="00E6118C">
        <w:rPr>
          <w:rStyle w:val="Formularfeld"/>
          <w:highlight w:val="yellow"/>
        </w:rPr>
        <w:fldChar w:fldCharType="begin">
          <w:ffData>
            <w:name w:val="Text2"/>
            <w:enabled/>
            <w:calcOnExit w:val="0"/>
            <w:textInput/>
          </w:ffData>
        </w:fldChar>
      </w:r>
      <w:r w:rsidRPr="00E6118C">
        <w:rPr>
          <w:rStyle w:val="Formularfeld"/>
          <w:highlight w:val="yellow"/>
        </w:rPr>
        <w:instrText xml:space="preserve">FORMTEXT </w:instrText>
      </w:r>
      <w:r w:rsidRPr="00E6118C">
        <w:rPr>
          <w:rStyle w:val="Formularfeld"/>
          <w:highlight w:val="yellow"/>
        </w:rPr>
      </w:r>
      <w:r w:rsidRPr="00E6118C">
        <w:rPr>
          <w:rStyle w:val="Formularfeld"/>
          <w:highlight w:val="yellow"/>
        </w:rPr>
        <w:fldChar w:fldCharType="separate"/>
      </w:r>
      <w:r w:rsidRPr="00E6118C">
        <w:rPr>
          <w:rStyle w:val="Formularfeld"/>
          <w:noProof/>
          <w:highlight w:val="yellow"/>
        </w:rPr>
        <w:t> </w:t>
      </w:r>
      <w:r w:rsidRPr="00E6118C">
        <w:rPr>
          <w:rStyle w:val="Formularfeld"/>
          <w:noProof/>
          <w:highlight w:val="yellow"/>
        </w:rPr>
        <w:t> </w:t>
      </w:r>
      <w:r w:rsidRPr="00E6118C">
        <w:rPr>
          <w:rStyle w:val="Formularfeld"/>
          <w:noProof/>
          <w:highlight w:val="yellow"/>
        </w:rPr>
        <w:t> </w:t>
      </w:r>
      <w:r w:rsidRPr="00E6118C">
        <w:rPr>
          <w:rStyle w:val="Formularfeld"/>
          <w:noProof/>
          <w:highlight w:val="yellow"/>
        </w:rPr>
        <w:t> </w:t>
      </w:r>
      <w:r w:rsidRPr="00E6118C">
        <w:rPr>
          <w:rStyle w:val="Formularfeld"/>
          <w:noProof/>
          <w:highlight w:val="yellow"/>
        </w:rPr>
        <w:t> </w:t>
      </w:r>
      <w:r w:rsidRPr="00E6118C">
        <w:rPr>
          <w:rStyle w:val="Formularfeld"/>
          <w:highlight w:val="yellow"/>
        </w:rPr>
        <w:fldChar w:fldCharType="end"/>
      </w:r>
    </w:p>
    <w:p w14:paraId="28B7836C" w14:textId="665D332D" w:rsidR="00266F7A" w:rsidRDefault="00FD0FCB" w:rsidP="00266F7A">
      <w:r w:rsidRPr="00B74DC2">
        <w:rPr>
          <w:highlight w:val="yellow"/>
        </w:rPr>
        <w:t>[</w:t>
      </w:r>
      <w:r w:rsidR="00324A02" w:rsidRPr="00B74DC2">
        <w:rPr>
          <w:highlight w:val="yellow"/>
        </w:rPr>
        <w:t xml:space="preserve">Für den </w:t>
      </w:r>
      <w:r w:rsidRPr="00B74DC2">
        <w:rPr>
          <w:highlight w:val="yellow"/>
        </w:rPr>
        <w:t>Bieter</w:t>
      </w:r>
      <w:r w:rsidR="00324A02" w:rsidRPr="00B74DC2">
        <w:rPr>
          <w:highlight w:val="yellow"/>
        </w:rPr>
        <w:t>: Bitte beschreiben Sie, wer auf diese Daten zugreifen kann und wie das geschieht.</w:t>
      </w:r>
      <w:r w:rsidRPr="00B74DC2">
        <w:rPr>
          <w:highlight w:val="yellow"/>
        </w:rPr>
        <w:t>]</w:t>
      </w:r>
      <w:r w:rsidR="00324A02">
        <w:t xml:space="preserve"> </w:t>
      </w:r>
    </w:p>
    <w:p w14:paraId="23399F54" w14:textId="77777777" w:rsidR="00266F7A" w:rsidRDefault="00266F7A" w:rsidP="00266F7A"/>
    <w:p w14:paraId="74A20BDD" w14:textId="77777777" w:rsidR="00266F7A" w:rsidRDefault="00266F7A" w:rsidP="00266F7A"/>
    <w:p w14:paraId="059E7C2E" w14:textId="03371BFC" w:rsidR="00266F7A" w:rsidRDefault="00266F7A">
      <w:pPr>
        <w:rPr>
          <w:rFonts w:asciiTheme="majorHAnsi" w:eastAsiaTheme="majorEastAsia" w:hAnsiTheme="majorHAnsi" w:cstheme="majorBidi"/>
          <w:color w:val="2F5496" w:themeColor="accent1" w:themeShade="BF"/>
          <w:sz w:val="26"/>
          <w:szCs w:val="26"/>
        </w:rPr>
      </w:pPr>
      <w:r>
        <w:br w:type="page"/>
      </w:r>
    </w:p>
    <w:p w14:paraId="2CCF0058" w14:textId="46BFD9A7" w:rsidR="00006858" w:rsidRPr="00206B41" w:rsidRDefault="00006858" w:rsidP="00F65B03">
      <w:pPr>
        <w:pStyle w:val="berschrift2"/>
        <w:rPr>
          <w:b/>
          <w:bCs/>
          <w:sz w:val="28"/>
          <w:szCs w:val="28"/>
        </w:rPr>
      </w:pPr>
      <w:r w:rsidRPr="00206B41">
        <w:rPr>
          <w:b/>
          <w:bCs/>
          <w:sz w:val="28"/>
          <w:szCs w:val="28"/>
        </w:rPr>
        <w:lastRenderedPageBreak/>
        <w:t xml:space="preserve">Anlage </w:t>
      </w:r>
      <w:r w:rsidR="00266F7A" w:rsidRPr="00206B41">
        <w:rPr>
          <w:b/>
          <w:bCs/>
          <w:sz w:val="28"/>
          <w:szCs w:val="28"/>
        </w:rPr>
        <w:t>2</w:t>
      </w:r>
      <w:r w:rsidRPr="00206B41">
        <w:rPr>
          <w:b/>
          <w:bCs/>
          <w:sz w:val="28"/>
          <w:szCs w:val="28"/>
        </w:rPr>
        <w:t xml:space="preserve"> – Liste der bestehenden technischen und organisatorischen Maßnahmen des Auftragsverarbeiters nach Art. 32 DSGVO</w:t>
      </w:r>
    </w:p>
    <w:p w14:paraId="1C4CFDD2" w14:textId="77777777" w:rsidR="00006858" w:rsidRDefault="00006858" w:rsidP="00006858"/>
    <w:p w14:paraId="013B0F94" w14:textId="7BE39417" w:rsidR="00FD0FCB" w:rsidRDefault="00FD0FCB" w:rsidP="00006858">
      <w:r w:rsidRPr="00B74DC2">
        <w:rPr>
          <w:highlight w:val="yellow"/>
        </w:rPr>
        <w:t>[Die Anlage 2 ist vom Bieter auszufüllen.]</w:t>
      </w:r>
    </w:p>
    <w:p w14:paraId="50B23090" w14:textId="6C7C8D06" w:rsidR="00006858" w:rsidRDefault="00006858" w:rsidP="00006858">
      <w:r>
        <w:t>Der Auftragsverarbeiter setzt folgende technische und organisatorische Maßnahmen zum Schutz der vertragsgegenständlichen personenbezogenen Daten um. Die Maßnahmen wurden im Einklang mit Art. 32 DSGVO festgelegt und mit dem Auftraggeber abgestimmt.</w:t>
      </w:r>
    </w:p>
    <w:p w14:paraId="5EFDE4E5" w14:textId="77777777" w:rsidR="00006858" w:rsidRDefault="00006858" w:rsidP="00006858"/>
    <w:p w14:paraId="4D430433" w14:textId="77777777" w:rsidR="00006858" w:rsidRPr="00F65B03" w:rsidRDefault="00006858" w:rsidP="00F65B03">
      <w:pPr>
        <w:pStyle w:val="Listenabsatz"/>
        <w:numPr>
          <w:ilvl w:val="0"/>
          <w:numId w:val="4"/>
        </w:numPr>
        <w:rPr>
          <w:b/>
          <w:bCs/>
        </w:rPr>
      </w:pPr>
      <w:r w:rsidRPr="00F65B03">
        <w:rPr>
          <w:b/>
          <w:bCs/>
        </w:rPr>
        <w:t>Zweckbindung und Trennbarkeit</w:t>
      </w:r>
    </w:p>
    <w:p w14:paraId="1F04FEA8" w14:textId="77777777" w:rsidR="00006858" w:rsidRDefault="00006858" w:rsidP="00006858">
      <w:r>
        <w:t>Folgende Maßnahmen gewährleisten, dass zu unterschiedlichen Zwecken erhobene Daten getrennt verarbeitet werden:</w:t>
      </w:r>
    </w:p>
    <w:p w14:paraId="1DAA3C9D" w14:textId="77777777" w:rsidR="00006858" w:rsidRDefault="00000000" w:rsidP="00006858">
      <w:sdt>
        <w:sdtPr>
          <w:id w:val="-1316796647"/>
          <w14:checkbox>
            <w14:checked w14:val="0"/>
            <w14:checkedState w14:val="2612" w14:font="MS Gothic"/>
            <w14:uncheckedState w14:val="2610" w14:font="MS Gothic"/>
          </w14:checkbox>
        </w:sdtPr>
        <w:sdtContent>
          <w:r w:rsidR="00FD1A7D">
            <w:rPr>
              <w:rFonts w:ascii="MS Gothic" w:eastAsia="MS Gothic" w:hAnsi="MS Gothic" w:hint="eastAsia"/>
            </w:rPr>
            <w:t>☐</w:t>
          </w:r>
        </w:sdtContent>
      </w:sdt>
      <w:r w:rsidR="00FD1A7D">
        <w:t xml:space="preserve"> </w:t>
      </w:r>
      <w:r w:rsidR="00006858">
        <w:t>physikalisch getrennte Speicherung auf gesonderten Systemen oder Datenträgern</w:t>
      </w:r>
    </w:p>
    <w:p w14:paraId="26E414C0" w14:textId="77777777" w:rsidR="00006858" w:rsidRDefault="00000000" w:rsidP="00006858">
      <w:sdt>
        <w:sdtPr>
          <w:id w:val="1395086489"/>
          <w14:checkbox>
            <w14:checked w14:val="0"/>
            <w14:checkedState w14:val="2612" w14:font="MS Gothic"/>
            <w14:uncheckedState w14:val="2610" w14:font="MS Gothic"/>
          </w14:checkbox>
        </w:sdtPr>
        <w:sdtContent>
          <w:r w:rsidR="00FD1A7D">
            <w:rPr>
              <w:rFonts w:ascii="MS Gothic" w:eastAsia="MS Gothic" w:hAnsi="MS Gothic" w:hint="eastAsia"/>
            </w:rPr>
            <w:t>☐</w:t>
          </w:r>
        </w:sdtContent>
      </w:sdt>
      <w:r w:rsidR="00FD1A7D">
        <w:t xml:space="preserve"> </w:t>
      </w:r>
      <w:r w:rsidR="00006858">
        <w:t>Logische Mandantentrennung (softwareseitig)</w:t>
      </w:r>
    </w:p>
    <w:p w14:paraId="16FCC8B1" w14:textId="77777777" w:rsidR="00006858" w:rsidRDefault="00000000" w:rsidP="00006858">
      <w:sdt>
        <w:sdtPr>
          <w:id w:val="-1252194851"/>
          <w14:checkbox>
            <w14:checked w14:val="0"/>
            <w14:checkedState w14:val="2612" w14:font="MS Gothic"/>
            <w14:uncheckedState w14:val="2610" w14:font="MS Gothic"/>
          </w14:checkbox>
        </w:sdtPr>
        <w:sdtContent>
          <w:r w:rsidR="00FD1A7D">
            <w:rPr>
              <w:rFonts w:ascii="MS Gothic" w:eastAsia="MS Gothic" w:hAnsi="MS Gothic" w:hint="eastAsia"/>
            </w:rPr>
            <w:t>☐</w:t>
          </w:r>
        </w:sdtContent>
      </w:sdt>
      <w:r w:rsidR="00FD1A7D">
        <w:t xml:space="preserve"> </w:t>
      </w:r>
      <w:r w:rsidR="00006858">
        <w:t>Berechtigungskonzept</w:t>
      </w:r>
    </w:p>
    <w:p w14:paraId="7AABF7F4" w14:textId="77777777" w:rsidR="00006858" w:rsidRDefault="00000000" w:rsidP="00006858">
      <w:sdt>
        <w:sdtPr>
          <w:id w:val="882440755"/>
          <w14:checkbox>
            <w14:checked w14:val="0"/>
            <w14:checkedState w14:val="2612" w14:font="MS Gothic"/>
            <w14:uncheckedState w14:val="2610" w14:font="MS Gothic"/>
          </w14:checkbox>
        </w:sdtPr>
        <w:sdtContent>
          <w:r w:rsidR="00FD1A7D">
            <w:rPr>
              <w:rFonts w:ascii="MS Gothic" w:eastAsia="MS Gothic" w:hAnsi="MS Gothic" w:hint="eastAsia"/>
            </w:rPr>
            <w:t>☐</w:t>
          </w:r>
        </w:sdtContent>
      </w:sdt>
      <w:r w:rsidR="00FD1A7D">
        <w:t xml:space="preserve"> </w:t>
      </w:r>
      <w:r w:rsidR="00006858">
        <w:t>Verschlüsselung von Datensätzen, die zu demselben Zweck verarbeitet werden</w:t>
      </w:r>
    </w:p>
    <w:p w14:paraId="32543AAF" w14:textId="77777777" w:rsidR="00006858" w:rsidRDefault="00000000" w:rsidP="00006858">
      <w:sdt>
        <w:sdtPr>
          <w:id w:val="-557866178"/>
          <w14:checkbox>
            <w14:checked w14:val="0"/>
            <w14:checkedState w14:val="2612" w14:font="MS Gothic"/>
            <w14:uncheckedState w14:val="2610" w14:font="MS Gothic"/>
          </w14:checkbox>
        </w:sdtPr>
        <w:sdtContent>
          <w:r w:rsidR="00FD1A7D">
            <w:rPr>
              <w:rFonts w:ascii="MS Gothic" w:eastAsia="MS Gothic" w:hAnsi="MS Gothic" w:hint="eastAsia"/>
            </w:rPr>
            <w:t>☐</w:t>
          </w:r>
        </w:sdtContent>
      </w:sdt>
      <w:r w:rsidR="00FD1A7D">
        <w:t xml:space="preserve"> </w:t>
      </w:r>
      <w:r w:rsidR="00006858">
        <w:t>Versehen der Datensätze mit Zweckattributen / Datenfeldern / Signaturen</w:t>
      </w:r>
    </w:p>
    <w:p w14:paraId="507A8854" w14:textId="77777777" w:rsidR="00206B41" w:rsidRDefault="00000000" w:rsidP="00006858">
      <w:sdt>
        <w:sdtPr>
          <w:id w:val="-462416349"/>
          <w14:checkbox>
            <w14:checked w14:val="0"/>
            <w14:checkedState w14:val="2612" w14:font="MS Gothic"/>
            <w14:uncheckedState w14:val="2610" w14:font="MS Gothic"/>
          </w14:checkbox>
        </w:sdtPr>
        <w:sdtContent>
          <w:r w:rsidR="00FD1A7D">
            <w:rPr>
              <w:rFonts w:ascii="MS Gothic" w:eastAsia="MS Gothic" w:hAnsi="MS Gothic" w:hint="eastAsia"/>
            </w:rPr>
            <w:t>☐</w:t>
          </w:r>
        </w:sdtContent>
      </w:sdt>
      <w:r w:rsidR="00FD1A7D">
        <w:t xml:space="preserve"> </w:t>
      </w:r>
      <w:r w:rsidR="00006858">
        <w:t xml:space="preserve">Bei pseudonymisierten Daten: Trennung der Zuordnungsdatei und der Aufbewahrung auf einem </w:t>
      </w:r>
      <w:r w:rsidR="00206B41">
        <w:t xml:space="preserve">  </w:t>
      </w:r>
    </w:p>
    <w:p w14:paraId="645C2CE7" w14:textId="11BD5E20" w:rsidR="00006858" w:rsidRDefault="00206B41" w:rsidP="00006858">
      <w:r>
        <w:t xml:space="preserve">     </w:t>
      </w:r>
      <w:r w:rsidR="00006858">
        <w:t>getrennten und abgesicherten IT-System</w:t>
      </w:r>
    </w:p>
    <w:p w14:paraId="3F33983F" w14:textId="77777777" w:rsidR="00006858" w:rsidRDefault="00000000" w:rsidP="00006858">
      <w:sdt>
        <w:sdtPr>
          <w:id w:val="-1997031255"/>
          <w14:checkbox>
            <w14:checked w14:val="0"/>
            <w14:checkedState w14:val="2612" w14:font="MS Gothic"/>
            <w14:uncheckedState w14:val="2610" w14:font="MS Gothic"/>
          </w14:checkbox>
        </w:sdtPr>
        <w:sdtContent>
          <w:r w:rsidR="00FD1A7D">
            <w:rPr>
              <w:rFonts w:ascii="MS Gothic" w:eastAsia="MS Gothic" w:hAnsi="MS Gothic" w:hint="eastAsia"/>
            </w:rPr>
            <w:t>☐</w:t>
          </w:r>
        </w:sdtContent>
      </w:sdt>
      <w:r w:rsidR="00FD1A7D">
        <w:t xml:space="preserve"> </w:t>
      </w:r>
      <w:r w:rsidR="00006858">
        <w:t>Trennung von Produktiv- und Testsystem</w:t>
      </w:r>
    </w:p>
    <w:p w14:paraId="39648C2B" w14:textId="77777777" w:rsidR="00006858" w:rsidRDefault="00000000" w:rsidP="00006858">
      <w:sdt>
        <w:sdtPr>
          <w:id w:val="-2141096992"/>
          <w14:checkbox>
            <w14:checked w14:val="0"/>
            <w14:checkedState w14:val="2612" w14:font="MS Gothic"/>
            <w14:uncheckedState w14:val="2610" w14:font="MS Gothic"/>
          </w14:checkbox>
        </w:sdtPr>
        <w:sdtContent>
          <w:r w:rsidR="00FD1A7D">
            <w:rPr>
              <w:rFonts w:ascii="MS Gothic" w:eastAsia="MS Gothic" w:hAnsi="MS Gothic" w:hint="eastAsia"/>
            </w:rPr>
            <w:t>☐</w:t>
          </w:r>
        </w:sdtContent>
      </w:sdt>
      <w:r w:rsidR="00FD1A7D">
        <w:t xml:space="preserve"> </w:t>
      </w:r>
      <w:r w:rsidR="00006858">
        <w:t>Sonstige:</w:t>
      </w:r>
    </w:p>
    <w:p w14:paraId="122292C9" w14:textId="77777777" w:rsidR="00006858" w:rsidRDefault="00006858" w:rsidP="00006858"/>
    <w:p w14:paraId="64552ED2" w14:textId="77777777" w:rsidR="00E51C02" w:rsidRDefault="00E51C02" w:rsidP="00006858"/>
    <w:p w14:paraId="5365DF0B" w14:textId="77777777" w:rsidR="00006858" w:rsidRPr="00FD1A7D" w:rsidRDefault="00006858" w:rsidP="00FD1A7D">
      <w:pPr>
        <w:pStyle w:val="Listenabsatz"/>
        <w:numPr>
          <w:ilvl w:val="0"/>
          <w:numId w:val="4"/>
        </w:numPr>
        <w:rPr>
          <w:b/>
          <w:bCs/>
        </w:rPr>
      </w:pPr>
      <w:r w:rsidRPr="00FD1A7D">
        <w:rPr>
          <w:b/>
          <w:bCs/>
        </w:rPr>
        <w:t>Vertraulichkeit und Integrität</w:t>
      </w:r>
    </w:p>
    <w:p w14:paraId="062A816A" w14:textId="77777777" w:rsidR="00006858" w:rsidRDefault="00006858" w:rsidP="00006858">
      <w:r>
        <w:t>Folgende Maßnahmen gewährleisten die Vertraulichkeit und Integrität der Systeme des Auftragsverarbeiters:</w:t>
      </w:r>
    </w:p>
    <w:p w14:paraId="27B37FDF" w14:textId="77777777" w:rsidR="00006858" w:rsidRDefault="00006858" w:rsidP="00006858"/>
    <w:p w14:paraId="2C3D68FA" w14:textId="77777777" w:rsidR="00006858" w:rsidRDefault="00006858" w:rsidP="00FD1A7D">
      <w:pPr>
        <w:pStyle w:val="Listenabsatz"/>
        <w:numPr>
          <w:ilvl w:val="0"/>
          <w:numId w:val="5"/>
        </w:numPr>
      </w:pPr>
      <w:r>
        <w:t>Verschlüsselung</w:t>
      </w:r>
    </w:p>
    <w:p w14:paraId="4AF105ED" w14:textId="77777777" w:rsidR="00006858" w:rsidRDefault="00006858" w:rsidP="00FD1A7D">
      <w:r>
        <w:t>Die im Auftrag verarbeiteten Daten bzw. Datenträger werden in folgender Weise verschlüsselt:</w:t>
      </w:r>
    </w:p>
    <w:p w14:paraId="1B7D3D67" w14:textId="77777777" w:rsidR="00006858" w:rsidRDefault="00006858" w:rsidP="00FD1A7D">
      <w:r>
        <w:t>(Bitte Verschlüsselungs-Maßnahmen konkret beschreiben)</w:t>
      </w:r>
    </w:p>
    <w:p w14:paraId="2EA945E7" w14:textId="6799A0F2" w:rsidR="00FD1A7D" w:rsidRDefault="00FD1A7D" w:rsidP="00006858"/>
    <w:p w14:paraId="44AC8EDA" w14:textId="77777777" w:rsidR="00006858" w:rsidRDefault="00006858" w:rsidP="00FD1A7D">
      <w:pPr>
        <w:pStyle w:val="Listenabsatz"/>
        <w:numPr>
          <w:ilvl w:val="0"/>
          <w:numId w:val="5"/>
        </w:numPr>
      </w:pPr>
      <w:r>
        <w:t>Pseudonymisierung</w:t>
      </w:r>
    </w:p>
    <w:p w14:paraId="3B827541" w14:textId="0B4E5977" w:rsidR="00006858" w:rsidRDefault="00006858" w:rsidP="00006858">
      <w:r>
        <w:t>„Pseudonymisierung“ bedeutet, dass personenbezogene Daten in einer Weise verarbeitet werden, die eine Identifizierung der betroffenen Person ohne Hinzuziehung weiterer Informationen ausschließt (z.B. Verwendung von Fantasienamen, die ohne zusätzliche Informationen keiner bestimmten Person zugeordnet werden können).</w:t>
      </w:r>
    </w:p>
    <w:p w14:paraId="1F24C77E" w14:textId="77777777" w:rsidR="00006858" w:rsidRDefault="00000000" w:rsidP="00FD1A7D">
      <w:sdt>
        <w:sdtPr>
          <w:id w:val="534855634"/>
          <w14:checkbox>
            <w14:checked w14:val="0"/>
            <w14:checkedState w14:val="2612" w14:font="MS Gothic"/>
            <w14:uncheckedState w14:val="2610" w14:font="MS Gothic"/>
          </w14:checkbox>
        </w:sdtPr>
        <w:sdtContent>
          <w:r w:rsidR="00FD1A7D">
            <w:rPr>
              <w:rFonts w:ascii="MS Gothic" w:eastAsia="MS Gothic" w:hAnsi="MS Gothic" w:hint="eastAsia"/>
            </w:rPr>
            <w:t>☐</w:t>
          </w:r>
        </w:sdtContent>
      </w:sdt>
      <w:r w:rsidR="00FD1A7D">
        <w:t xml:space="preserve"> </w:t>
      </w:r>
      <w:r w:rsidR="00006858">
        <w:t>Nein.</w:t>
      </w:r>
    </w:p>
    <w:p w14:paraId="6105DF59" w14:textId="77777777" w:rsidR="00006858" w:rsidRDefault="00000000" w:rsidP="00FD1A7D">
      <w:sdt>
        <w:sdtPr>
          <w:id w:val="-1516843841"/>
          <w14:checkbox>
            <w14:checked w14:val="0"/>
            <w14:checkedState w14:val="2612" w14:font="MS Gothic"/>
            <w14:uncheckedState w14:val="2610" w14:font="MS Gothic"/>
          </w14:checkbox>
        </w:sdtPr>
        <w:sdtContent>
          <w:r w:rsidR="00FD1A7D">
            <w:rPr>
              <w:rFonts w:ascii="MS Gothic" w:eastAsia="MS Gothic" w:hAnsi="MS Gothic" w:hint="eastAsia"/>
            </w:rPr>
            <w:t>☐</w:t>
          </w:r>
        </w:sdtContent>
      </w:sdt>
      <w:r w:rsidR="00FD1A7D">
        <w:t xml:space="preserve"> </w:t>
      </w:r>
      <w:r w:rsidR="00006858">
        <w:t>Ja, und zwar in folgender Art und Weise:</w:t>
      </w:r>
    </w:p>
    <w:p w14:paraId="39564A79" w14:textId="77777777" w:rsidR="00006858" w:rsidRDefault="00006858" w:rsidP="00FD1A7D">
      <w:r>
        <w:t>(Bitte Maßnahmen zur Pseudonymisierung konkret beschreiben)</w:t>
      </w:r>
    </w:p>
    <w:p w14:paraId="27E3CC84" w14:textId="77777777" w:rsidR="00006858" w:rsidRDefault="00006858" w:rsidP="00FD1A7D">
      <w:pPr>
        <w:pStyle w:val="Listenabsatz"/>
        <w:numPr>
          <w:ilvl w:val="0"/>
          <w:numId w:val="5"/>
        </w:numPr>
      </w:pPr>
      <w:r>
        <w:lastRenderedPageBreak/>
        <w:t>Es wurden folgende Maßnahmen getroffen, um Unbefugte am Zutritt zu den</w:t>
      </w:r>
      <w:r w:rsidR="00FD1A7D">
        <w:t xml:space="preserve"> </w:t>
      </w:r>
      <w:r>
        <w:t>Datenverarbeitungsanlagen, mit denen personenbezogene Daten verarbeitet  oder genutzt werden, zu hindern (Zutrittskontrolle):</w:t>
      </w:r>
    </w:p>
    <w:p w14:paraId="7D24574D" w14:textId="77777777" w:rsidR="00006858" w:rsidRDefault="00000000" w:rsidP="00006858">
      <w:sdt>
        <w:sdtPr>
          <w:id w:val="-1861118925"/>
          <w14:checkbox>
            <w14:checked w14:val="0"/>
            <w14:checkedState w14:val="2612" w14:font="MS Gothic"/>
            <w14:uncheckedState w14:val="2610" w14:font="MS Gothic"/>
          </w14:checkbox>
        </w:sdtPr>
        <w:sdtContent>
          <w:r w:rsidR="00FD1A7D">
            <w:rPr>
              <w:rFonts w:ascii="MS Gothic" w:eastAsia="MS Gothic" w:hAnsi="MS Gothic" w:hint="eastAsia"/>
            </w:rPr>
            <w:t>☐</w:t>
          </w:r>
        </w:sdtContent>
      </w:sdt>
      <w:r w:rsidR="00FD1A7D">
        <w:t xml:space="preserve"> </w:t>
      </w:r>
      <w:r w:rsidR="00006858">
        <w:t>Alarmanlage</w:t>
      </w:r>
    </w:p>
    <w:p w14:paraId="76361596" w14:textId="77777777" w:rsidR="00006858" w:rsidRDefault="00000000" w:rsidP="00006858">
      <w:sdt>
        <w:sdtPr>
          <w:id w:val="-950016689"/>
          <w14:checkbox>
            <w14:checked w14:val="0"/>
            <w14:checkedState w14:val="2612" w14:font="MS Gothic"/>
            <w14:uncheckedState w14:val="2610" w14:font="MS Gothic"/>
          </w14:checkbox>
        </w:sdtPr>
        <w:sdtContent>
          <w:r w:rsidR="00FD1A7D">
            <w:rPr>
              <w:rFonts w:ascii="MS Gothic" w:eastAsia="MS Gothic" w:hAnsi="MS Gothic" w:hint="eastAsia"/>
            </w:rPr>
            <w:t>☐</w:t>
          </w:r>
        </w:sdtContent>
      </w:sdt>
      <w:r w:rsidR="00FD1A7D">
        <w:t xml:space="preserve"> </w:t>
      </w:r>
      <w:r w:rsidR="00006858">
        <w:t>Absicherung von Gebäudeschächten</w:t>
      </w:r>
    </w:p>
    <w:p w14:paraId="13E71BFF" w14:textId="77777777" w:rsidR="00006858" w:rsidRDefault="00000000" w:rsidP="00006858">
      <w:sdt>
        <w:sdtPr>
          <w:id w:val="1879038152"/>
          <w14:checkbox>
            <w14:checked w14:val="0"/>
            <w14:checkedState w14:val="2612" w14:font="MS Gothic"/>
            <w14:uncheckedState w14:val="2610" w14:font="MS Gothic"/>
          </w14:checkbox>
        </w:sdtPr>
        <w:sdtContent>
          <w:r w:rsidR="00FD1A7D">
            <w:rPr>
              <w:rFonts w:ascii="MS Gothic" w:eastAsia="MS Gothic" w:hAnsi="MS Gothic" w:hint="eastAsia"/>
            </w:rPr>
            <w:t>☐</w:t>
          </w:r>
        </w:sdtContent>
      </w:sdt>
      <w:r w:rsidR="00FD1A7D">
        <w:t xml:space="preserve"> </w:t>
      </w:r>
      <w:r w:rsidR="00006858">
        <w:t>Automatisches Zugangskontrollsystem</w:t>
      </w:r>
    </w:p>
    <w:p w14:paraId="2429CCE5" w14:textId="77777777" w:rsidR="00006858" w:rsidRDefault="00000000" w:rsidP="00006858">
      <w:sdt>
        <w:sdtPr>
          <w:id w:val="-493493095"/>
          <w14:checkbox>
            <w14:checked w14:val="0"/>
            <w14:checkedState w14:val="2612" w14:font="MS Gothic"/>
            <w14:uncheckedState w14:val="2610" w14:font="MS Gothic"/>
          </w14:checkbox>
        </w:sdtPr>
        <w:sdtContent>
          <w:r w:rsidR="00FD1A7D">
            <w:rPr>
              <w:rFonts w:ascii="MS Gothic" w:eastAsia="MS Gothic" w:hAnsi="MS Gothic" w:hint="eastAsia"/>
            </w:rPr>
            <w:t>☐</w:t>
          </w:r>
        </w:sdtContent>
      </w:sdt>
      <w:r w:rsidR="00FD1A7D">
        <w:t xml:space="preserve"> </w:t>
      </w:r>
      <w:r w:rsidR="00006858">
        <w:t>Chipkarten-/Transponder-Schließsystem</w:t>
      </w:r>
    </w:p>
    <w:p w14:paraId="72A63D10" w14:textId="77777777" w:rsidR="00006858" w:rsidRDefault="00000000" w:rsidP="00006858">
      <w:sdt>
        <w:sdtPr>
          <w:id w:val="801038085"/>
          <w14:checkbox>
            <w14:checked w14:val="0"/>
            <w14:checkedState w14:val="2612" w14:font="MS Gothic"/>
            <w14:uncheckedState w14:val="2610" w14:font="MS Gothic"/>
          </w14:checkbox>
        </w:sdtPr>
        <w:sdtContent>
          <w:r w:rsidR="00FD1A7D">
            <w:rPr>
              <w:rFonts w:ascii="MS Gothic" w:eastAsia="MS Gothic" w:hAnsi="MS Gothic" w:hint="eastAsia"/>
            </w:rPr>
            <w:t>☐</w:t>
          </w:r>
        </w:sdtContent>
      </w:sdt>
      <w:r w:rsidR="00FD1A7D">
        <w:t xml:space="preserve"> </w:t>
      </w:r>
      <w:r w:rsidR="00006858">
        <w:t>Schließsystem mit Codesperre</w:t>
      </w:r>
    </w:p>
    <w:p w14:paraId="6E8180C7" w14:textId="77777777" w:rsidR="00006858" w:rsidRDefault="00000000" w:rsidP="00006858">
      <w:sdt>
        <w:sdtPr>
          <w:id w:val="632529252"/>
          <w14:checkbox>
            <w14:checked w14:val="0"/>
            <w14:checkedState w14:val="2612" w14:font="MS Gothic"/>
            <w14:uncheckedState w14:val="2610" w14:font="MS Gothic"/>
          </w14:checkbox>
        </w:sdtPr>
        <w:sdtContent>
          <w:r w:rsidR="00FD1A7D">
            <w:rPr>
              <w:rFonts w:ascii="MS Gothic" w:eastAsia="MS Gothic" w:hAnsi="MS Gothic" w:hint="eastAsia"/>
            </w:rPr>
            <w:t>☐</w:t>
          </w:r>
        </w:sdtContent>
      </w:sdt>
      <w:r w:rsidR="00006858">
        <w:t xml:space="preserve"> Manuelles Schließsystem</w:t>
      </w:r>
    </w:p>
    <w:p w14:paraId="793636C5" w14:textId="77777777" w:rsidR="00006858" w:rsidRDefault="00000000" w:rsidP="00006858">
      <w:sdt>
        <w:sdtPr>
          <w:id w:val="-772475725"/>
          <w14:checkbox>
            <w14:checked w14:val="0"/>
            <w14:checkedState w14:val="2612" w14:font="MS Gothic"/>
            <w14:uncheckedState w14:val="2610" w14:font="MS Gothic"/>
          </w14:checkbox>
        </w:sdtPr>
        <w:sdtContent>
          <w:r w:rsidR="00FD1A7D">
            <w:rPr>
              <w:rFonts w:ascii="MS Gothic" w:eastAsia="MS Gothic" w:hAnsi="MS Gothic" w:hint="eastAsia"/>
            </w:rPr>
            <w:t>☐</w:t>
          </w:r>
        </w:sdtContent>
      </w:sdt>
      <w:r w:rsidR="00006858">
        <w:t xml:space="preserve"> Biometrische Zugangssperren</w:t>
      </w:r>
    </w:p>
    <w:p w14:paraId="2FE013BC" w14:textId="77777777" w:rsidR="00006858" w:rsidRDefault="00000000" w:rsidP="00006858">
      <w:sdt>
        <w:sdtPr>
          <w:id w:val="1045187396"/>
          <w14:checkbox>
            <w14:checked w14:val="0"/>
            <w14:checkedState w14:val="2612" w14:font="MS Gothic"/>
            <w14:uncheckedState w14:val="2610" w14:font="MS Gothic"/>
          </w14:checkbox>
        </w:sdtPr>
        <w:sdtContent>
          <w:r w:rsidR="00FD1A7D">
            <w:rPr>
              <w:rFonts w:ascii="MS Gothic" w:eastAsia="MS Gothic" w:hAnsi="MS Gothic" w:hint="eastAsia"/>
            </w:rPr>
            <w:t>☐</w:t>
          </w:r>
        </w:sdtContent>
      </w:sdt>
      <w:r w:rsidR="00006858">
        <w:t xml:space="preserve"> Videoüberwachung der Zugänge</w:t>
      </w:r>
    </w:p>
    <w:p w14:paraId="4261E9FD" w14:textId="77777777" w:rsidR="00006858" w:rsidRDefault="00000000" w:rsidP="00006858">
      <w:sdt>
        <w:sdtPr>
          <w:id w:val="-1302765765"/>
          <w14:checkbox>
            <w14:checked w14:val="0"/>
            <w14:checkedState w14:val="2612" w14:font="MS Gothic"/>
            <w14:uncheckedState w14:val="2610" w14:font="MS Gothic"/>
          </w14:checkbox>
        </w:sdtPr>
        <w:sdtContent>
          <w:r w:rsidR="00FD1A7D">
            <w:rPr>
              <w:rFonts w:ascii="MS Gothic" w:eastAsia="MS Gothic" w:hAnsi="MS Gothic" w:hint="eastAsia"/>
            </w:rPr>
            <w:t>☐</w:t>
          </w:r>
        </w:sdtContent>
      </w:sdt>
      <w:r w:rsidR="00006858">
        <w:t xml:space="preserve"> Lichtschranken / Bewegungsmelder</w:t>
      </w:r>
    </w:p>
    <w:p w14:paraId="415A6ED2" w14:textId="77777777" w:rsidR="00006858" w:rsidRDefault="00000000" w:rsidP="00006858">
      <w:sdt>
        <w:sdtPr>
          <w:id w:val="-1407218028"/>
          <w14:checkbox>
            <w14:checked w14:val="0"/>
            <w14:checkedState w14:val="2612" w14:font="MS Gothic"/>
            <w14:uncheckedState w14:val="2610" w14:font="MS Gothic"/>
          </w14:checkbox>
        </w:sdtPr>
        <w:sdtContent>
          <w:r w:rsidR="00FD1A7D">
            <w:rPr>
              <w:rFonts w:ascii="MS Gothic" w:eastAsia="MS Gothic" w:hAnsi="MS Gothic" w:hint="eastAsia"/>
            </w:rPr>
            <w:t>☐</w:t>
          </w:r>
        </w:sdtContent>
      </w:sdt>
      <w:r w:rsidR="00006858">
        <w:t xml:space="preserve"> Sicherheitsschlösser</w:t>
      </w:r>
    </w:p>
    <w:p w14:paraId="455A34F2" w14:textId="77777777" w:rsidR="00006858" w:rsidRDefault="00000000" w:rsidP="00006858">
      <w:sdt>
        <w:sdtPr>
          <w:id w:val="387923620"/>
          <w14:checkbox>
            <w14:checked w14:val="0"/>
            <w14:checkedState w14:val="2612" w14:font="MS Gothic"/>
            <w14:uncheckedState w14:val="2610" w14:font="MS Gothic"/>
          </w14:checkbox>
        </w:sdtPr>
        <w:sdtContent>
          <w:r w:rsidR="00FD1A7D">
            <w:rPr>
              <w:rFonts w:ascii="MS Gothic" w:eastAsia="MS Gothic" w:hAnsi="MS Gothic" w:hint="eastAsia"/>
            </w:rPr>
            <w:t>☐</w:t>
          </w:r>
        </w:sdtContent>
      </w:sdt>
      <w:r w:rsidR="00006858">
        <w:t xml:space="preserve"> Schlüsselregelung (Schlüsselausgabe etc.)</w:t>
      </w:r>
    </w:p>
    <w:p w14:paraId="30AE0CC5" w14:textId="77777777" w:rsidR="00006858" w:rsidRDefault="00000000" w:rsidP="00006858">
      <w:sdt>
        <w:sdtPr>
          <w:id w:val="1577713665"/>
          <w14:checkbox>
            <w14:checked w14:val="0"/>
            <w14:checkedState w14:val="2612" w14:font="MS Gothic"/>
            <w14:uncheckedState w14:val="2610" w14:font="MS Gothic"/>
          </w14:checkbox>
        </w:sdtPr>
        <w:sdtContent>
          <w:r w:rsidR="00FD1A7D">
            <w:rPr>
              <w:rFonts w:ascii="MS Gothic" w:eastAsia="MS Gothic" w:hAnsi="MS Gothic" w:hint="eastAsia"/>
            </w:rPr>
            <w:t>☐</w:t>
          </w:r>
        </w:sdtContent>
      </w:sdt>
      <w:r w:rsidR="00FD1A7D">
        <w:t xml:space="preserve"> </w:t>
      </w:r>
      <w:r w:rsidR="00006858">
        <w:t>Personenkontrolle beim Pförtner / Empfang</w:t>
      </w:r>
    </w:p>
    <w:p w14:paraId="202CA7C7" w14:textId="77777777" w:rsidR="00006858" w:rsidRDefault="00000000" w:rsidP="00006858">
      <w:sdt>
        <w:sdtPr>
          <w:id w:val="2088728331"/>
          <w14:checkbox>
            <w14:checked w14:val="0"/>
            <w14:checkedState w14:val="2612" w14:font="MS Gothic"/>
            <w14:uncheckedState w14:val="2610" w14:font="MS Gothic"/>
          </w14:checkbox>
        </w:sdtPr>
        <w:sdtContent>
          <w:r w:rsidR="00FD1A7D">
            <w:rPr>
              <w:rFonts w:ascii="MS Gothic" w:eastAsia="MS Gothic" w:hAnsi="MS Gothic" w:hint="eastAsia"/>
            </w:rPr>
            <w:t>☐</w:t>
          </w:r>
        </w:sdtContent>
      </w:sdt>
      <w:r w:rsidR="00FD1A7D">
        <w:t xml:space="preserve"> </w:t>
      </w:r>
      <w:r w:rsidR="00006858">
        <w:t>Protokollierung der Besucher</w:t>
      </w:r>
    </w:p>
    <w:p w14:paraId="6C2D3856" w14:textId="77777777" w:rsidR="00006858" w:rsidRDefault="00000000" w:rsidP="00006858">
      <w:sdt>
        <w:sdtPr>
          <w:id w:val="740378965"/>
          <w14:checkbox>
            <w14:checked w14:val="0"/>
            <w14:checkedState w14:val="2612" w14:font="MS Gothic"/>
            <w14:uncheckedState w14:val="2610" w14:font="MS Gothic"/>
          </w14:checkbox>
        </w:sdtPr>
        <w:sdtContent>
          <w:r w:rsidR="00FD1A7D">
            <w:rPr>
              <w:rFonts w:ascii="MS Gothic" w:eastAsia="MS Gothic" w:hAnsi="MS Gothic" w:hint="eastAsia"/>
            </w:rPr>
            <w:t>☐</w:t>
          </w:r>
        </w:sdtContent>
      </w:sdt>
      <w:r w:rsidR="00FD1A7D">
        <w:t xml:space="preserve"> </w:t>
      </w:r>
      <w:r w:rsidR="00006858">
        <w:t>Sorgfältige Auswahl von Reinigungspersonal</w:t>
      </w:r>
    </w:p>
    <w:p w14:paraId="1DD71A2E" w14:textId="77777777" w:rsidR="00006858" w:rsidRDefault="00000000" w:rsidP="00006858">
      <w:sdt>
        <w:sdtPr>
          <w:id w:val="-1772770971"/>
          <w14:checkbox>
            <w14:checked w14:val="0"/>
            <w14:checkedState w14:val="2612" w14:font="MS Gothic"/>
            <w14:uncheckedState w14:val="2610" w14:font="MS Gothic"/>
          </w14:checkbox>
        </w:sdtPr>
        <w:sdtContent>
          <w:r w:rsidR="00FD1A7D">
            <w:rPr>
              <w:rFonts w:ascii="MS Gothic" w:eastAsia="MS Gothic" w:hAnsi="MS Gothic" w:hint="eastAsia"/>
            </w:rPr>
            <w:t>☐</w:t>
          </w:r>
        </w:sdtContent>
      </w:sdt>
      <w:r w:rsidR="00FD1A7D">
        <w:t xml:space="preserve"> </w:t>
      </w:r>
      <w:r w:rsidR="00006858">
        <w:t>Sorgfältige Auswahl von Wachpersonal</w:t>
      </w:r>
    </w:p>
    <w:p w14:paraId="60140F94" w14:textId="77777777" w:rsidR="00006858" w:rsidRDefault="00000000" w:rsidP="00006858">
      <w:sdt>
        <w:sdtPr>
          <w:id w:val="-335999298"/>
          <w14:checkbox>
            <w14:checked w14:val="0"/>
            <w14:checkedState w14:val="2612" w14:font="MS Gothic"/>
            <w14:uncheckedState w14:val="2610" w14:font="MS Gothic"/>
          </w14:checkbox>
        </w:sdtPr>
        <w:sdtContent>
          <w:r w:rsidR="00FD1A7D">
            <w:rPr>
              <w:rFonts w:ascii="MS Gothic" w:eastAsia="MS Gothic" w:hAnsi="MS Gothic" w:hint="eastAsia"/>
            </w:rPr>
            <w:t>☐</w:t>
          </w:r>
        </w:sdtContent>
      </w:sdt>
      <w:r w:rsidR="00006858">
        <w:t xml:space="preserve"> Tragepflicht von Berechtigungsausweisen</w:t>
      </w:r>
    </w:p>
    <w:p w14:paraId="7CA69BCB" w14:textId="77777777" w:rsidR="00006858" w:rsidRDefault="00000000" w:rsidP="00006858">
      <w:sdt>
        <w:sdtPr>
          <w:id w:val="-565492108"/>
          <w14:checkbox>
            <w14:checked w14:val="0"/>
            <w14:checkedState w14:val="2612" w14:font="MS Gothic"/>
            <w14:uncheckedState w14:val="2610" w14:font="MS Gothic"/>
          </w14:checkbox>
        </w:sdtPr>
        <w:sdtContent>
          <w:r w:rsidR="00FD1A7D">
            <w:rPr>
              <w:rFonts w:ascii="MS Gothic" w:eastAsia="MS Gothic" w:hAnsi="MS Gothic" w:hint="eastAsia"/>
            </w:rPr>
            <w:t>☐</w:t>
          </w:r>
        </w:sdtContent>
      </w:sdt>
      <w:r w:rsidR="00006858">
        <w:t xml:space="preserve"> Zutrittskonzept / Besucherregelung</w:t>
      </w:r>
    </w:p>
    <w:p w14:paraId="1EB3C4B1" w14:textId="77777777" w:rsidR="00006858" w:rsidRDefault="00000000" w:rsidP="00006858">
      <w:sdt>
        <w:sdtPr>
          <w:id w:val="496387930"/>
          <w14:checkbox>
            <w14:checked w14:val="0"/>
            <w14:checkedState w14:val="2612" w14:font="MS Gothic"/>
            <w14:uncheckedState w14:val="2610" w14:font="MS Gothic"/>
          </w14:checkbox>
        </w:sdtPr>
        <w:sdtContent>
          <w:r w:rsidR="00FD1A7D">
            <w:rPr>
              <w:rFonts w:ascii="MS Gothic" w:eastAsia="MS Gothic" w:hAnsi="MS Gothic" w:hint="eastAsia"/>
            </w:rPr>
            <w:t>☐</w:t>
          </w:r>
        </w:sdtContent>
      </w:sdt>
      <w:r w:rsidR="00006858">
        <w:t xml:space="preserve"> Sonstige:</w:t>
      </w:r>
    </w:p>
    <w:p w14:paraId="407A50B5" w14:textId="77777777" w:rsidR="00006858" w:rsidRDefault="00006858" w:rsidP="00006858"/>
    <w:p w14:paraId="2F76FB48" w14:textId="77777777" w:rsidR="00006858" w:rsidRDefault="00006858" w:rsidP="00FD1A7D">
      <w:pPr>
        <w:pStyle w:val="Listenabsatz"/>
        <w:numPr>
          <w:ilvl w:val="0"/>
          <w:numId w:val="5"/>
        </w:numPr>
      </w:pPr>
      <w:r>
        <w:t>Es wurden folgende Maßnahmen getroffen, die die Nutzung der Datensysteme durch unbefugte Dritte verhindern (Zugangskontrolle):</w:t>
      </w:r>
    </w:p>
    <w:p w14:paraId="0292D699" w14:textId="77777777" w:rsidR="00006858" w:rsidRDefault="00000000" w:rsidP="00006858">
      <w:sdt>
        <w:sdtPr>
          <w:id w:val="-1195300668"/>
          <w14:checkbox>
            <w14:checked w14:val="0"/>
            <w14:checkedState w14:val="2612" w14:font="MS Gothic"/>
            <w14:uncheckedState w14:val="2610" w14:font="MS Gothic"/>
          </w14:checkbox>
        </w:sdtPr>
        <w:sdtContent>
          <w:r w:rsidR="00FD1A7D">
            <w:rPr>
              <w:rFonts w:ascii="MS Gothic" w:eastAsia="MS Gothic" w:hAnsi="MS Gothic" w:hint="eastAsia"/>
            </w:rPr>
            <w:t>☐</w:t>
          </w:r>
        </w:sdtContent>
      </w:sdt>
      <w:r w:rsidR="00FD1A7D">
        <w:t xml:space="preserve"> </w:t>
      </w:r>
      <w:r w:rsidR="00006858">
        <w:t>Zuordnung von Benutzerrechten</w:t>
      </w:r>
    </w:p>
    <w:p w14:paraId="563F4C1A" w14:textId="77777777" w:rsidR="00006858" w:rsidRDefault="00000000" w:rsidP="00006858">
      <w:sdt>
        <w:sdtPr>
          <w:id w:val="1210304380"/>
          <w14:checkbox>
            <w14:checked w14:val="0"/>
            <w14:checkedState w14:val="2612" w14:font="MS Gothic"/>
            <w14:uncheckedState w14:val="2610" w14:font="MS Gothic"/>
          </w14:checkbox>
        </w:sdtPr>
        <w:sdtContent>
          <w:r w:rsidR="00FD1A7D">
            <w:rPr>
              <w:rFonts w:ascii="MS Gothic" w:eastAsia="MS Gothic" w:hAnsi="MS Gothic" w:hint="eastAsia"/>
            </w:rPr>
            <w:t>☐</w:t>
          </w:r>
        </w:sdtContent>
      </w:sdt>
      <w:r w:rsidR="00FD1A7D">
        <w:t xml:space="preserve"> </w:t>
      </w:r>
      <w:r w:rsidR="00006858">
        <w:t>Erstellen von Benutzerprofilen</w:t>
      </w:r>
    </w:p>
    <w:p w14:paraId="555754D8" w14:textId="77777777" w:rsidR="00006858" w:rsidRDefault="00000000" w:rsidP="00006858">
      <w:sdt>
        <w:sdtPr>
          <w:id w:val="1348130889"/>
          <w14:checkbox>
            <w14:checked w14:val="0"/>
            <w14:checkedState w14:val="2612" w14:font="MS Gothic"/>
            <w14:uncheckedState w14:val="2610" w14:font="MS Gothic"/>
          </w14:checkbox>
        </w:sdtPr>
        <w:sdtContent>
          <w:r w:rsidR="00FD1A7D">
            <w:rPr>
              <w:rFonts w:ascii="MS Gothic" w:eastAsia="MS Gothic" w:hAnsi="MS Gothic" w:hint="eastAsia"/>
            </w:rPr>
            <w:t>☐</w:t>
          </w:r>
        </w:sdtContent>
      </w:sdt>
      <w:r w:rsidR="00FD1A7D">
        <w:t xml:space="preserve"> </w:t>
      </w:r>
      <w:r w:rsidR="00006858">
        <w:t>Passwortvergabe</w:t>
      </w:r>
    </w:p>
    <w:p w14:paraId="125EB352" w14:textId="77777777" w:rsidR="00006858" w:rsidRDefault="00000000" w:rsidP="00006858">
      <w:sdt>
        <w:sdtPr>
          <w:id w:val="-875231614"/>
          <w14:checkbox>
            <w14:checked w14:val="0"/>
            <w14:checkedState w14:val="2612" w14:font="MS Gothic"/>
            <w14:uncheckedState w14:val="2610" w14:font="MS Gothic"/>
          </w14:checkbox>
        </w:sdtPr>
        <w:sdtContent>
          <w:r w:rsidR="00FD1A7D">
            <w:rPr>
              <w:rFonts w:ascii="MS Gothic" w:eastAsia="MS Gothic" w:hAnsi="MS Gothic" w:hint="eastAsia"/>
            </w:rPr>
            <w:t>☐</w:t>
          </w:r>
        </w:sdtContent>
      </w:sdt>
      <w:r w:rsidR="00006858">
        <w:t xml:space="preserve"> Passwort-Richtlinien (regelmäßige Änderung, Mindestlänge, Komplexität etc.)</w:t>
      </w:r>
    </w:p>
    <w:p w14:paraId="561203E4" w14:textId="77777777" w:rsidR="00006858" w:rsidRDefault="00000000" w:rsidP="00006858">
      <w:sdt>
        <w:sdtPr>
          <w:id w:val="-165247846"/>
          <w14:checkbox>
            <w14:checked w14:val="0"/>
            <w14:checkedState w14:val="2612" w14:font="MS Gothic"/>
            <w14:uncheckedState w14:val="2610" w14:font="MS Gothic"/>
          </w14:checkbox>
        </w:sdtPr>
        <w:sdtContent>
          <w:r w:rsidR="00FD1A7D">
            <w:rPr>
              <w:rFonts w:ascii="MS Gothic" w:eastAsia="MS Gothic" w:hAnsi="MS Gothic" w:hint="eastAsia"/>
            </w:rPr>
            <w:t>☐</w:t>
          </w:r>
        </w:sdtContent>
      </w:sdt>
      <w:r w:rsidR="00006858">
        <w:t xml:space="preserve"> Authentifikation mit biometrischen Verfahren</w:t>
      </w:r>
    </w:p>
    <w:p w14:paraId="0C2C1706" w14:textId="77777777" w:rsidR="00006858" w:rsidRDefault="00000000" w:rsidP="00006858">
      <w:sdt>
        <w:sdtPr>
          <w:id w:val="1935708448"/>
          <w14:checkbox>
            <w14:checked w14:val="0"/>
            <w14:checkedState w14:val="2612" w14:font="MS Gothic"/>
            <w14:uncheckedState w14:val="2610" w14:font="MS Gothic"/>
          </w14:checkbox>
        </w:sdtPr>
        <w:sdtContent>
          <w:r w:rsidR="00FD1A7D">
            <w:rPr>
              <w:rFonts w:ascii="MS Gothic" w:eastAsia="MS Gothic" w:hAnsi="MS Gothic" w:hint="eastAsia"/>
            </w:rPr>
            <w:t>☐</w:t>
          </w:r>
        </w:sdtContent>
      </w:sdt>
      <w:r w:rsidR="00FD1A7D">
        <w:t xml:space="preserve"> </w:t>
      </w:r>
      <w:r w:rsidR="00006858">
        <w:t>Authentifikation mit Benutzername / Passwort</w:t>
      </w:r>
    </w:p>
    <w:p w14:paraId="28F8CF71" w14:textId="7EA16E67" w:rsidR="00953A73" w:rsidRDefault="00000000" w:rsidP="00006858">
      <w:sdt>
        <w:sdtPr>
          <w:id w:val="637233245"/>
          <w14:checkbox>
            <w14:checked w14:val="0"/>
            <w14:checkedState w14:val="2612" w14:font="MS Gothic"/>
            <w14:uncheckedState w14:val="2610" w14:font="MS Gothic"/>
          </w14:checkbox>
        </w:sdtPr>
        <w:sdtContent>
          <w:r w:rsidR="00953A73">
            <w:rPr>
              <w:rFonts w:ascii="MS Gothic" w:eastAsia="MS Gothic" w:hAnsi="MS Gothic" w:hint="eastAsia"/>
            </w:rPr>
            <w:t>☐</w:t>
          </w:r>
        </w:sdtContent>
      </w:sdt>
      <w:r w:rsidR="00953A73">
        <w:t xml:space="preserve"> </w:t>
      </w:r>
      <w:proofErr w:type="spellStart"/>
      <w:r w:rsidR="001515BE">
        <w:t>Mulitfaktor</w:t>
      </w:r>
      <w:proofErr w:type="spellEnd"/>
      <w:r w:rsidR="001515BE">
        <w:t>-Authentifizierung</w:t>
      </w:r>
    </w:p>
    <w:p w14:paraId="127C08D0" w14:textId="77777777" w:rsidR="00006858" w:rsidRDefault="00000000" w:rsidP="00006858">
      <w:sdt>
        <w:sdtPr>
          <w:id w:val="-896117328"/>
          <w14:checkbox>
            <w14:checked w14:val="0"/>
            <w14:checkedState w14:val="2612" w14:font="MS Gothic"/>
            <w14:uncheckedState w14:val="2610" w14:font="MS Gothic"/>
          </w14:checkbox>
        </w:sdtPr>
        <w:sdtContent>
          <w:r w:rsidR="00FD1A7D">
            <w:rPr>
              <w:rFonts w:ascii="MS Gothic" w:eastAsia="MS Gothic" w:hAnsi="MS Gothic" w:hint="eastAsia"/>
            </w:rPr>
            <w:t>☐</w:t>
          </w:r>
        </w:sdtContent>
      </w:sdt>
      <w:r w:rsidR="00FD1A7D">
        <w:t xml:space="preserve"> </w:t>
      </w:r>
      <w:r w:rsidR="00006858">
        <w:t>Zuordnung von Benutzerprofilen zu IT-Systemen</w:t>
      </w:r>
    </w:p>
    <w:p w14:paraId="3B6ADFEA" w14:textId="77777777" w:rsidR="00006858" w:rsidRDefault="00000000" w:rsidP="00006858">
      <w:sdt>
        <w:sdtPr>
          <w:id w:val="-1713116445"/>
          <w14:checkbox>
            <w14:checked w14:val="0"/>
            <w14:checkedState w14:val="2612" w14:font="MS Gothic"/>
            <w14:uncheckedState w14:val="2610" w14:font="MS Gothic"/>
          </w14:checkbox>
        </w:sdtPr>
        <w:sdtContent>
          <w:r w:rsidR="00FD1A7D">
            <w:rPr>
              <w:rFonts w:ascii="MS Gothic" w:eastAsia="MS Gothic" w:hAnsi="MS Gothic" w:hint="eastAsia"/>
            </w:rPr>
            <w:t>☐</w:t>
          </w:r>
        </w:sdtContent>
      </w:sdt>
      <w:r w:rsidR="00006858">
        <w:t xml:space="preserve"> Gehäuseverriegelungen</w:t>
      </w:r>
    </w:p>
    <w:p w14:paraId="0E1CF15F" w14:textId="77777777" w:rsidR="00006858" w:rsidRDefault="00000000" w:rsidP="00006858">
      <w:sdt>
        <w:sdtPr>
          <w:id w:val="1912186180"/>
          <w14:checkbox>
            <w14:checked w14:val="0"/>
            <w14:checkedState w14:val="2612" w14:font="MS Gothic"/>
            <w14:uncheckedState w14:val="2610" w14:font="MS Gothic"/>
          </w14:checkbox>
        </w:sdtPr>
        <w:sdtContent>
          <w:r w:rsidR="00FD1A7D">
            <w:rPr>
              <w:rFonts w:ascii="MS Gothic" w:eastAsia="MS Gothic" w:hAnsi="MS Gothic" w:hint="eastAsia"/>
            </w:rPr>
            <w:t>☐</w:t>
          </w:r>
        </w:sdtContent>
      </w:sdt>
      <w:r w:rsidR="00006858">
        <w:t xml:space="preserve"> Einsatz von VPN-Technologie bei der Übertragung von Daten</w:t>
      </w:r>
    </w:p>
    <w:p w14:paraId="0764896E" w14:textId="77777777" w:rsidR="00006858" w:rsidRDefault="00000000" w:rsidP="00006858">
      <w:sdt>
        <w:sdtPr>
          <w:id w:val="-2100013607"/>
          <w14:checkbox>
            <w14:checked w14:val="0"/>
            <w14:checkedState w14:val="2612" w14:font="MS Gothic"/>
            <w14:uncheckedState w14:val="2610" w14:font="MS Gothic"/>
          </w14:checkbox>
        </w:sdtPr>
        <w:sdtContent>
          <w:r w:rsidR="00FD1A7D">
            <w:rPr>
              <w:rFonts w:ascii="MS Gothic" w:eastAsia="MS Gothic" w:hAnsi="MS Gothic" w:hint="eastAsia"/>
            </w:rPr>
            <w:t>☐</w:t>
          </w:r>
        </w:sdtContent>
      </w:sdt>
      <w:r w:rsidR="00006858">
        <w:t xml:space="preserve"> Verschlüsselung mobiler IT-Systeme</w:t>
      </w:r>
    </w:p>
    <w:p w14:paraId="36F8F21D" w14:textId="77777777" w:rsidR="00006858" w:rsidRDefault="00000000" w:rsidP="00006858">
      <w:sdt>
        <w:sdtPr>
          <w:id w:val="-1427413355"/>
          <w14:checkbox>
            <w14:checked w14:val="0"/>
            <w14:checkedState w14:val="2612" w14:font="MS Gothic"/>
            <w14:uncheckedState w14:val="2610" w14:font="MS Gothic"/>
          </w14:checkbox>
        </w:sdtPr>
        <w:sdtContent>
          <w:r w:rsidR="00FD1A7D">
            <w:rPr>
              <w:rFonts w:ascii="MS Gothic" w:eastAsia="MS Gothic" w:hAnsi="MS Gothic" w:hint="eastAsia"/>
            </w:rPr>
            <w:t>☐</w:t>
          </w:r>
        </w:sdtContent>
      </w:sdt>
      <w:r w:rsidR="00006858">
        <w:t xml:space="preserve"> Verschlüsselung mobiler Datenträger</w:t>
      </w:r>
    </w:p>
    <w:p w14:paraId="076D225F" w14:textId="77777777" w:rsidR="00006858" w:rsidRDefault="00000000" w:rsidP="00006858">
      <w:sdt>
        <w:sdtPr>
          <w:id w:val="-1047132155"/>
          <w14:checkbox>
            <w14:checked w14:val="0"/>
            <w14:checkedState w14:val="2612" w14:font="MS Gothic"/>
            <w14:uncheckedState w14:val="2610" w14:font="MS Gothic"/>
          </w14:checkbox>
        </w:sdtPr>
        <w:sdtContent>
          <w:r w:rsidR="00FD1A7D">
            <w:rPr>
              <w:rFonts w:ascii="MS Gothic" w:eastAsia="MS Gothic" w:hAnsi="MS Gothic" w:hint="eastAsia"/>
            </w:rPr>
            <w:t>☐</w:t>
          </w:r>
        </w:sdtContent>
      </w:sdt>
      <w:r w:rsidR="00FD1A7D">
        <w:t xml:space="preserve"> </w:t>
      </w:r>
      <w:r w:rsidR="00006858">
        <w:t xml:space="preserve">Verschlüsselung der Datensicherungssysteme </w:t>
      </w:r>
    </w:p>
    <w:p w14:paraId="00CC5634" w14:textId="77777777" w:rsidR="00006858" w:rsidRDefault="00000000" w:rsidP="00006858">
      <w:sdt>
        <w:sdtPr>
          <w:id w:val="-420796927"/>
          <w14:checkbox>
            <w14:checked w14:val="0"/>
            <w14:checkedState w14:val="2612" w14:font="MS Gothic"/>
            <w14:uncheckedState w14:val="2610" w14:font="MS Gothic"/>
          </w14:checkbox>
        </w:sdtPr>
        <w:sdtContent>
          <w:r w:rsidR="00FD1A7D">
            <w:rPr>
              <w:rFonts w:ascii="MS Gothic" w:eastAsia="MS Gothic" w:hAnsi="MS Gothic" w:hint="eastAsia"/>
            </w:rPr>
            <w:t>☐</w:t>
          </w:r>
        </w:sdtContent>
      </w:sdt>
      <w:r w:rsidR="00FD1A7D">
        <w:t xml:space="preserve"> </w:t>
      </w:r>
      <w:r w:rsidR="00006858">
        <w:t>Sperren externer Schnittstellen (USB etc.)</w:t>
      </w:r>
    </w:p>
    <w:p w14:paraId="712C1244" w14:textId="77777777" w:rsidR="00006858" w:rsidRDefault="00000000" w:rsidP="00006858">
      <w:sdt>
        <w:sdtPr>
          <w:id w:val="838114929"/>
          <w14:checkbox>
            <w14:checked w14:val="0"/>
            <w14:checkedState w14:val="2612" w14:font="MS Gothic"/>
            <w14:uncheckedState w14:val="2610" w14:font="MS Gothic"/>
          </w14:checkbox>
        </w:sdtPr>
        <w:sdtContent>
          <w:r w:rsidR="00FD1A7D">
            <w:rPr>
              <w:rFonts w:ascii="MS Gothic" w:eastAsia="MS Gothic" w:hAnsi="MS Gothic" w:hint="eastAsia"/>
            </w:rPr>
            <w:t>☐</w:t>
          </w:r>
        </w:sdtContent>
      </w:sdt>
      <w:r w:rsidR="00006858">
        <w:t xml:space="preserve"> Einsatz von Intrusion-</w:t>
      </w:r>
      <w:proofErr w:type="spellStart"/>
      <w:r w:rsidR="00006858">
        <w:t>Detection</w:t>
      </w:r>
      <w:proofErr w:type="spellEnd"/>
      <w:r w:rsidR="00006858">
        <w:t>-Systemen</w:t>
      </w:r>
    </w:p>
    <w:p w14:paraId="42C5B656" w14:textId="77777777" w:rsidR="00006858" w:rsidRDefault="00000000" w:rsidP="00006858">
      <w:sdt>
        <w:sdtPr>
          <w:id w:val="-1407528761"/>
          <w14:checkbox>
            <w14:checked w14:val="0"/>
            <w14:checkedState w14:val="2612" w14:font="MS Gothic"/>
            <w14:uncheckedState w14:val="2610" w14:font="MS Gothic"/>
          </w14:checkbox>
        </w:sdtPr>
        <w:sdtContent>
          <w:r w:rsidR="00FD1A7D">
            <w:rPr>
              <w:rFonts w:ascii="MS Gothic" w:eastAsia="MS Gothic" w:hAnsi="MS Gothic" w:hint="eastAsia"/>
            </w:rPr>
            <w:t>☐</w:t>
          </w:r>
        </w:sdtContent>
      </w:sdt>
      <w:r w:rsidR="00FD1A7D">
        <w:t xml:space="preserve"> </w:t>
      </w:r>
      <w:r w:rsidR="00006858">
        <w:t>Einsatz von zentraler Smartphone-Administrations-Software (z.B. zum externen Löschen von Daten)</w:t>
      </w:r>
    </w:p>
    <w:p w14:paraId="35F0CFFE" w14:textId="77777777" w:rsidR="00006858" w:rsidRDefault="00000000" w:rsidP="00006858">
      <w:sdt>
        <w:sdtPr>
          <w:id w:val="-849878924"/>
          <w14:checkbox>
            <w14:checked w14:val="0"/>
            <w14:checkedState w14:val="2612" w14:font="MS Gothic"/>
            <w14:uncheckedState w14:val="2610" w14:font="MS Gothic"/>
          </w14:checkbox>
        </w:sdtPr>
        <w:sdtContent>
          <w:r w:rsidR="00FD1A7D">
            <w:rPr>
              <w:rFonts w:ascii="MS Gothic" w:eastAsia="MS Gothic" w:hAnsi="MS Gothic" w:hint="eastAsia"/>
            </w:rPr>
            <w:t>☐</w:t>
          </w:r>
        </w:sdtContent>
      </w:sdt>
      <w:r w:rsidR="00006858">
        <w:t xml:space="preserve"> Einsatz von Anti-Viren-Software</w:t>
      </w:r>
    </w:p>
    <w:p w14:paraId="72681970" w14:textId="77777777" w:rsidR="00006858" w:rsidRDefault="00000000" w:rsidP="00006858">
      <w:sdt>
        <w:sdtPr>
          <w:id w:val="704525412"/>
          <w14:checkbox>
            <w14:checked w14:val="0"/>
            <w14:checkedState w14:val="2612" w14:font="MS Gothic"/>
            <w14:uncheckedState w14:val="2610" w14:font="MS Gothic"/>
          </w14:checkbox>
        </w:sdtPr>
        <w:sdtContent>
          <w:r w:rsidR="00FD1A7D">
            <w:rPr>
              <w:rFonts w:ascii="MS Gothic" w:eastAsia="MS Gothic" w:hAnsi="MS Gothic" w:hint="eastAsia"/>
            </w:rPr>
            <w:t>☐</w:t>
          </w:r>
        </w:sdtContent>
      </w:sdt>
      <w:r w:rsidR="00006858">
        <w:t xml:space="preserve"> Verschlüsselung von Datenträgern in Laptops / Notebooks</w:t>
      </w:r>
    </w:p>
    <w:p w14:paraId="1EA4D98C" w14:textId="77777777" w:rsidR="00006858" w:rsidRDefault="00000000" w:rsidP="00006858">
      <w:sdt>
        <w:sdtPr>
          <w:id w:val="1048413190"/>
          <w14:checkbox>
            <w14:checked w14:val="0"/>
            <w14:checkedState w14:val="2612" w14:font="MS Gothic"/>
            <w14:uncheckedState w14:val="2610" w14:font="MS Gothic"/>
          </w14:checkbox>
        </w:sdtPr>
        <w:sdtContent>
          <w:r w:rsidR="00FD1A7D">
            <w:rPr>
              <w:rFonts w:ascii="MS Gothic" w:eastAsia="MS Gothic" w:hAnsi="MS Gothic" w:hint="eastAsia"/>
            </w:rPr>
            <w:t>☐</w:t>
          </w:r>
        </w:sdtContent>
      </w:sdt>
      <w:r w:rsidR="00006858">
        <w:t xml:space="preserve"> Einsatz einer Hardware-Firewall</w:t>
      </w:r>
    </w:p>
    <w:p w14:paraId="353A8D14" w14:textId="77777777" w:rsidR="00006858" w:rsidRDefault="00000000" w:rsidP="00006858">
      <w:sdt>
        <w:sdtPr>
          <w:id w:val="1129593172"/>
          <w14:checkbox>
            <w14:checked w14:val="0"/>
            <w14:checkedState w14:val="2612" w14:font="MS Gothic"/>
            <w14:uncheckedState w14:val="2610" w14:font="MS Gothic"/>
          </w14:checkbox>
        </w:sdtPr>
        <w:sdtContent>
          <w:r w:rsidR="00FD1A7D">
            <w:rPr>
              <w:rFonts w:ascii="MS Gothic" w:eastAsia="MS Gothic" w:hAnsi="MS Gothic" w:hint="eastAsia"/>
            </w:rPr>
            <w:t>☐</w:t>
          </w:r>
        </w:sdtContent>
      </w:sdt>
      <w:r w:rsidR="00006858">
        <w:t xml:space="preserve"> Einsatz einer Software-Firewall</w:t>
      </w:r>
    </w:p>
    <w:p w14:paraId="0B8FB6A5" w14:textId="1EB66F9E" w:rsidR="00006858" w:rsidRDefault="00000000" w:rsidP="00006858">
      <w:sdt>
        <w:sdtPr>
          <w:id w:val="-1353248879"/>
          <w14:checkbox>
            <w14:checked w14:val="0"/>
            <w14:checkedState w14:val="2612" w14:font="MS Gothic"/>
            <w14:uncheckedState w14:val="2610" w14:font="MS Gothic"/>
          </w14:checkbox>
        </w:sdtPr>
        <w:sdtContent>
          <w:r w:rsidR="00FD1A7D">
            <w:rPr>
              <w:rFonts w:ascii="MS Gothic" w:eastAsia="MS Gothic" w:hAnsi="MS Gothic" w:hint="eastAsia"/>
            </w:rPr>
            <w:t>☐</w:t>
          </w:r>
        </w:sdtContent>
      </w:sdt>
      <w:r w:rsidR="00006858">
        <w:t xml:space="preserve"> Sonstige:</w:t>
      </w:r>
    </w:p>
    <w:p w14:paraId="5BD2EDF1" w14:textId="77777777" w:rsidR="00006858" w:rsidRDefault="00006858" w:rsidP="00006858"/>
    <w:p w14:paraId="45FF2DD6" w14:textId="77777777" w:rsidR="00006858" w:rsidRDefault="00006858" w:rsidP="008B61FF">
      <w:pPr>
        <w:pStyle w:val="Listenabsatz"/>
        <w:numPr>
          <w:ilvl w:val="0"/>
          <w:numId w:val="5"/>
        </w:numPr>
      </w:pPr>
      <w:r>
        <w:t>Es wurden folgende Maßnahmen getroffen, die gewährleisten, dass die zur Benutzung eines Datenverarbeitungssystems Berechtigten ausschließlich auf die ihrer Zugriffsberechtigung unterliegenden Daten zugreifen können, und dass personenbezogene Daten bei der Verarbeitung, Nutzung und nach der Speicherung nicht unbefugt gelesen, kopiert, verändert oder entfernt werden können (Zugriffskontrolle):</w:t>
      </w:r>
    </w:p>
    <w:p w14:paraId="698E4B2C" w14:textId="77777777" w:rsidR="00006858" w:rsidRDefault="00000000" w:rsidP="00006858">
      <w:sdt>
        <w:sdtPr>
          <w:id w:val="-305855649"/>
          <w14:checkbox>
            <w14:checked w14:val="0"/>
            <w14:checkedState w14:val="2612" w14:font="MS Gothic"/>
            <w14:uncheckedState w14:val="2610" w14:font="MS Gothic"/>
          </w14:checkbox>
        </w:sdtPr>
        <w:sdtContent>
          <w:r w:rsidR="008B61FF">
            <w:rPr>
              <w:rFonts w:ascii="MS Gothic" w:eastAsia="MS Gothic" w:hAnsi="MS Gothic" w:hint="eastAsia"/>
            </w:rPr>
            <w:t>☐</w:t>
          </w:r>
        </w:sdtContent>
      </w:sdt>
      <w:r w:rsidR="00006858">
        <w:t xml:space="preserve"> Berechtigungskonzept</w:t>
      </w:r>
    </w:p>
    <w:p w14:paraId="12E6CE6C" w14:textId="77777777" w:rsidR="00006858" w:rsidRDefault="00000000" w:rsidP="00006858">
      <w:sdt>
        <w:sdtPr>
          <w:id w:val="-1453939046"/>
          <w14:checkbox>
            <w14:checked w14:val="0"/>
            <w14:checkedState w14:val="2612" w14:font="MS Gothic"/>
            <w14:uncheckedState w14:val="2610" w14:font="MS Gothic"/>
          </w14:checkbox>
        </w:sdtPr>
        <w:sdtContent>
          <w:r w:rsidR="008B61FF">
            <w:rPr>
              <w:rFonts w:ascii="MS Gothic" w:eastAsia="MS Gothic" w:hAnsi="MS Gothic" w:hint="eastAsia"/>
            </w:rPr>
            <w:t>☐</w:t>
          </w:r>
        </w:sdtContent>
      </w:sdt>
      <w:r w:rsidR="00006858">
        <w:t xml:space="preserve"> Verwaltung der Rechte durch Systemadministrator</w:t>
      </w:r>
    </w:p>
    <w:p w14:paraId="3A121B5F" w14:textId="77777777" w:rsidR="00E51C02" w:rsidRDefault="00000000" w:rsidP="008B61FF">
      <w:pPr>
        <w:ind w:left="340" w:hanging="340"/>
      </w:pPr>
      <w:sdt>
        <w:sdtPr>
          <w:id w:val="-710257418"/>
          <w14:checkbox>
            <w14:checked w14:val="0"/>
            <w14:checkedState w14:val="2612" w14:font="MS Gothic"/>
            <w14:uncheckedState w14:val="2610" w14:font="MS Gothic"/>
          </w14:checkbox>
        </w:sdtPr>
        <w:sdtContent>
          <w:r w:rsidR="008B61FF">
            <w:rPr>
              <w:rFonts w:ascii="MS Gothic" w:eastAsia="MS Gothic" w:hAnsi="MS Gothic" w:hint="eastAsia"/>
            </w:rPr>
            <w:t>☐</w:t>
          </w:r>
        </w:sdtContent>
      </w:sdt>
      <w:r w:rsidR="00006858">
        <w:t xml:space="preserve"> regelmäßige Überprüfung und Aktualisierung der Zugriffsrechte (insb. bei Ausscheiden von</w:t>
      </w:r>
    </w:p>
    <w:p w14:paraId="3B89CD3E" w14:textId="3349887A" w:rsidR="00006858" w:rsidRDefault="00E51C02" w:rsidP="008B61FF">
      <w:pPr>
        <w:ind w:left="340" w:hanging="340"/>
      </w:pPr>
      <w:r>
        <w:t xml:space="preserve">     </w:t>
      </w:r>
      <w:r w:rsidR="00006858">
        <w:t>Mitarbeitern o.Ä.)</w:t>
      </w:r>
    </w:p>
    <w:p w14:paraId="30938C5B" w14:textId="77777777" w:rsidR="00006858" w:rsidRDefault="00000000" w:rsidP="00006858">
      <w:sdt>
        <w:sdtPr>
          <w:id w:val="-1070572306"/>
          <w14:checkbox>
            <w14:checked w14:val="0"/>
            <w14:checkedState w14:val="2612" w14:font="MS Gothic"/>
            <w14:uncheckedState w14:val="2610" w14:font="MS Gothic"/>
          </w14:checkbox>
        </w:sdtPr>
        <w:sdtContent>
          <w:r w:rsidR="008B61FF">
            <w:rPr>
              <w:rFonts w:ascii="MS Gothic" w:eastAsia="MS Gothic" w:hAnsi="MS Gothic" w:hint="eastAsia"/>
            </w:rPr>
            <w:t>☐</w:t>
          </w:r>
        </w:sdtContent>
      </w:sdt>
      <w:r w:rsidR="00006858">
        <w:t xml:space="preserve"> Anzahl der Administratoren ist das „Notwendigste“ reduziert</w:t>
      </w:r>
    </w:p>
    <w:p w14:paraId="277C47D1" w14:textId="77777777" w:rsidR="00006858" w:rsidRDefault="00000000" w:rsidP="00006858">
      <w:sdt>
        <w:sdtPr>
          <w:id w:val="1397398944"/>
          <w14:checkbox>
            <w14:checked w14:val="0"/>
            <w14:checkedState w14:val="2612" w14:font="MS Gothic"/>
            <w14:uncheckedState w14:val="2610" w14:font="MS Gothic"/>
          </w14:checkbox>
        </w:sdtPr>
        <w:sdtContent>
          <w:r w:rsidR="008B61FF">
            <w:rPr>
              <w:rFonts w:ascii="MS Gothic" w:eastAsia="MS Gothic" w:hAnsi="MS Gothic" w:hint="eastAsia"/>
            </w:rPr>
            <w:t>☐</w:t>
          </w:r>
        </w:sdtContent>
      </w:sdt>
      <w:r w:rsidR="00006858">
        <w:t xml:space="preserve"> Passwortrichtlinie inkl. Passwortlänge, Passwortwechsel</w:t>
      </w:r>
    </w:p>
    <w:p w14:paraId="65DBDEB6" w14:textId="77777777" w:rsidR="00006858" w:rsidRDefault="00000000" w:rsidP="00006858">
      <w:sdt>
        <w:sdtPr>
          <w:id w:val="1710530619"/>
          <w14:checkbox>
            <w14:checked w14:val="0"/>
            <w14:checkedState w14:val="2612" w14:font="MS Gothic"/>
            <w14:uncheckedState w14:val="2610" w14:font="MS Gothic"/>
          </w14:checkbox>
        </w:sdtPr>
        <w:sdtContent>
          <w:r w:rsidR="008B61FF">
            <w:rPr>
              <w:rFonts w:ascii="MS Gothic" w:eastAsia="MS Gothic" w:hAnsi="MS Gothic" w:hint="eastAsia"/>
            </w:rPr>
            <w:t>☐</w:t>
          </w:r>
        </w:sdtContent>
      </w:sdt>
      <w:r w:rsidR="008B61FF">
        <w:t xml:space="preserve"> </w:t>
      </w:r>
      <w:r w:rsidR="00006858">
        <w:t>Sichere Aufbewahrung von Datenträgern</w:t>
      </w:r>
    </w:p>
    <w:p w14:paraId="3EFBD864" w14:textId="77777777" w:rsidR="00006858" w:rsidRDefault="00000000" w:rsidP="00006858">
      <w:sdt>
        <w:sdtPr>
          <w:id w:val="1833717852"/>
          <w14:checkbox>
            <w14:checked w14:val="0"/>
            <w14:checkedState w14:val="2612" w14:font="MS Gothic"/>
            <w14:uncheckedState w14:val="2610" w14:font="MS Gothic"/>
          </w14:checkbox>
        </w:sdtPr>
        <w:sdtContent>
          <w:r w:rsidR="008B61FF">
            <w:rPr>
              <w:rFonts w:ascii="MS Gothic" w:eastAsia="MS Gothic" w:hAnsi="MS Gothic" w:hint="eastAsia"/>
            </w:rPr>
            <w:t>☐</w:t>
          </w:r>
        </w:sdtContent>
      </w:sdt>
      <w:r w:rsidR="008B61FF">
        <w:t xml:space="preserve"> </w:t>
      </w:r>
      <w:r w:rsidR="00006858">
        <w:t>physische Löschung von Datenträgern vor Wiederverwendung</w:t>
      </w:r>
    </w:p>
    <w:p w14:paraId="5EA939DC" w14:textId="77777777" w:rsidR="00006858" w:rsidRDefault="00000000" w:rsidP="00006858">
      <w:sdt>
        <w:sdtPr>
          <w:id w:val="662202851"/>
          <w14:checkbox>
            <w14:checked w14:val="0"/>
            <w14:checkedState w14:val="2612" w14:font="MS Gothic"/>
            <w14:uncheckedState w14:val="2610" w14:font="MS Gothic"/>
          </w14:checkbox>
        </w:sdtPr>
        <w:sdtContent>
          <w:r w:rsidR="008B61FF">
            <w:rPr>
              <w:rFonts w:ascii="MS Gothic" w:eastAsia="MS Gothic" w:hAnsi="MS Gothic" w:hint="eastAsia"/>
            </w:rPr>
            <w:t>☐</w:t>
          </w:r>
        </w:sdtContent>
      </w:sdt>
      <w:r w:rsidR="00006858">
        <w:t xml:space="preserve"> ordnungsgemäße Vernichtung von Datenträgern (DIN 66399)</w:t>
      </w:r>
    </w:p>
    <w:p w14:paraId="1D1D9C58" w14:textId="77777777" w:rsidR="00006858" w:rsidRDefault="00000000" w:rsidP="00006858">
      <w:sdt>
        <w:sdtPr>
          <w:id w:val="-2028171151"/>
          <w14:checkbox>
            <w14:checked w14:val="0"/>
            <w14:checkedState w14:val="2612" w14:font="MS Gothic"/>
            <w14:uncheckedState w14:val="2610" w14:font="MS Gothic"/>
          </w14:checkbox>
        </w:sdtPr>
        <w:sdtContent>
          <w:r w:rsidR="008B61FF">
            <w:rPr>
              <w:rFonts w:ascii="MS Gothic" w:eastAsia="MS Gothic" w:hAnsi="MS Gothic" w:hint="eastAsia"/>
            </w:rPr>
            <w:t>☐</w:t>
          </w:r>
        </w:sdtContent>
      </w:sdt>
      <w:r w:rsidR="008B61FF">
        <w:t xml:space="preserve"> </w:t>
      </w:r>
      <w:r w:rsidR="00006858">
        <w:t>Einsatz von Aktenvernichtern bzw. Dienstleistern (nach Möglichkeit mit Datenschutz-Gütesiegel)</w:t>
      </w:r>
    </w:p>
    <w:p w14:paraId="14039345" w14:textId="77777777" w:rsidR="00006858" w:rsidRDefault="00000000" w:rsidP="00006858">
      <w:sdt>
        <w:sdtPr>
          <w:id w:val="654880288"/>
          <w14:checkbox>
            <w14:checked w14:val="0"/>
            <w14:checkedState w14:val="2612" w14:font="MS Gothic"/>
            <w14:uncheckedState w14:val="2610" w14:font="MS Gothic"/>
          </w14:checkbox>
        </w:sdtPr>
        <w:sdtContent>
          <w:r w:rsidR="008B61FF">
            <w:rPr>
              <w:rFonts w:ascii="MS Gothic" w:eastAsia="MS Gothic" w:hAnsi="MS Gothic" w:hint="eastAsia"/>
            </w:rPr>
            <w:t>☐</w:t>
          </w:r>
        </w:sdtContent>
      </w:sdt>
      <w:r w:rsidR="008B61FF">
        <w:t xml:space="preserve"> </w:t>
      </w:r>
      <w:r w:rsidR="00006858">
        <w:t>Protokollierung der Vernichtung</w:t>
      </w:r>
    </w:p>
    <w:p w14:paraId="6835737D" w14:textId="77777777" w:rsidR="00006858" w:rsidRDefault="00000000" w:rsidP="00006858">
      <w:sdt>
        <w:sdtPr>
          <w:id w:val="1889077723"/>
          <w14:checkbox>
            <w14:checked w14:val="0"/>
            <w14:checkedState w14:val="2612" w14:font="MS Gothic"/>
            <w14:uncheckedState w14:val="2610" w14:font="MS Gothic"/>
          </w14:checkbox>
        </w:sdtPr>
        <w:sdtContent>
          <w:r w:rsidR="008B61FF">
            <w:rPr>
              <w:rFonts w:ascii="MS Gothic" w:eastAsia="MS Gothic" w:hAnsi="MS Gothic" w:hint="eastAsia"/>
            </w:rPr>
            <w:t>☐</w:t>
          </w:r>
        </w:sdtContent>
      </w:sdt>
      <w:r w:rsidR="00006858">
        <w:t xml:space="preserve"> Verschlüsselung von Datenträgern</w:t>
      </w:r>
    </w:p>
    <w:p w14:paraId="659C6FCE" w14:textId="77777777" w:rsidR="00006858" w:rsidRDefault="00000000" w:rsidP="00006858">
      <w:sdt>
        <w:sdtPr>
          <w:id w:val="1944262882"/>
          <w14:checkbox>
            <w14:checked w14:val="0"/>
            <w14:checkedState w14:val="2612" w14:font="MS Gothic"/>
            <w14:uncheckedState w14:val="2610" w14:font="MS Gothic"/>
          </w14:checkbox>
        </w:sdtPr>
        <w:sdtContent>
          <w:r w:rsidR="008B61FF">
            <w:rPr>
              <w:rFonts w:ascii="MS Gothic" w:eastAsia="MS Gothic" w:hAnsi="MS Gothic" w:hint="eastAsia"/>
            </w:rPr>
            <w:t>☐</w:t>
          </w:r>
        </w:sdtContent>
      </w:sdt>
      <w:r w:rsidR="008B61FF">
        <w:t xml:space="preserve"> </w:t>
      </w:r>
      <w:r w:rsidR="00006858">
        <w:t>Sonstige:</w:t>
      </w:r>
    </w:p>
    <w:p w14:paraId="069E92D7" w14:textId="275AC9E6" w:rsidR="008B61FF" w:rsidRDefault="00006858" w:rsidP="00006858">
      <w:r>
        <w:t xml:space="preserve">  </w:t>
      </w:r>
    </w:p>
    <w:p w14:paraId="0C73F2D0" w14:textId="77777777" w:rsidR="00006858" w:rsidRDefault="00006858" w:rsidP="008B61FF">
      <w:pPr>
        <w:pStyle w:val="Listenabsatz"/>
        <w:numPr>
          <w:ilvl w:val="0"/>
          <w:numId w:val="5"/>
        </w:numPr>
      </w:pPr>
      <w:r>
        <w:t>Mit Hilfe folgender Maßnahmen kann nachträglich überprüft und festgestellt werden, ob und von wem personenbezogene Daten in Datenverarbeitungssysteme eingegeben, verändert oder entfernt worden sind (Eingabekontrolle).</w:t>
      </w:r>
    </w:p>
    <w:p w14:paraId="5736CB96" w14:textId="77777777" w:rsidR="00006858" w:rsidRDefault="00000000" w:rsidP="00006858">
      <w:sdt>
        <w:sdtPr>
          <w:id w:val="617411493"/>
          <w14:checkbox>
            <w14:checked w14:val="0"/>
            <w14:checkedState w14:val="2612" w14:font="MS Gothic"/>
            <w14:uncheckedState w14:val="2610" w14:font="MS Gothic"/>
          </w14:checkbox>
        </w:sdtPr>
        <w:sdtContent>
          <w:r w:rsidR="008B61FF">
            <w:rPr>
              <w:rFonts w:ascii="MS Gothic" w:eastAsia="MS Gothic" w:hAnsi="MS Gothic" w:hint="eastAsia"/>
            </w:rPr>
            <w:t>☐</w:t>
          </w:r>
        </w:sdtContent>
      </w:sdt>
      <w:r w:rsidR="00006858">
        <w:t xml:space="preserve"> Protokollierung der Eingabe, Änderung und Löschung von Daten</w:t>
      </w:r>
    </w:p>
    <w:p w14:paraId="4EF80456" w14:textId="77777777" w:rsidR="00206B41" w:rsidRDefault="00000000" w:rsidP="008B61FF">
      <w:pPr>
        <w:ind w:left="340" w:hanging="340"/>
      </w:pPr>
      <w:sdt>
        <w:sdtPr>
          <w:id w:val="1623423294"/>
          <w14:checkbox>
            <w14:checked w14:val="0"/>
            <w14:checkedState w14:val="2612" w14:font="MS Gothic"/>
            <w14:uncheckedState w14:val="2610" w14:font="MS Gothic"/>
          </w14:checkbox>
        </w:sdtPr>
        <w:sdtContent>
          <w:r w:rsidR="008B61FF">
            <w:rPr>
              <w:rFonts w:ascii="MS Gothic" w:eastAsia="MS Gothic" w:hAnsi="MS Gothic" w:hint="eastAsia"/>
            </w:rPr>
            <w:t>☐</w:t>
          </w:r>
        </w:sdtContent>
      </w:sdt>
      <w:r w:rsidR="00006858">
        <w:t xml:space="preserve"> Erstellen einer Übersicht, aus der sich ergibt, mit welchen Applikationen welche Daten eingegeben,</w:t>
      </w:r>
    </w:p>
    <w:p w14:paraId="6C2D11E8" w14:textId="59A03974" w:rsidR="00006858" w:rsidRDefault="00206B41" w:rsidP="008B61FF">
      <w:pPr>
        <w:ind w:left="340" w:hanging="340"/>
      </w:pPr>
      <w:r>
        <w:t xml:space="preserve">      </w:t>
      </w:r>
      <w:r w:rsidR="00006858">
        <w:t>geändert und gelöscht werden können.</w:t>
      </w:r>
    </w:p>
    <w:p w14:paraId="73FB6012" w14:textId="77777777" w:rsidR="00206B41" w:rsidRDefault="00000000" w:rsidP="008B61FF">
      <w:pPr>
        <w:ind w:left="340" w:hanging="340"/>
      </w:pPr>
      <w:sdt>
        <w:sdtPr>
          <w:id w:val="-1714190285"/>
          <w14:checkbox>
            <w14:checked w14:val="0"/>
            <w14:checkedState w14:val="2612" w14:font="MS Gothic"/>
            <w14:uncheckedState w14:val="2610" w14:font="MS Gothic"/>
          </w14:checkbox>
        </w:sdtPr>
        <w:sdtContent>
          <w:r w:rsidR="008B61FF">
            <w:rPr>
              <w:rFonts w:ascii="MS Gothic" w:eastAsia="MS Gothic" w:hAnsi="MS Gothic" w:hint="eastAsia"/>
            </w:rPr>
            <w:t>☐</w:t>
          </w:r>
        </w:sdtContent>
      </w:sdt>
      <w:r w:rsidR="008B61FF">
        <w:t xml:space="preserve"> </w:t>
      </w:r>
      <w:r w:rsidR="00006858">
        <w:t>Nachvollziehbarkeit von Eingabe, Änderung und Löschung von Daten durch individuelle</w:t>
      </w:r>
    </w:p>
    <w:p w14:paraId="1814D803" w14:textId="4FC6CE74" w:rsidR="00006858" w:rsidRDefault="00206B41" w:rsidP="008B61FF">
      <w:pPr>
        <w:ind w:left="340" w:hanging="340"/>
      </w:pPr>
      <w:r>
        <w:t xml:space="preserve">     </w:t>
      </w:r>
      <w:r w:rsidR="00006858">
        <w:t>Benutzernamen (nicht Benutzergruppen)</w:t>
      </w:r>
    </w:p>
    <w:p w14:paraId="72AF9FC3" w14:textId="77777777" w:rsidR="00006858" w:rsidRDefault="00000000" w:rsidP="008B61FF">
      <w:pPr>
        <w:ind w:left="340" w:hanging="340"/>
      </w:pPr>
      <w:sdt>
        <w:sdtPr>
          <w:id w:val="1959145158"/>
          <w14:checkbox>
            <w14:checked w14:val="0"/>
            <w14:checkedState w14:val="2612" w14:font="MS Gothic"/>
            <w14:uncheckedState w14:val="2610" w14:font="MS Gothic"/>
          </w14:checkbox>
        </w:sdtPr>
        <w:sdtContent>
          <w:r w:rsidR="008B61FF">
            <w:rPr>
              <w:rFonts w:ascii="MS Gothic" w:eastAsia="MS Gothic" w:hAnsi="MS Gothic" w:hint="eastAsia"/>
            </w:rPr>
            <w:t>☐</w:t>
          </w:r>
        </w:sdtContent>
      </w:sdt>
      <w:r w:rsidR="00006858">
        <w:t xml:space="preserve"> Aufbewahrung von Formularen, von denen Daten in automatisierte Verarbeitungen übernommen</w:t>
      </w:r>
      <w:r w:rsidR="008B61FF">
        <w:t xml:space="preserve"> </w:t>
      </w:r>
      <w:r w:rsidR="00006858">
        <w:t>worden sind</w:t>
      </w:r>
    </w:p>
    <w:p w14:paraId="5690F047" w14:textId="77777777" w:rsidR="00006858" w:rsidRDefault="00000000" w:rsidP="008B61FF">
      <w:pPr>
        <w:ind w:left="340" w:hanging="340"/>
      </w:pPr>
      <w:sdt>
        <w:sdtPr>
          <w:id w:val="-1396274541"/>
          <w14:checkbox>
            <w14:checked w14:val="0"/>
            <w14:checkedState w14:val="2612" w14:font="MS Gothic"/>
            <w14:uncheckedState w14:val="2610" w14:font="MS Gothic"/>
          </w14:checkbox>
        </w:sdtPr>
        <w:sdtContent>
          <w:r w:rsidR="008B61FF">
            <w:rPr>
              <w:rFonts w:ascii="MS Gothic" w:eastAsia="MS Gothic" w:hAnsi="MS Gothic" w:hint="eastAsia"/>
            </w:rPr>
            <w:t>☐</w:t>
          </w:r>
        </w:sdtContent>
      </w:sdt>
      <w:r w:rsidR="00006858">
        <w:t xml:space="preserve"> Vergabe von Rechten zur Eingabe, Änderung und Löschung von Daten auf Basis eines Berechtigungskonzepts</w:t>
      </w:r>
    </w:p>
    <w:p w14:paraId="115EB820" w14:textId="77777777" w:rsidR="00006858" w:rsidRDefault="00000000" w:rsidP="00006858">
      <w:sdt>
        <w:sdtPr>
          <w:id w:val="-1768224229"/>
          <w14:checkbox>
            <w14:checked w14:val="0"/>
            <w14:checkedState w14:val="2612" w14:font="MS Gothic"/>
            <w14:uncheckedState w14:val="2610" w14:font="MS Gothic"/>
          </w14:checkbox>
        </w:sdtPr>
        <w:sdtContent>
          <w:r w:rsidR="008B61FF">
            <w:rPr>
              <w:rFonts w:ascii="MS Gothic" w:eastAsia="MS Gothic" w:hAnsi="MS Gothic" w:hint="eastAsia"/>
            </w:rPr>
            <w:t>☐</w:t>
          </w:r>
        </w:sdtContent>
      </w:sdt>
      <w:r w:rsidR="00006858">
        <w:t xml:space="preserve"> Sonstige:</w:t>
      </w:r>
    </w:p>
    <w:p w14:paraId="63BB63C3" w14:textId="77777777" w:rsidR="00006858" w:rsidRDefault="00006858" w:rsidP="00006858"/>
    <w:p w14:paraId="26EF0C3A" w14:textId="77777777" w:rsidR="00006858" w:rsidRDefault="00006858" w:rsidP="008B61FF">
      <w:pPr>
        <w:pStyle w:val="Listenabsatz"/>
        <w:numPr>
          <w:ilvl w:val="0"/>
          <w:numId w:val="5"/>
        </w:numPr>
      </w:pPr>
      <w:r>
        <w:t>Folgende Maßnahmen gewährleisten, dass personenbezogene Daten, die im Auftrag verarbeitet werden, nur entsprechend den Weisungen des Auftraggebers verarbeitet werden können (Auftragskontrolle).</w:t>
      </w:r>
    </w:p>
    <w:p w14:paraId="41210082" w14:textId="77777777" w:rsidR="00E51C02" w:rsidRDefault="00000000" w:rsidP="008B61FF">
      <w:pPr>
        <w:ind w:left="340" w:hanging="340"/>
      </w:pPr>
      <w:sdt>
        <w:sdtPr>
          <w:id w:val="91283336"/>
          <w14:checkbox>
            <w14:checked w14:val="0"/>
            <w14:checkedState w14:val="2612" w14:font="MS Gothic"/>
            <w14:uncheckedState w14:val="2610" w14:font="MS Gothic"/>
          </w14:checkbox>
        </w:sdtPr>
        <w:sdtContent>
          <w:r w:rsidR="008B61FF">
            <w:rPr>
              <w:rFonts w:ascii="MS Gothic" w:eastAsia="MS Gothic" w:hAnsi="MS Gothic" w:hint="eastAsia"/>
            </w:rPr>
            <w:t>☐</w:t>
          </w:r>
        </w:sdtContent>
      </w:sdt>
      <w:r w:rsidR="00006858">
        <w:t xml:space="preserve"> Auswahl des Auftragsverarbeiters unter Sorgfaltsgesichtspunkten (insbesondere hinsichtlich</w:t>
      </w:r>
    </w:p>
    <w:p w14:paraId="3BB4E57C" w14:textId="15EC68D1" w:rsidR="00006858" w:rsidRDefault="00E51C02" w:rsidP="008B61FF">
      <w:pPr>
        <w:ind w:left="340" w:hanging="340"/>
      </w:pPr>
      <w:r>
        <w:t xml:space="preserve">     </w:t>
      </w:r>
      <w:r w:rsidR="00006858">
        <w:t>Datensicherheit)</w:t>
      </w:r>
    </w:p>
    <w:p w14:paraId="407DD91E" w14:textId="77777777" w:rsidR="00E51C02" w:rsidRDefault="00000000" w:rsidP="00206B41">
      <w:pPr>
        <w:ind w:left="284" w:hanging="284"/>
      </w:pPr>
      <w:sdt>
        <w:sdtPr>
          <w:id w:val="-560097062"/>
          <w14:checkbox>
            <w14:checked w14:val="0"/>
            <w14:checkedState w14:val="2612" w14:font="MS Gothic"/>
            <w14:uncheckedState w14:val="2610" w14:font="MS Gothic"/>
          </w14:checkbox>
        </w:sdtPr>
        <w:sdtContent>
          <w:r w:rsidR="008B61FF">
            <w:rPr>
              <w:rFonts w:ascii="MS Gothic" w:eastAsia="MS Gothic" w:hAnsi="MS Gothic" w:hint="eastAsia"/>
            </w:rPr>
            <w:t>☐</w:t>
          </w:r>
        </w:sdtContent>
      </w:sdt>
      <w:r w:rsidR="00006858">
        <w:t xml:space="preserve"> vorherige Prüfung der und Dokumentation der beim Auftragsverarbeiter getroffenen </w:t>
      </w:r>
      <w:r w:rsidR="00206B41">
        <w:t xml:space="preserve">     </w:t>
      </w:r>
    </w:p>
    <w:p w14:paraId="25D4ACC7" w14:textId="47C68FDB" w:rsidR="00006858" w:rsidRDefault="00E51C02" w:rsidP="00206B41">
      <w:pPr>
        <w:ind w:left="284" w:hanging="284"/>
      </w:pPr>
      <w:r>
        <w:t xml:space="preserve">     </w:t>
      </w:r>
      <w:r w:rsidR="00006858">
        <w:t>Sicherheitsmaßnahmen</w:t>
      </w:r>
    </w:p>
    <w:p w14:paraId="6AF502E4" w14:textId="77777777" w:rsidR="00006858" w:rsidRDefault="00000000" w:rsidP="00006858">
      <w:sdt>
        <w:sdtPr>
          <w:id w:val="1396785006"/>
          <w14:checkbox>
            <w14:checked w14:val="0"/>
            <w14:checkedState w14:val="2612" w14:font="MS Gothic"/>
            <w14:uncheckedState w14:val="2610" w14:font="MS Gothic"/>
          </w14:checkbox>
        </w:sdtPr>
        <w:sdtContent>
          <w:r w:rsidR="008B61FF">
            <w:rPr>
              <w:rFonts w:ascii="MS Gothic" w:eastAsia="MS Gothic" w:hAnsi="MS Gothic" w:hint="eastAsia"/>
            </w:rPr>
            <w:t>☐</w:t>
          </w:r>
        </w:sdtContent>
      </w:sdt>
      <w:r w:rsidR="00006858">
        <w:t xml:space="preserve"> schriftliche Weisungen an den Auftragsverarbeiter (z.B. durch Auftragsverarbeitungsvertrag)</w:t>
      </w:r>
    </w:p>
    <w:p w14:paraId="547CD24C" w14:textId="77777777" w:rsidR="00006858" w:rsidRDefault="00000000" w:rsidP="00006858">
      <w:sdt>
        <w:sdtPr>
          <w:id w:val="-1484378138"/>
          <w14:checkbox>
            <w14:checked w14:val="0"/>
            <w14:checkedState w14:val="2612" w14:font="MS Gothic"/>
            <w14:uncheckedState w14:val="2610" w14:font="MS Gothic"/>
          </w14:checkbox>
        </w:sdtPr>
        <w:sdtContent>
          <w:r w:rsidR="008B61FF">
            <w:rPr>
              <w:rFonts w:ascii="MS Gothic" w:eastAsia="MS Gothic" w:hAnsi="MS Gothic" w:hint="eastAsia"/>
            </w:rPr>
            <w:t>☐</w:t>
          </w:r>
        </w:sdtContent>
      </w:sdt>
      <w:r w:rsidR="00006858">
        <w:t xml:space="preserve"> Verpflichtung der Mitarbeiter des Auftragsverarbeiters auf das Datengeheimnis</w:t>
      </w:r>
    </w:p>
    <w:p w14:paraId="539C95FC" w14:textId="77777777" w:rsidR="00006858" w:rsidRDefault="00000000" w:rsidP="00006858">
      <w:sdt>
        <w:sdtPr>
          <w:id w:val="-704248160"/>
          <w14:checkbox>
            <w14:checked w14:val="0"/>
            <w14:checkedState w14:val="2612" w14:font="MS Gothic"/>
            <w14:uncheckedState w14:val="2610" w14:font="MS Gothic"/>
          </w14:checkbox>
        </w:sdtPr>
        <w:sdtContent>
          <w:r w:rsidR="008B61FF">
            <w:rPr>
              <w:rFonts w:ascii="MS Gothic" w:eastAsia="MS Gothic" w:hAnsi="MS Gothic" w:hint="eastAsia"/>
            </w:rPr>
            <w:t>☐</w:t>
          </w:r>
        </w:sdtContent>
      </w:sdt>
      <w:r w:rsidR="00006858">
        <w:t xml:space="preserve"> Auftragsverarbeiter hat Datenschutzbeauftragten bestellt</w:t>
      </w:r>
    </w:p>
    <w:p w14:paraId="3932BF5C" w14:textId="77777777" w:rsidR="00006858" w:rsidRDefault="00000000" w:rsidP="00006858">
      <w:sdt>
        <w:sdtPr>
          <w:id w:val="1925990236"/>
          <w14:checkbox>
            <w14:checked w14:val="0"/>
            <w14:checkedState w14:val="2612" w14:font="MS Gothic"/>
            <w14:uncheckedState w14:val="2610" w14:font="MS Gothic"/>
          </w14:checkbox>
        </w:sdtPr>
        <w:sdtContent>
          <w:r w:rsidR="008B61FF">
            <w:rPr>
              <w:rFonts w:ascii="MS Gothic" w:eastAsia="MS Gothic" w:hAnsi="MS Gothic" w:hint="eastAsia"/>
            </w:rPr>
            <w:t>☐</w:t>
          </w:r>
        </w:sdtContent>
      </w:sdt>
      <w:r w:rsidR="00006858">
        <w:t xml:space="preserve"> Sicherstellung der Vernichtung von Daten nach Beendigung des Auftrags</w:t>
      </w:r>
    </w:p>
    <w:p w14:paraId="6AE40BF4" w14:textId="77777777" w:rsidR="00006858" w:rsidRDefault="00000000" w:rsidP="00006858">
      <w:sdt>
        <w:sdtPr>
          <w:id w:val="-135959668"/>
          <w14:checkbox>
            <w14:checked w14:val="0"/>
            <w14:checkedState w14:val="2612" w14:font="MS Gothic"/>
            <w14:uncheckedState w14:val="2610" w14:font="MS Gothic"/>
          </w14:checkbox>
        </w:sdtPr>
        <w:sdtContent>
          <w:r w:rsidR="008B61FF">
            <w:rPr>
              <w:rFonts w:ascii="MS Gothic" w:eastAsia="MS Gothic" w:hAnsi="MS Gothic" w:hint="eastAsia"/>
            </w:rPr>
            <w:t>☐</w:t>
          </w:r>
        </w:sdtContent>
      </w:sdt>
      <w:r w:rsidR="00006858">
        <w:t xml:space="preserve"> Wirksame Kontrollrechte gegenüber dem Auftragsverarbeiter vereinbart</w:t>
      </w:r>
    </w:p>
    <w:p w14:paraId="49AB802F" w14:textId="77777777" w:rsidR="00006858" w:rsidRDefault="00000000" w:rsidP="00006858">
      <w:sdt>
        <w:sdtPr>
          <w:id w:val="708000684"/>
          <w14:checkbox>
            <w14:checked w14:val="0"/>
            <w14:checkedState w14:val="2612" w14:font="MS Gothic"/>
            <w14:uncheckedState w14:val="2610" w14:font="MS Gothic"/>
          </w14:checkbox>
        </w:sdtPr>
        <w:sdtContent>
          <w:r w:rsidR="008B61FF">
            <w:rPr>
              <w:rFonts w:ascii="MS Gothic" w:eastAsia="MS Gothic" w:hAnsi="MS Gothic" w:hint="eastAsia"/>
            </w:rPr>
            <w:t>☐</w:t>
          </w:r>
        </w:sdtContent>
      </w:sdt>
      <w:r w:rsidR="00006858">
        <w:t xml:space="preserve"> laufende Überprüfung des Auftragsverarbeiters und seiner Tätigkeiten</w:t>
      </w:r>
    </w:p>
    <w:p w14:paraId="53615E52" w14:textId="77777777" w:rsidR="00006858" w:rsidRDefault="00000000" w:rsidP="00006858">
      <w:sdt>
        <w:sdtPr>
          <w:id w:val="2009948380"/>
          <w14:checkbox>
            <w14:checked w14:val="0"/>
            <w14:checkedState w14:val="2612" w14:font="MS Gothic"/>
            <w14:uncheckedState w14:val="2610" w14:font="MS Gothic"/>
          </w14:checkbox>
        </w:sdtPr>
        <w:sdtContent>
          <w:r w:rsidR="008B61FF">
            <w:rPr>
              <w:rFonts w:ascii="MS Gothic" w:eastAsia="MS Gothic" w:hAnsi="MS Gothic" w:hint="eastAsia"/>
            </w:rPr>
            <w:t>☐</w:t>
          </w:r>
        </w:sdtContent>
      </w:sdt>
      <w:r w:rsidR="00006858">
        <w:t xml:space="preserve"> Vertragsstrafen bei Verstößen</w:t>
      </w:r>
    </w:p>
    <w:p w14:paraId="596C420F" w14:textId="77777777" w:rsidR="00006858" w:rsidRDefault="00000000" w:rsidP="00006858">
      <w:sdt>
        <w:sdtPr>
          <w:id w:val="911663991"/>
          <w14:checkbox>
            <w14:checked w14:val="0"/>
            <w14:checkedState w14:val="2612" w14:font="MS Gothic"/>
            <w14:uncheckedState w14:val="2610" w14:font="MS Gothic"/>
          </w14:checkbox>
        </w:sdtPr>
        <w:sdtContent>
          <w:r w:rsidR="008B61FF">
            <w:rPr>
              <w:rFonts w:ascii="MS Gothic" w:eastAsia="MS Gothic" w:hAnsi="MS Gothic" w:hint="eastAsia"/>
            </w:rPr>
            <w:t>☐</w:t>
          </w:r>
        </w:sdtContent>
      </w:sdt>
      <w:r w:rsidR="00006858">
        <w:t xml:space="preserve"> Sonstige:</w:t>
      </w:r>
    </w:p>
    <w:p w14:paraId="328739DF" w14:textId="77777777" w:rsidR="00006858" w:rsidRDefault="00006858" w:rsidP="00006858"/>
    <w:p w14:paraId="08C3F582" w14:textId="77777777" w:rsidR="00006858" w:rsidRDefault="00006858" w:rsidP="008B61FF">
      <w:pPr>
        <w:pStyle w:val="Listenabsatz"/>
        <w:numPr>
          <w:ilvl w:val="0"/>
          <w:numId w:val="5"/>
        </w:numPr>
      </w:pPr>
      <w:r>
        <w:t>Folgende Maßnahmen gewährleisten, dass personenbezogene Daten bei der Weitergabe (physisch und / oder digital) nicht von Unbefugten erlangt oder zur Kenntnis genommen werden können (Transport- bzw. Weitergabekontrolle):</w:t>
      </w:r>
    </w:p>
    <w:p w14:paraId="60AE395E" w14:textId="77777777" w:rsidR="00006858" w:rsidRDefault="00000000" w:rsidP="00006858">
      <w:sdt>
        <w:sdtPr>
          <w:id w:val="-1535262054"/>
          <w14:checkbox>
            <w14:checked w14:val="0"/>
            <w14:checkedState w14:val="2612" w14:font="MS Gothic"/>
            <w14:uncheckedState w14:val="2610" w14:font="MS Gothic"/>
          </w14:checkbox>
        </w:sdtPr>
        <w:sdtContent>
          <w:r w:rsidR="008B61FF">
            <w:rPr>
              <w:rFonts w:ascii="MS Gothic" w:eastAsia="MS Gothic" w:hAnsi="MS Gothic" w:hint="eastAsia"/>
            </w:rPr>
            <w:t>☐</w:t>
          </w:r>
        </w:sdtContent>
      </w:sdt>
      <w:r w:rsidR="008B61FF">
        <w:t xml:space="preserve"> </w:t>
      </w:r>
      <w:r w:rsidR="00006858">
        <w:t>Einsatz von VPN-Tunneln</w:t>
      </w:r>
    </w:p>
    <w:p w14:paraId="16DBAD62" w14:textId="77777777" w:rsidR="00006858" w:rsidRDefault="00000000" w:rsidP="00006858">
      <w:sdt>
        <w:sdtPr>
          <w:id w:val="-391662527"/>
          <w14:checkbox>
            <w14:checked w14:val="0"/>
            <w14:checkedState w14:val="2612" w14:font="MS Gothic"/>
            <w14:uncheckedState w14:val="2610" w14:font="MS Gothic"/>
          </w14:checkbox>
        </w:sdtPr>
        <w:sdtContent>
          <w:r w:rsidR="008B61FF">
            <w:rPr>
              <w:rFonts w:ascii="MS Gothic" w:eastAsia="MS Gothic" w:hAnsi="MS Gothic" w:hint="eastAsia"/>
            </w:rPr>
            <w:t>☐</w:t>
          </w:r>
        </w:sdtContent>
      </w:sdt>
      <w:r w:rsidR="00006858">
        <w:t xml:space="preserve"> Verschlüsselung der Kommunikationswege (z.B. Verschlüsselung des E- Mail-Verkehrs)</w:t>
      </w:r>
    </w:p>
    <w:p w14:paraId="0497411A" w14:textId="77777777" w:rsidR="00006858" w:rsidRDefault="00000000" w:rsidP="00006858">
      <w:sdt>
        <w:sdtPr>
          <w:id w:val="633991705"/>
          <w14:checkbox>
            <w14:checked w14:val="0"/>
            <w14:checkedState w14:val="2612" w14:font="MS Gothic"/>
            <w14:uncheckedState w14:val="2610" w14:font="MS Gothic"/>
          </w14:checkbox>
        </w:sdtPr>
        <w:sdtContent>
          <w:r w:rsidR="008B61FF">
            <w:rPr>
              <w:rFonts w:ascii="MS Gothic" w:eastAsia="MS Gothic" w:hAnsi="MS Gothic" w:hint="eastAsia"/>
            </w:rPr>
            <w:t>☐</w:t>
          </w:r>
        </w:sdtContent>
      </w:sdt>
      <w:r w:rsidR="008B61FF">
        <w:t xml:space="preserve"> </w:t>
      </w:r>
      <w:r w:rsidR="00006858">
        <w:t xml:space="preserve">Verschlüsselung physischer Datenträger bei Transport </w:t>
      </w:r>
    </w:p>
    <w:p w14:paraId="39A93446" w14:textId="191DC9BA" w:rsidR="00006858" w:rsidRDefault="00000000" w:rsidP="00006858">
      <w:sdt>
        <w:sdtPr>
          <w:id w:val="552285268"/>
          <w14:checkbox>
            <w14:checked w14:val="0"/>
            <w14:checkedState w14:val="2612" w14:font="MS Gothic"/>
            <w14:uncheckedState w14:val="2610" w14:font="MS Gothic"/>
          </w14:checkbox>
        </w:sdtPr>
        <w:sdtContent>
          <w:r w:rsidR="008B61FF">
            <w:rPr>
              <w:rFonts w:ascii="MS Gothic" w:eastAsia="MS Gothic" w:hAnsi="MS Gothic" w:hint="eastAsia"/>
            </w:rPr>
            <w:t>☐</w:t>
          </w:r>
        </w:sdtContent>
      </w:sdt>
      <w:r w:rsidR="00006858">
        <w:t xml:space="preserve"> Sonstige:</w:t>
      </w:r>
    </w:p>
    <w:p w14:paraId="26D09187" w14:textId="2A6BC149" w:rsidR="00A078FC" w:rsidRDefault="00A078FC" w:rsidP="00006858"/>
    <w:p w14:paraId="0B9A5DBA" w14:textId="77777777" w:rsidR="00237283" w:rsidRDefault="00237283" w:rsidP="00006858"/>
    <w:p w14:paraId="73913481" w14:textId="77777777" w:rsidR="00237283" w:rsidRDefault="00237283" w:rsidP="00006858"/>
    <w:p w14:paraId="6568DD26" w14:textId="77777777" w:rsidR="00206B41" w:rsidRDefault="00206B41" w:rsidP="00006858"/>
    <w:p w14:paraId="249FCEF4" w14:textId="77777777" w:rsidR="00206B41" w:rsidRDefault="00206B41" w:rsidP="00006858"/>
    <w:p w14:paraId="3C360736" w14:textId="77777777" w:rsidR="00206B41" w:rsidRDefault="00206B41" w:rsidP="00006858"/>
    <w:p w14:paraId="6D33A769" w14:textId="77777777" w:rsidR="00206B41" w:rsidRDefault="00206B41" w:rsidP="00006858"/>
    <w:p w14:paraId="7D090768" w14:textId="77777777" w:rsidR="00237283" w:rsidRDefault="00237283" w:rsidP="00006858"/>
    <w:p w14:paraId="5C3A708C" w14:textId="77777777" w:rsidR="00006858" w:rsidRPr="008B61FF" w:rsidRDefault="00006858" w:rsidP="008B61FF">
      <w:pPr>
        <w:pStyle w:val="Listenabsatz"/>
        <w:numPr>
          <w:ilvl w:val="0"/>
          <w:numId w:val="4"/>
        </w:numPr>
        <w:rPr>
          <w:b/>
          <w:bCs/>
        </w:rPr>
      </w:pPr>
      <w:r w:rsidRPr="008B61FF">
        <w:rPr>
          <w:b/>
          <w:bCs/>
        </w:rPr>
        <w:lastRenderedPageBreak/>
        <w:t>Verfügbarkeit, Wiederherstellbarkeit und Belastbarkeit der Systeme</w:t>
      </w:r>
    </w:p>
    <w:p w14:paraId="48FC88E5" w14:textId="77777777" w:rsidR="00006858" w:rsidRDefault="00006858" w:rsidP="00006858">
      <w:r>
        <w:t>Folgende Maßnahmen gewährleisten, dass die eingesetzten Datenverarbeitungssysteme jederzeit einwandfrei funktionieren und personenbezogene Daten gegen zufällige Zerstörung oder Verlust geschützt sind</w:t>
      </w:r>
    </w:p>
    <w:p w14:paraId="1B1C9176" w14:textId="77777777" w:rsidR="00006858" w:rsidRDefault="00000000" w:rsidP="00006858">
      <w:sdt>
        <w:sdtPr>
          <w:id w:val="2081013183"/>
          <w14:checkbox>
            <w14:checked w14:val="0"/>
            <w14:checkedState w14:val="2612" w14:font="MS Gothic"/>
            <w14:uncheckedState w14:val="2610" w14:font="MS Gothic"/>
          </w14:checkbox>
        </w:sdtPr>
        <w:sdtContent>
          <w:r w:rsidR="008B61FF">
            <w:rPr>
              <w:rFonts w:ascii="MS Gothic" w:eastAsia="MS Gothic" w:hAnsi="MS Gothic" w:hint="eastAsia"/>
            </w:rPr>
            <w:t>☐</w:t>
          </w:r>
        </w:sdtContent>
      </w:sdt>
      <w:r w:rsidR="00006858">
        <w:t xml:space="preserve"> Unterbrechungsfreie Stromversorgung (USV)</w:t>
      </w:r>
    </w:p>
    <w:p w14:paraId="32050E4C" w14:textId="77777777" w:rsidR="00006858" w:rsidRDefault="00000000" w:rsidP="00006858">
      <w:sdt>
        <w:sdtPr>
          <w:id w:val="-1324353063"/>
          <w14:checkbox>
            <w14:checked w14:val="0"/>
            <w14:checkedState w14:val="2612" w14:font="MS Gothic"/>
            <w14:uncheckedState w14:val="2610" w14:font="MS Gothic"/>
          </w14:checkbox>
        </w:sdtPr>
        <w:sdtContent>
          <w:r w:rsidR="008B61FF">
            <w:rPr>
              <w:rFonts w:ascii="MS Gothic" w:eastAsia="MS Gothic" w:hAnsi="MS Gothic" w:hint="eastAsia"/>
            </w:rPr>
            <w:t>☐</w:t>
          </w:r>
        </w:sdtContent>
      </w:sdt>
      <w:r w:rsidR="00006858">
        <w:t xml:space="preserve"> Klimatisierung der Serverräume</w:t>
      </w:r>
    </w:p>
    <w:p w14:paraId="07023674" w14:textId="77777777" w:rsidR="00006858" w:rsidRDefault="00000000" w:rsidP="00006858">
      <w:sdt>
        <w:sdtPr>
          <w:id w:val="-543829675"/>
          <w14:checkbox>
            <w14:checked w14:val="0"/>
            <w14:checkedState w14:val="2612" w14:font="MS Gothic"/>
            <w14:uncheckedState w14:val="2610" w14:font="MS Gothic"/>
          </w14:checkbox>
        </w:sdtPr>
        <w:sdtContent>
          <w:r w:rsidR="008B61FF">
            <w:rPr>
              <w:rFonts w:ascii="MS Gothic" w:eastAsia="MS Gothic" w:hAnsi="MS Gothic" w:hint="eastAsia"/>
            </w:rPr>
            <w:t>☐</w:t>
          </w:r>
        </w:sdtContent>
      </w:sdt>
      <w:r w:rsidR="00006858">
        <w:t xml:space="preserve"> Geräte zur Überwachung von Temperatur und Feuchtigkeit in Serverräumen</w:t>
      </w:r>
    </w:p>
    <w:p w14:paraId="7AEFC67F" w14:textId="77777777" w:rsidR="00006858" w:rsidRDefault="00000000" w:rsidP="00006858">
      <w:sdt>
        <w:sdtPr>
          <w:id w:val="79023257"/>
          <w14:checkbox>
            <w14:checked w14:val="0"/>
            <w14:checkedState w14:val="2612" w14:font="MS Gothic"/>
            <w14:uncheckedState w14:val="2610" w14:font="MS Gothic"/>
          </w14:checkbox>
        </w:sdtPr>
        <w:sdtContent>
          <w:r w:rsidR="008B61FF">
            <w:rPr>
              <w:rFonts w:ascii="MS Gothic" w:eastAsia="MS Gothic" w:hAnsi="MS Gothic" w:hint="eastAsia"/>
            </w:rPr>
            <w:t>☐</w:t>
          </w:r>
        </w:sdtContent>
      </w:sdt>
      <w:r w:rsidR="00006858">
        <w:t xml:space="preserve"> Schutzsteckdosenleisten in Serverräumen</w:t>
      </w:r>
    </w:p>
    <w:p w14:paraId="5B9EE57B" w14:textId="77777777" w:rsidR="00006858" w:rsidRDefault="00000000" w:rsidP="00006858">
      <w:sdt>
        <w:sdtPr>
          <w:id w:val="-2071800697"/>
          <w14:checkbox>
            <w14:checked w14:val="0"/>
            <w14:checkedState w14:val="2612" w14:font="MS Gothic"/>
            <w14:uncheckedState w14:val="2610" w14:font="MS Gothic"/>
          </w14:checkbox>
        </w:sdtPr>
        <w:sdtContent>
          <w:r w:rsidR="008B61FF">
            <w:rPr>
              <w:rFonts w:ascii="MS Gothic" w:eastAsia="MS Gothic" w:hAnsi="MS Gothic" w:hint="eastAsia"/>
            </w:rPr>
            <w:t>☐</w:t>
          </w:r>
        </w:sdtContent>
      </w:sdt>
      <w:r w:rsidR="00006858">
        <w:t xml:space="preserve"> Feuer- und Rauchmeldeanlagen in Serverräumen</w:t>
      </w:r>
    </w:p>
    <w:p w14:paraId="79D67686" w14:textId="77777777" w:rsidR="00006858" w:rsidRDefault="00000000" w:rsidP="00006858">
      <w:sdt>
        <w:sdtPr>
          <w:id w:val="-1705091369"/>
          <w14:checkbox>
            <w14:checked w14:val="0"/>
            <w14:checkedState w14:val="2612" w14:font="MS Gothic"/>
            <w14:uncheckedState w14:val="2610" w14:font="MS Gothic"/>
          </w14:checkbox>
        </w:sdtPr>
        <w:sdtContent>
          <w:r w:rsidR="008B61FF">
            <w:rPr>
              <w:rFonts w:ascii="MS Gothic" w:eastAsia="MS Gothic" w:hAnsi="MS Gothic" w:hint="eastAsia"/>
            </w:rPr>
            <w:t>☐</w:t>
          </w:r>
        </w:sdtContent>
      </w:sdt>
      <w:r w:rsidR="00006858">
        <w:t xml:space="preserve"> Feuerlöschgeräte in Serverräumen</w:t>
      </w:r>
    </w:p>
    <w:p w14:paraId="338DE087" w14:textId="77777777" w:rsidR="00006858" w:rsidRDefault="00000000" w:rsidP="00006858">
      <w:sdt>
        <w:sdtPr>
          <w:id w:val="-1486623707"/>
          <w14:checkbox>
            <w14:checked w14:val="0"/>
            <w14:checkedState w14:val="2612" w14:font="MS Gothic"/>
            <w14:uncheckedState w14:val="2610" w14:font="MS Gothic"/>
          </w14:checkbox>
        </w:sdtPr>
        <w:sdtContent>
          <w:r w:rsidR="008B61FF">
            <w:rPr>
              <w:rFonts w:ascii="MS Gothic" w:eastAsia="MS Gothic" w:hAnsi="MS Gothic" w:hint="eastAsia"/>
            </w:rPr>
            <w:t>☐</w:t>
          </w:r>
        </w:sdtContent>
      </w:sdt>
      <w:r w:rsidR="00006858">
        <w:t xml:space="preserve"> Alarmmeldung bei unberechtigten Zutritten zu Serverräumen</w:t>
      </w:r>
    </w:p>
    <w:p w14:paraId="64EB599B" w14:textId="77777777" w:rsidR="00006858" w:rsidRDefault="00000000" w:rsidP="00006858">
      <w:sdt>
        <w:sdtPr>
          <w:id w:val="-1255196723"/>
          <w14:checkbox>
            <w14:checked w14:val="0"/>
            <w14:checkedState w14:val="2612" w14:font="MS Gothic"/>
            <w14:uncheckedState w14:val="2610" w14:font="MS Gothic"/>
          </w14:checkbox>
        </w:sdtPr>
        <w:sdtContent>
          <w:r w:rsidR="008B61FF">
            <w:rPr>
              <w:rFonts w:ascii="MS Gothic" w:eastAsia="MS Gothic" w:hAnsi="MS Gothic" w:hint="eastAsia"/>
            </w:rPr>
            <w:t>☐</w:t>
          </w:r>
        </w:sdtContent>
      </w:sdt>
      <w:r w:rsidR="00006858">
        <w:t xml:space="preserve"> Erstellen eines Backup- &amp; </w:t>
      </w:r>
      <w:proofErr w:type="spellStart"/>
      <w:r w:rsidR="00006858">
        <w:t>Recoverykonzepts</w:t>
      </w:r>
      <w:proofErr w:type="spellEnd"/>
    </w:p>
    <w:p w14:paraId="33D982D9" w14:textId="77777777" w:rsidR="00006858" w:rsidRDefault="00000000" w:rsidP="00006858">
      <w:sdt>
        <w:sdtPr>
          <w:id w:val="-63646007"/>
          <w14:checkbox>
            <w14:checked w14:val="0"/>
            <w14:checkedState w14:val="2612" w14:font="MS Gothic"/>
            <w14:uncheckedState w14:val="2610" w14:font="MS Gothic"/>
          </w14:checkbox>
        </w:sdtPr>
        <w:sdtContent>
          <w:r w:rsidR="008B61FF">
            <w:rPr>
              <w:rFonts w:ascii="MS Gothic" w:eastAsia="MS Gothic" w:hAnsi="MS Gothic" w:hint="eastAsia"/>
            </w:rPr>
            <w:t>☐</w:t>
          </w:r>
        </w:sdtContent>
      </w:sdt>
      <w:r w:rsidR="00006858">
        <w:t xml:space="preserve"> Testen von Datenwiederherstellung</w:t>
      </w:r>
    </w:p>
    <w:p w14:paraId="3A7D9C1E" w14:textId="77777777" w:rsidR="00006858" w:rsidRDefault="00000000" w:rsidP="00006858">
      <w:sdt>
        <w:sdtPr>
          <w:id w:val="889764412"/>
          <w14:checkbox>
            <w14:checked w14:val="0"/>
            <w14:checkedState w14:val="2612" w14:font="MS Gothic"/>
            <w14:uncheckedState w14:val="2610" w14:font="MS Gothic"/>
          </w14:checkbox>
        </w:sdtPr>
        <w:sdtContent>
          <w:r w:rsidR="008B61FF">
            <w:rPr>
              <w:rFonts w:ascii="MS Gothic" w:eastAsia="MS Gothic" w:hAnsi="MS Gothic" w:hint="eastAsia"/>
            </w:rPr>
            <w:t>☐</w:t>
          </w:r>
        </w:sdtContent>
      </w:sdt>
      <w:r w:rsidR="00006858">
        <w:t xml:space="preserve"> Erstellen eines Notfallplans</w:t>
      </w:r>
    </w:p>
    <w:p w14:paraId="7FDB0A34" w14:textId="77777777" w:rsidR="00006858" w:rsidRDefault="00000000" w:rsidP="00006858">
      <w:sdt>
        <w:sdtPr>
          <w:id w:val="74790774"/>
          <w14:checkbox>
            <w14:checked w14:val="0"/>
            <w14:checkedState w14:val="2612" w14:font="MS Gothic"/>
            <w14:uncheckedState w14:val="2610" w14:font="MS Gothic"/>
          </w14:checkbox>
        </w:sdtPr>
        <w:sdtContent>
          <w:r w:rsidR="008B61FF">
            <w:rPr>
              <w:rFonts w:ascii="MS Gothic" w:eastAsia="MS Gothic" w:hAnsi="MS Gothic" w:hint="eastAsia"/>
            </w:rPr>
            <w:t>☐</w:t>
          </w:r>
        </w:sdtContent>
      </w:sdt>
      <w:r w:rsidR="00006858">
        <w:t xml:space="preserve"> Aufbewahrung von Datensicherung an einem sicheren, ausgelagerten Ort</w:t>
      </w:r>
    </w:p>
    <w:p w14:paraId="11236EE5" w14:textId="77777777" w:rsidR="00006858" w:rsidRDefault="00000000" w:rsidP="00006858">
      <w:sdt>
        <w:sdtPr>
          <w:id w:val="69011923"/>
          <w14:checkbox>
            <w14:checked w14:val="0"/>
            <w14:checkedState w14:val="2612" w14:font="MS Gothic"/>
            <w14:uncheckedState w14:val="2610" w14:font="MS Gothic"/>
          </w14:checkbox>
        </w:sdtPr>
        <w:sdtContent>
          <w:r w:rsidR="008B61FF">
            <w:rPr>
              <w:rFonts w:ascii="MS Gothic" w:eastAsia="MS Gothic" w:hAnsi="MS Gothic" w:hint="eastAsia"/>
            </w:rPr>
            <w:t>☐</w:t>
          </w:r>
        </w:sdtContent>
      </w:sdt>
      <w:r w:rsidR="008B61FF">
        <w:t xml:space="preserve"> </w:t>
      </w:r>
      <w:r w:rsidR="00006858">
        <w:t>Serverräume nicht unter sanitären Anlagen</w:t>
      </w:r>
    </w:p>
    <w:p w14:paraId="1762005D" w14:textId="77777777" w:rsidR="00006858" w:rsidRDefault="00000000" w:rsidP="00006858">
      <w:sdt>
        <w:sdtPr>
          <w:id w:val="880907021"/>
          <w14:checkbox>
            <w14:checked w14:val="0"/>
            <w14:checkedState w14:val="2612" w14:font="MS Gothic"/>
            <w14:uncheckedState w14:val="2610" w14:font="MS Gothic"/>
          </w14:checkbox>
        </w:sdtPr>
        <w:sdtContent>
          <w:r w:rsidR="008B61FF">
            <w:rPr>
              <w:rFonts w:ascii="MS Gothic" w:eastAsia="MS Gothic" w:hAnsi="MS Gothic" w:hint="eastAsia"/>
            </w:rPr>
            <w:t>☐</w:t>
          </w:r>
        </w:sdtContent>
      </w:sdt>
      <w:r w:rsidR="00006858">
        <w:t xml:space="preserve"> In Hochwassergebieten: Serverräume über der Wassergrenze</w:t>
      </w:r>
    </w:p>
    <w:p w14:paraId="25B4B9F7" w14:textId="77777777" w:rsidR="00006858" w:rsidRDefault="00000000" w:rsidP="00006858">
      <w:sdt>
        <w:sdtPr>
          <w:id w:val="-1131706738"/>
          <w14:checkbox>
            <w14:checked w14:val="0"/>
            <w14:checkedState w14:val="2612" w14:font="MS Gothic"/>
            <w14:uncheckedState w14:val="2610" w14:font="MS Gothic"/>
          </w14:checkbox>
        </w:sdtPr>
        <w:sdtContent>
          <w:r w:rsidR="008B61FF">
            <w:rPr>
              <w:rFonts w:ascii="MS Gothic" w:eastAsia="MS Gothic" w:hAnsi="MS Gothic" w:hint="eastAsia"/>
            </w:rPr>
            <w:t>☐</w:t>
          </w:r>
        </w:sdtContent>
      </w:sdt>
      <w:r w:rsidR="00006858">
        <w:t xml:space="preserve"> belastbares Datensicherungs- und Widerherstellungskonzept vorhanden</w:t>
      </w:r>
    </w:p>
    <w:p w14:paraId="214F0BD4" w14:textId="77777777" w:rsidR="00006858" w:rsidRDefault="00000000" w:rsidP="00006858">
      <w:sdt>
        <w:sdtPr>
          <w:id w:val="1697583761"/>
          <w14:checkbox>
            <w14:checked w14:val="0"/>
            <w14:checkedState w14:val="2612" w14:font="MS Gothic"/>
            <w14:uncheckedState w14:val="2610" w14:font="MS Gothic"/>
          </w14:checkbox>
        </w:sdtPr>
        <w:sdtContent>
          <w:r w:rsidR="008B61FF">
            <w:rPr>
              <w:rFonts w:ascii="MS Gothic" w:eastAsia="MS Gothic" w:hAnsi="MS Gothic" w:hint="eastAsia"/>
            </w:rPr>
            <w:t>☐</w:t>
          </w:r>
        </w:sdtContent>
      </w:sdt>
      <w:r w:rsidR="00006858">
        <w:t xml:space="preserve"> Sonstige:</w:t>
      </w:r>
    </w:p>
    <w:p w14:paraId="70858859" w14:textId="77777777" w:rsidR="008B61FF" w:rsidRDefault="008B61FF" w:rsidP="00006858"/>
    <w:p w14:paraId="19125E8F" w14:textId="77777777" w:rsidR="00006858" w:rsidRDefault="00006858" w:rsidP="00006858"/>
    <w:p w14:paraId="70C2427A" w14:textId="77777777" w:rsidR="00006858" w:rsidRPr="008B61FF" w:rsidRDefault="00006858" w:rsidP="008B61FF">
      <w:pPr>
        <w:pStyle w:val="Listenabsatz"/>
        <w:numPr>
          <w:ilvl w:val="0"/>
          <w:numId w:val="4"/>
        </w:numPr>
        <w:rPr>
          <w:b/>
          <w:bCs/>
        </w:rPr>
      </w:pPr>
      <w:r w:rsidRPr="008B61FF">
        <w:rPr>
          <w:b/>
          <w:bCs/>
        </w:rPr>
        <w:t>Besondere Datenschutzmaßnahmen Es liegen schriftlich vor:</w:t>
      </w:r>
    </w:p>
    <w:p w14:paraId="677D3ACE" w14:textId="77777777" w:rsidR="00006858" w:rsidRDefault="00000000" w:rsidP="00006858">
      <w:sdt>
        <w:sdtPr>
          <w:id w:val="1226804925"/>
          <w14:checkbox>
            <w14:checked w14:val="0"/>
            <w14:checkedState w14:val="2612" w14:font="MS Gothic"/>
            <w14:uncheckedState w14:val="2610" w14:font="MS Gothic"/>
          </w14:checkbox>
        </w:sdtPr>
        <w:sdtContent>
          <w:r w:rsidR="008B61FF">
            <w:rPr>
              <w:rFonts w:ascii="MS Gothic" w:eastAsia="MS Gothic" w:hAnsi="MS Gothic" w:hint="eastAsia"/>
            </w:rPr>
            <w:t>☐</w:t>
          </w:r>
        </w:sdtContent>
      </w:sdt>
      <w:r w:rsidR="008B61FF">
        <w:t xml:space="preserve"> </w:t>
      </w:r>
      <w:r w:rsidR="00006858">
        <w:t>interne Verhaltensregeln</w:t>
      </w:r>
    </w:p>
    <w:p w14:paraId="4A45CDAC" w14:textId="77777777" w:rsidR="00006858" w:rsidRDefault="00000000" w:rsidP="00006858">
      <w:sdt>
        <w:sdtPr>
          <w:id w:val="877430511"/>
          <w14:checkbox>
            <w14:checked w14:val="0"/>
            <w14:checkedState w14:val="2612" w14:font="MS Gothic"/>
            <w14:uncheckedState w14:val="2610" w14:font="MS Gothic"/>
          </w14:checkbox>
        </w:sdtPr>
        <w:sdtContent>
          <w:r w:rsidR="008B61FF">
            <w:rPr>
              <w:rFonts w:ascii="MS Gothic" w:eastAsia="MS Gothic" w:hAnsi="MS Gothic" w:hint="eastAsia"/>
            </w:rPr>
            <w:t>☐</w:t>
          </w:r>
        </w:sdtContent>
      </w:sdt>
      <w:r w:rsidR="008B61FF">
        <w:t xml:space="preserve"> </w:t>
      </w:r>
      <w:r w:rsidR="00006858">
        <w:t>Risikoanalyse</w:t>
      </w:r>
    </w:p>
    <w:p w14:paraId="72F01B58" w14:textId="77777777" w:rsidR="00006858" w:rsidRDefault="00000000" w:rsidP="00006858">
      <w:sdt>
        <w:sdtPr>
          <w:id w:val="-842161582"/>
          <w14:checkbox>
            <w14:checked w14:val="0"/>
            <w14:checkedState w14:val="2612" w14:font="MS Gothic"/>
            <w14:uncheckedState w14:val="2610" w14:font="MS Gothic"/>
          </w14:checkbox>
        </w:sdtPr>
        <w:sdtContent>
          <w:r w:rsidR="008B61FF">
            <w:rPr>
              <w:rFonts w:ascii="MS Gothic" w:eastAsia="MS Gothic" w:hAnsi="MS Gothic" w:hint="eastAsia"/>
            </w:rPr>
            <w:t>☐</w:t>
          </w:r>
        </w:sdtContent>
      </w:sdt>
      <w:r w:rsidR="00006858">
        <w:t xml:space="preserve"> Datenschutz-Folgenabschätzung</w:t>
      </w:r>
    </w:p>
    <w:p w14:paraId="0055F356" w14:textId="77777777" w:rsidR="00006858" w:rsidRDefault="00000000" w:rsidP="00006858">
      <w:sdt>
        <w:sdtPr>
          <w:id w:val="-2018147283"/>
          <w14:checkbox>
            <w14:checked w14:val="0"/>
            <w14:checkedState w14:val="2612" w14:font="MS Gothic"/>
            <w14:uncheckedState w14:val="2610" w14:font="MS Gothic"/>
          </w14:checkbox>
        </w:sdtPr>
        <w:sdtContent>
          <w:r w:rsidR="008B61FF">
            <w:rPr>
              <w:rFonts w:ascii="MS Gothic" w:eastAsia="MS Gothic" w:hAnsi="MS Gothic" w:hint="eastAsia"/>
            </w:rPr>
            <w:t>☐</w:t>
          </w:r>
        </w:sdtContent>
      </w:sdt>
      <w:r w:rsidR="008B61FF">
        <w:t xml:space="preserve"> </w:t>
      </w:r>
      <w:r w:rsidR="00006858">
        <w:t>Datensicherheitskonzept</w:t>
      </w:r>
    </w:p>
    <w:p w14:paraId="7C64E129" w14:textId="77777777" w:rsidR="00006858" w:rsidRDefault="00000000" w:rsidP="00006858">
      <w:sdt>
        <w:sdtPr>
          <w:id w:val="47419951"/>
          <w14:checkbox>
            <w14:checked w14:val="0"/>
            <w14:checkedState w14:val="2612" w14:font="MS Gothic"/>
            <w14:uncheckedState w14:val="2610" w14:font="MS Gothic"/>
          </w14:checkbox>
        </w:sdtPr>
        <w:sdtContent>
          <w:r w:rsidR="008B61FF">
            <w:rPr>
              <w:rFonts w:ascii="MS Gothic" w:eastAsia="MS Gothic" w:hAnsi="MS Gothic" w:hint="eastAsia"/>
            </w:rPr>
            <w:t>☐</w:t>
          </w:r>
        </w:sdtContent>
      </w:sdt>
      <w:r w:rsidR="00006858">
        <w:t xml:space="preserve"> Wiederanlaufkonzept</w:t>
      </w:r>
    </w:p>
    <w:p w14:paraId="451EE791" w14:textId="77777777" w:rsidR="00006858" w:rsidRDefault="00000000" w:rsidP="00006858">
      <w:sdt>
        <w:sdtPr>
          <w:id w:val="1841048379"/>
          <w14:checkbox>
            <w14:checked w14:val="0"/>
            <w14:checkedState w14:val="2612" w14:font="MS Gothic"/>
            <w14:uncheckedState w14:val="2610" w14:font="MS Gothic"/>
          </w14:checkbox>
        </w:sdtPr>
        <w:sdtContent>
          <w:r w:rsidR="008B61FF">
            <w:rPr>
              <w:rFonts w:ascii="MS Gothic" w:eastAsia="MS Gothic" w:hAnsi="MS Gothic" w:hint="eastAsia"/>
            </w:rPr>
            <w:t>☐</w:t>
          </w:r>
        </w:sdtContent>
      </w:sdt>
      <w:r w:rsidR="00006858">
        <w:t xml:space="preserve"> Zertifikat:</w:t>
      </w:r>
    </w:p>
    <w:p w14:paraId="4DA68FB3" w14:textId="77777777" w:rsidR="00006858" w:rsidRDefault="00000000" w:rsidP="00006858">
      <w:sdt>
        <w:sdtPr>
          <w:id w:val="-1057538887"/>
          <w14:checkbox>
            <w14:checked w14:val="0"/>
            <w14:checkedState w14:val="2612" w14:font="MS Gothic"/>
            <w14:uncheckedState w14:val="2610" w14:font="MS Gothic"/>
          </w14:checkbox>
        </w:sdtPr>
        <w:sdtContent>
          <w:r w:rsidR="008B61FF">
            <w:rPr>
              <w:rFonts w:ascii="MS Gothic" w:eastAsia="MS Gothic" w:hAnsi="MS Gothic" w:hint="eastAsia"/>
            </w:rPr>
            <w:t>☐</w:t>
          </w:r>
        </w:sdtContent>
      </w:sdt>
      <w:r w:rsidR="00006858">
        <w:t xml:space="preserve"> Sonstiges</w:t>
      </w:r>
    </w:p>
    <w:p w14:paraId="09E3A0B2" w14:textId="77777777" w:rsidR="00006858" w:rsidRDefault="00006858" w:rsidP="00006858">
      <w:r>
        <w:t xml:space="preserve"> </w:t>
      </w:r>
    </w:p>
    <w:p w14:paraId="2CC63D2B" w14:textId="77777777" w:rsidR="00006858" w:rsidRDefault="00006858" w:rsidP="00006858"/>
    <w:p w14:paraId="4C256600" w14:textId="77777777" w:rsidR="00006858" w:rsidRPr="008B61FF" w:rsidRDefault="00006858" w:rsidP="008B61FF">
      <w:pPr>
        <w:pStyle w:val="Listenabsatz"/>
        <w:numPr>
          <w:ilvl w:val="0"/>
          <w:numId w:val="4"/>
        </w:numPr>
        <w:rPr>
          <w:b/>
          <w:bCs/>
        </w:rPr>
      </w:pPr>
      <w:r w:rsidRPr="008B61FF">
        <w:rPr>
          <w:b/>
          <w:bCs/>
        </w:rPr>
        <w:t>Überprüfung, Evaluierung und Anpassung der vorliegenden Maßnahmen</w:t>
      </w:r>
    </w:p>
    <w:p w14:paraId="51C6EBE2" w14:textId="1240C551" w:rsidR="00006858" w:rsidRDefault="00006858" w:rsidP="00006858">
      <w:r>
        <w:t>Der Auftragsverarbeiter wird die in dieser Anlage niedergelegten technischen und</w:t>
      </w:r>
      <w:r w:rsidR="008B61FF">
        <w:t xml:space="preserve"> </w:t>
      </w:r>
      <w:r>
        <w:t xml:space="preserve">organisatorischen Maßnahmen im Abstand von </w:t>
      </w:r>
      <w:r w:rsidR="008B61FF" w:rsidRPr="0072777D">
        <w:rPr>
          <w:highlight w:val="yellow"/>
        </w:rPr>
        <w:softHyphen/>
      </w:r>
      <w:r w:rsidR="008B61FF" w:rsidRPr="0072777D">
        <w:rPr>
          <w:highlight w:val="yellow"/>
        </w:rPr>
        <w:softHyphen/>
      </w:r>
      <w:r w:rsidR="008B61FF" w:rsidRPr="0072777D">
        <w:rPr>
          <w:highlight w:val="yellow"/>
        </w:rPr>
        <w:softHyphen/>
      </w:r>
      <w:r w:rsidR="008B61FF" w:rsidRPr="0072777D">
        <w:rPr>
          <w:highlight w:val="yellow"/>
        </w:rPr>
        <w:softHyphen/>
      </w:r>
      <w:r w:rsidR="008B61FF" w:rsidRPr="0072777D">
        <w:rPr>
          <w:highlight w:val="yellow"/>
        </w:rPr>
        <w:softHyphen/>
      </w:r>
      <w:r w:rsidR="008B61FF" w:rsidRPr="0072777D">
        <w:rPr>
          <w:highlight w:val="yellow"/>
        </w:rPr>
        <w:softHyphen/>
      </w:r>
      <w:r w:rsidR="008B61FF" w:rsidRPr="0072777D">
        <w:rPr>
          <w:highlight w:val="yellow"/>
        </w:rPr>
        <w:softHyphen/>
      </w:r>
      <w:r w:rsidR="008B61FF" w:rsidRPr="0072777D">
        <w:rPr>
          <w:highlight w:val="yellow"/>
        </w:rPr>
        <w:softHyphen/>
      </w:r>
      <w:r w:rsidR="008B61FF" w:rsidRPr="0072777D">
        <w:rPr>
          <w:highlight w:val="yellow"/>
        </w:rPr>
        <w:softHyphen/>
      </w:r>
      <w:r w:rsidR="00F677D0">
        <w:t>12 Monaten</w:t>
      </w:r>
      <w:r w:rsidR="0072777D">
        <w:t xml:space="preserve"> und </w:t>
      </w:r>
      <w:r>
        <w:t>anlassbezogen, prüfen, evaluieren und bei Bedarf anpassen.</w:t>
      </w:r>
    </w:p>
    <w:p w14:paraId="57542DCB" w14:textId="79FA3A07" w:rsidR="00FD0FCB" w:rsidRDefault="00FD0FCB" w:rsidP="00006858">
      <w:r>
        <w:br w:type="page"/>
      </w:r>
    </w:p>
    <w:p w14:paraId="01B1E496" w14:textId="2CFEF927" w:rsidR="00006858" w:rsidRPr="00E51C02" w:rsidRDefault="00006858" w:rsidP="0072777D">
      <w:pPr>
        <w:pStyle w:val="berschrift2"/>
        <w:jc w:val="left"/>
        <w:rPr>
          <w:b/>
          <w:bCs/>
          <w:sz w:val="28"/>
          <w:szCs w:val="28"/>
        </w:rPr>
      </w:pPr>
      <w:r w:rsidRPr="00E51C02">
        <w:rPr>
          <w:b/>
          <w:bCs/>
          <w:sz w:val="28"/>
          <w:szCs w:val="28"/>
        </w:rPr>
        <w:lastRenderedPageBreak/>
        <w:t>Anlage</w:t>
      </w:r>
      <w:r w:rsidR="0072777D" w:rsidRPr="00E51C02">
        <w:rPr>
          <w:b/>
          <w:bCs/>
          <w:sz w:val="28"/>
          <w:szCs w:val="28"/>
        </w:rPr>
        <w:t xml:space="preserve"> </w:t>
      </w:r>
      <w:r w:rsidR="00266F7A" w:rsidRPr="00E51C02">
        <w:rPr>
          <w:b/>
          <w:bCs/>
          <w:sz w:val="28"/>
          <w:szCs w:val="28"/>
        </w:rPr>
        <w:t>3</w:t>
      </w:r>
      <w:r w:rsidR="0072777D" w:rsidRPr="00E51C02">
        <w:rPr>
          <w:b/>
          <w:bCs/>
          <w:sz w:val="28"/>
          <w:szCs w:val="28"/>
        </w:rPr>
        <w:t xml:space="preserve"> </w:t>
      </w:r>
      <w:r w:rsidRPr="00E51C02">
        <w:rPr>
          <w:b/>
          <w:bCs/>
          <w:sz w:val="28"/>
          <w:szCs w:val="28"/>
        </w:rPr>
        <w:t>–</w:t>
      </w:r>
      <w:r w:rsidR="0072777D" w:rsidRPr="00E51C02">
        <w:rPr>
          <w:b/>
          <w:bCs/>
          <w:sz w:val="28"/>
          <w:szCs w:val="28"/>
        </w:rPr>
        <w:t xml:space="preserve"> </w:t>
      </w:r>
      <w:r w:rsidRPr="00E51C02">
        <w:rPr>
          <w:b/>
          <w:bCs/>
          <w:sz w:val="28"/>
          <w:szCs w:val="28"/>
        </w:rPr>
        <w:t>Liste</w:t>
      </w:r>
      <w:r w:rsidR="0072777D" w:rsidRPr="00E51C02">
        <w:rPr>
          <w:b/>
          <w:bCs/>
          <w:sz w:val="28"/>
          <w:szCs w:val="28"/>
        </w:rPr>
        <w:t xml:space="preserve"> </w:t>
      </w:r>
      <w:r w:rsidRPr="00E51C02">
        <w:rPr>
          <w:b/>
          <w:bCs/>
          <w:sz w:val="28"/>
          <w:szCs w:val="28"/>
        </w:rPr>
        <w:t>der</w:t>
      </w:r>
      <w:r w:rsidR="0072777D" w:rsidRPr="00E51C02">
        <w:rPr>
          <w:b/>
          <w:bCs/>
          <w:sz w:val="28"/>
          <w:szCs w:val="28"/>
        </w:rPr>
        <w:t xml:space="preserve"> </w:t>
      </w:r>
      <w:r w:rsidRPr="00E51C02">
        <w:rPr>
          <w:b/>
          <w:bCs/>
          <w:sz w:val="28"/>
          <w:szCs w:val="28"/>
        </w:rPr>
        <w:t>bestehenden</w:t>
      </w:r>
      <w:r w:rsidR="00C33ACD" w:rsidRPr="00E51C02">
        <w:rPr>
          <w:b/>
          <w:bCs/>
          <w:sz w:val="28"/>
          <w:szCs w:val="28"/>
        </w:rPr>
        <w:t xml:space="preserve"> </w:t>
      </w:r>
      <w:r w:rsidRPr="00E51C02">
        <w:rPr>
          <w:b/>
          <w:bCs/>
          <w:sz w:val="28"/>
          <w:szCs w:val="28"/>
        </w:rPr>
        <w:t>Subunternehmer</w:t>
      </w:r>
      <w:r w:rsidR="0072777D" w:rsidRPr="00E51C02">
        <w:rPr>
          <w:b/>
          <w:bCs/>
          <w:sz w:val="28"/>
          <w:szCs w:val="28"/>
        </w:rPr>
        <w:t xml:space="preserve"> </w:t>
      </w:r>
      <w:r w:rsidRPr="00E51C02">
        <w:rPr>
          <w:b/>
          <w:bCs/>
          <w:sz w:val="28"/>
          <w:szCs w:val="28"/>
        </w:rPr>
        <w:t>zum</w:t>
      </w:r>
      <w:r w:rsidR="0072777D" w:rsidRPr="00E51C02">
        <w:rPr>
          <w:b/>
          <w:bCs/>
          <w:sz w:val="28"/>
          <w:szCs w:val="28"/>
        </w:rPr>
        <w:t xml:space="preserve"> </w:t>
      </w:r>
      <w:r w:rsidRPr="00E51C02">
        <w:rPr>
          <w:b/>
          <w:bCs/>
          <w:sz w:val="28"/>
          <w:szCs w:val="28"/>
        </w:rPr>
        <w:t>Zeitpunkt</w:t>
      </w:r>
      <w:r w:rsidR="0072777D" w:rsidRPr="00E51C02">
        <w:rPr>
          <w:b/>
          <w:bCs/>
          <w:sz w:val="28"/>
          <w:szCs w:val="28"/>
        </w:rPr>
        <w:t xml:space="preserve"> </w:t>
      </w:r>
      <w:r w:rsidRPr="00E51C02">
        <w:rPr>
          <w:b/>
          <w:bCs/>
          <w:sz w:val="28"/>
          <w:szCs w:val="28"/>
        </w:rPr>
        <w:t>des Vertragsschlusses</w:t>
      </w:r>
    </w:p>
    <w:p w14:paraId="52706C7F" w14:textId="77777777" w:rsidR="00FD0FCB" w:rsidRDefault="00FD0FCB" w:rsidP="00FD0FCB"/>
    <w:p w14:paraId="3CF57AC1" w14:textId="1A35772C" w:rsidR="00FD0FCB" w:rsidRPr="00875090" w:rsidRDefault="00FD0FCB" w:rsidP="00875090">
      <w:r w:rsidRPr="00B74DC2">
        <w:rPr>
          <w:highlight w:val="yellow"/>
        </w:rPr>
        <w:t>[Die Anlage 3 ist vom Bieter auszufüllen (soweit einschlägig).]</w:t>
      </w:r>
    </w:p>
    <w:p w14:paraId="209B04E4" w14:textId="77777777" w:rsidR="00006858" w:rsidRDefault="00006858" w:rsidP="00006858"/>
    <w:tbl>
      <w:tblPr>
        <w:tblStyle w:val="Tabellenraster"/>
        <w:tblW w:w="0" w:type="auto"/>
        <w:tblLook w:val="04A0" w:firstRow="1" w:lastRow="0" w:firstColumn="1" w:lastColumn="0" w:noHBand="0" w:noVBand="1"/>
      </w:tblPr>
      <w:tblGrid>
        <w:gridCol w:w="3020"/>
        <w:gridCol w:w="3021"/>
        <w:gridCol w:w="3021"/>
      </w:tblGrid>
      <w:tr w:rsidR="0072777D" w14:paraId="1B4090F6" w14:textId="77777777" w:rsidTr="0072777D">
        <w:tc>
          <w:tcPr>
            <w:tcW w:w="3020" w:type="dxa"/>
          </w:tcPr>
          <w:p w14:paraId="761773B9" w14:textId="77777777" w:rsidR="0072777D" w:rsidRPr="0072777D" w:rsidRDefault="0072777D" w:rsidP="00006858">
            <w:pPr>
              <w:rPr>
                <w:b/>
                <w:bCs/>
              </w:rPr>
            </w:pPr>
            <w:r w:rsidRPr="0072777D">
              <w:rPr>
                <w:b/>
                <w:bCs/>
              </w:rPr>
              <w:t>(Unternehmens-) Name und Anschrift</w:t>
            </w:r>
          </w:p>
        </w:tc>
        <w:tc>
          <w:tcPr>
            <w:tcW w:w="3021" w:type="dxa"/>
          </w:tcPr>
          <w:p w14:paraId="7CBF6954" w14:textId="77777777" w:rsidR="0072777D" w:rsidRPr="0072777D" w:rsidRDefault="0072777D" w:rsidP="00006858">
            <w:pPr>
              <w:rPr>
                <w:b/>
                <w:bCs/>
              </w:rPr>
            </w:pPr>
            <w:r w:rsidRPr="0072777D">
              <w:rPr>
                <w:b/>
                <w:bCs/>
              </w:rPr>
              <w:t>Beschreibung</w:t>
            </w:r>
            <w:r w:rsidRPr="0072777D">
              <w:rPr>
                <w:b/>
                <w:bCs/>
              </w:rPr>
              <w:tab/>
              <w:t>der Leistung</w:t>
            </w:r>
          </w:p>
        </w:tc>
        <w:tc>
          <w:tcPr>
            <w:tcW w:w="3021" w:type="dxa"/>
          </w:tcPr>
          <w:p w14:paraId="5638B5B9" w14:textId="77777777" w:rsidR="0072777D" w:rsidRPr="0072777D" w:rsidRDefault="0072777D" w:rsidP="0072777D">
            <w:pPr>
              <w:rPr>
                <w:b/>
                <w:bCs/>
              </w:rPr>
            </w:pPr>
            <w:r w:rsidRPr="0072777D">
              <w:rPr>
                <w:b/>
                <w:bCs/>
              </w:rPr>
              <w:t>Ort der Leistungserbringung</w:t>
            </w:r>
          </w:p>
          <w:p w14:paraId="58A05DEF" w14:textId="77777777" w:rsidR="0072777D" w:rsidRDefault="0072777D" w:rsidP="00006858"/>
        </w:tc>
      </w:tr>
      <w:tr w:rsidR="0072777D" w14:paraId="286513C4" w14:textId="77777777" w:rsidTr="0072777D">
        <w:tc>
          <w:tcPr>
            <w:tcW w:w="3020" w:type="dxa"/>
          </w:tcPr>
          <w:p w14:paraId="1705FFDE" w14:textId="77777777" w:rsidR="0072777D" w:rsidRDefault="0072777D" w:rsidP="00006858"/>
        </w:tc>
        <w:tc>
          <w:tcPr>
            <w:tcW w:w="3021" w:type="dxa"/>
          </w:tcPr>
          <w:p w14:paraId="5C359A99" w14:textId="77777777" w:rsidR="0072777D" w:rsidRDefault="0072777D" w:rsidP="00006858"/>
        </w:tc>
        <w:tc>
          <w:tcPr>
            <w:tcW w:w="3021" w:type="dxa"/>
          </w:tcPr>
          <w:p w14:paraId="0F78CD35" w14:textId="77777777" w:rsidR="0072777D" w:rsidRDefault="0072777D" w:rsidP="00006858"/>
        </w:tc>
      </w:tr>
      <w:tr w:rsidR="0072777D" w14:paraId="7527ED49" w14:textId="77777777" w:rsidTr="0072777D">
        <w:tc>
          <w:tcPr>
            <w:tcW w:w="3020" w:type="dxa"/>
          </w:tcPr>
          <w:p w14:paraId="48B411CE" w14:textId="77777777" w:rsidR="0072777D" w:rsidRDefault="0072777D" w:rsidP="00006858"/>
        </w:tc>
        <w:tc>
          <w:tcPr>
            <w:tcW w:w="3021" w:type="dxa"/>
          </w:tcPr>
          <w:p w14:paraId="3F1BF03D" w14:textId="77777777" w:rsidR="0072777D" w:rsidRDefault="0072777D" w:rsidP="00006858"/>
        </w:tc>
        <w:tc>
          <w:tcPr>
            <w:tcW w:w="3021" w:type="dxa"/>
          </w:tcPr>
          <w:p w14:paraId="2DDC3D49" w14:textId="77777777" w:rsidR="0072777D" w:rsidRDefault="0072777D" w:rsidP="00006858"/>
        </w:tc>
      </w:tr>
      <w:tr w:rsidR="0072777D" w14:paraId="67BE45CF" w14:textId="77777777" w:rsidTr="0072777D">
        <w:tc>
          <w:tcPr>
            <w:tcW w:w="3020" w:type="dxa"/>
          </w:tcPr>
          <w:p w14:paraId="17C70C92" w14:textId="77777777" w:rsidR="0072777D" w:rsidRDefault="0072777D" w:rsidP="00006858"/>
        </w:tc>
        <w:tc>
          <w:tcPr>
            <w:tcW w:w="3021" w:type="dxa"/>
          </w:tcPr>
          <w:p w14:paraId="4A3A0B0A" w14:textId="77777777" w:rsidR="0072777D" w:rsidRDefault="0072777D" w:rsidP="00006858"/>
        </w:tc>
        <w:tc>
          <w:tcPr>
            <w:tcW w:w="3021" w:type="dxa"/>
          </w:tcPr>
          <w:p w14:paraId="2FC65BD8" w14:textId="77777777" w:rsidR="0072777D" w:rsidRDefault="0072777D" w:rsidP="00006858"/>
        </w:tc>
      </w:tr>
      <w:tr w:rsidR="0072777D" w14:paraId="562C7BD0" w14:textId="77777777" w:rsidTr="0072777D">
        <w:tc>
          <w:tcPr>
            <w:tcW w:w="3020" w:type="dxa"/>
          </w:tcPr>
          <w:p w14:paraId="0988F5F6" w14:textId="77777777" w:rsidR="0072777D" w:rsidRDefault="0072777D" w:rsidP="00006858"/>
        </w:tc>
        <w:tc>
          <w:tcPr>
            <w:tcW w:w="3021" w:type="dxa"/>
          </w:tcPr>
          <w:p w14:paraId="66509716" w14:textId="77777777" w:rsidR="0072777D" w:rsidRDefault="0072777D" w:rsidP="00006858"/>
        </w:tc>
        <w:tc>
          <w:tcPr>
            <w:tcW w:w="3021" w:type="dxa"/>
          </w:tcPr>
          <w:p w14:paraId="3CC11417" w14:textId="77777777" w:rsidR="0072777D" w:rsidRDefault="0072777D" w:rsidP="00006858"/>
        </w:tc>
      </w:tr>
      <w:tr w:rsidR="0072777D" w14:paraId="2D155127" w14:textId="77777777" w:rsidTr="0072777D">
        <w:tc>
          <w:tcPr>
            <w:tcW w:w="3020" w:type="dxa"/>
          </w:tcPr>
          <w:p w14:paraId="0396C304" w14:textId="77777777" w:rsidR="0072777D" w:rsidRDefault="0072777D" w:rsidP="00006858"/>
        </w:tc>
        <w:tc>
          <w:tcPr>
            <w:tcW w:w="3021" w:type="dxa"/>
          </w:tcPr>
          <w:p w14:paraId="49C42BDF" w14:textId="77777777" w:rsidR="0072777D" w:rsidRDefault="0072777D" w:rsidP="00006858"/>
        </w:tc>
        <w:tc>
          <w:tcPr>
            <w:tcW w:w="3021" w:type="dxa"/>
          </w:tcPr>
          <w:p w14:paraId="05D3E56E" w14:textId="77777777" w:rsidR="0072777D" w:rsidRDefault="0072777D" w:rsidP="00006858"/>
        </w:tc>
      </w:tr>
      <w:tr w:rsidR="0072777D" w14:paraId="06697ADD" w14:textId="77777777" w:rsidTr="0072777D">
        <w:tc>
          <w:tcPr>
            <w:tcW w:w="3020" w:type="dxa"/>
          </w:tcPr>
          <w:p w14:paraId="25D714BE" w14:textId="77777777" w:rsidR="0072777D" w:rsidRDefault="0072777D" w:rsidP="00006858"/>
        </w:tc>
        <w:tc>
          <w:tcPr>
            <w:tcW w:w="3021" w:type="dxa"/>
          </w:tcPr>
          <w:p w14:paraId="4743931E" w14:textId="77777777" w:rsidR="0072777D" w:rsidRDefault="0072777D" w:rsidP="00006858"/>
        </w:tc>
        <w:tc>
          <w:tcPr>
            <w:tcW w:w="3021" w:type="dxa"/>
          </w:tcPr>
          <w:p w14:paraId="066FB46D" w14:textId="77777777" w:rsidR="0072777D" w:rsidRDefault="0072777D" w:rsidP="00006858"/>
        </w:tc>
      </w:tr>
      <w:tr w:rsidR="0072777D" w14:paraId="7EC3CC1A" w14:textId="77777777" w:rsidTr="0072777D">
        <w:tc>
          <w:tcPr>
            <w:tcW w:w="3020" w:type="dxa"/>
          </w:tcPr>
          <w:p w14:paraId="179B2BC8" w14:textId="77777777" w:rsidR="0072777D" w:rsidRDefault="0072777D" w:rsidP="00006858"/>
        </w:tc>
        <w:tc>
          <w:tcPr>
            <w:tcW w:w="3021" w:type="dxa"/>
          </w:tcPr>
          <w:p w14:paraId="36EB53AD" w14:textId="77777777" w:rsidR="0072777D" w:rsidRDefault="0072777D" w:rsidP="00006858"/>
        </w:tc>
        <w:tc>
          <w:tcPr>
            <w:tcW w:w="3021" w:type="dxa"/>
          </w:tcPr>
          <w:p w14:paraId="7CF5DA47" w14:textId="77777777" w:rsidR="0072777D" w:rsidRDefault="0072777D" w:rsidP="00006858"/>
        </w:tc>
      </w:tr>
    </w:tbl>
    <w:p w14:paraId="3879FA75" w14:textId="77777777" w:rsidR="008E2ECA" w:rsidRDefault="008E2ECA" w:rsidP="00006858"/>
    <w:sectPr w:rsidR="008E2ECA" w:rsidSect="00945390">
      <w:type w:val="continuous"/>
      <w:pgSz w:w="11906" w:h="16838"/>
      <w:pgMar w:top="1417" w:right="1417" w:bottom="1134" w:left="1417" w:header="708"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36450" w14:textId="77777777" w:rsidR="0058336C" w:rsidRDefault="0058336C" w:rsidP="00C34F6B">
      <w:pPr>
        <w:spacing w:after="0"/>
      </w:pPr>
      <w:r>
        <w:separator/>
      </w:r>
    </w:p>
  </w:endnote>
  <w:endnote w:type="continuationSeparator" w:id="0">
    <w:p w14:paraId="42926D23" w14:textId="77777777" w:rsidR="0058336C" w:rsidRDefault="0058336C" w:rsidP="00C34F6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6446866"/>
      <w:docPartObj>
        <w:docPartGallery w:val="Page Numbers (Bottom of Page)"/>
        <w:docPartUnique/>
      </w:docPartObj>
    </w:sdtPr>
    <w:sdtContent>
      <w:p w14:paraId="39D66BAF" w14:textId="10308166" w:rsidR="00C34F6B" w:rsidRDefault="00C34F6B">
        <w:pPr>
          <w:pStyle w:val="Fuzeile"/>
          <w:jc w:val="center"/>
        </w:pPr>
        <w:r>
          <w:fldChar w:fldCharType="begin"/>
        </w:r>
        <w:r>
          <w:instrText>PAGE   \* MERGEFORMAT</w:instrText>
        </w:r>
        <w:r>
          <w:fldChar w:fldCharType="separate"/>
        </w:r>
        <w:r>
          <w:t>2</w:t>
        </w:r>
        <w:r>
          <w:fldChar w:fldCharType="end"/>
        </w:r>
      </w:p>
    </w:sdtContent>
  </w:sdt>
  <w:p w14:paraId="7BEC2AF4" w14:textId="77777777" w:rsidR="00C34F6B" w:rsidRDefault="00C34F6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8B0AC" w14:textId="77777777" w:rsidR="0058336C" w:rsidRDefault="0058336C" w:rsidP="00C34F6B">
      <w:pPr>
        <w:spacing w:after="0"/>
      </w:pPr>
      <w:r>
        <w:separator/>
      </w:r>
    </w:p>
  </w:footnote>
  <w:footnote w:type="continuationSeparator" w:id="0">
    <w:p w14:paraId="04110727" w14:textId="77777777" w:rsidR="0058336C" w:rsidRDefault="0058336C" w:rsidP="00C34F6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F16121"/>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AC24B63"/>
    <w:multiLevelType w:val="multilevel"/>
    <w:tmpl w:val="A0DA7886"/>
    <w:lvl w:ilvl="0">
      <w:start w:val="1"/>
      <w:numFmt w:val="decimal"/>
      <w:lvlText w:val="%1."/>
      <w:lvlJc w:val="left"/>
      <w:pPr>
        <w:ind w:left="462" w:hanging="360"/>
      </w:pPr>
      <w:rPr>
        <w:rFonts w:ascii="Calibri" w:eastAsia="Calibri" w:hAnsi="Calibri" w:cs="Calibri" w:hint="default"/>
        <w:b w:val="0"/>
        <w:bCs w:val="0"/>
        <w:i w:val="0"/>
        <w:iCs w:val="0"/>
        <w:color w:val="1A425C"/>
        <w:spacing w:val="-1"/>
        <w:w w:val="96"/>
        <w:sz w:val="28"/>
        <w:szCs w:val="28"/>
        <w:lang w:val="de-DE" w:eastAsia="en-US" w:bidi="ar-SA"/>
      </w:rPr>
    </w:lvl>
    <w:lvl w:ilvl="1">
      <w:start w:val="1"/>
      <w:numFmt w:val="decimal"/>
      <w:lvlText w:val="%1.%2."/>
      <w:lvlJc w:val="left"/>
      <w:pPr>
        <w:ind w:left="954" w:hanging="569"/>
      </w:pPr>
      <w:rPr>
        <w:rFonts w:ascii="Calibri" w:eastAsia="Calibri" w:hAnsi="Calibri" w:cs="Calibri" w:hint="default"/>
        <w:b w:val="0"/>
        <w:bCs w:val="0"/>
        <w:i w:val="0"/>
        <w:iCs w:val="0"/>
        <w:spacing w:val="-1"/>
        <w:w w:val="100"/>
        <w:sz w:val="22"/>
        <w:szCs w:val="22"/>
        <w:lang w:val="de-DE" w:eastAsia="en-US" w:bidi="ar-SA"/>
      </w:rPr>
    </w:lvl>
    <w:lvl w:ilvl="2">
      <w:numFmt w:val="bullet"/>
      <w:lvlText w:val="•"/>
      <w:lvlJc w:val="left"/>
      <w:pPr>
        <w:ind w:left="1936" w:hanging="569"/>
      </w:pPr>
      <w:rPr>
        <w:rFonts w:hint="default"/>
        <w:lang w:val="de-DE" w:eastAsia="en-US" w:bidi="ar-SA"/>
      </w:rPr>
    </w:lvl>
    <w:lvl w:ilvl="3">
      <w:numFmt w:val="bullet"/>
      <w:lvlText w:val="•"/>
      <w:lvlJc w:val="left"/>
      <w:pPr>
        <w:ind w:left="2913" w:hanging="569"/>
      </w:pPr>
      <w:rPr>
        <w:rFonts w:hint="default"/>
        <w:lang w:val="de-DE" w:eastAsia="en-US" w:bidi="ar-SA"/>
      </w:rPr>
    </w:lvl>
    <w:lvl w:ilvl="4">
      <w:numFmt w:val="bullet"/>
      <w:lvlText w:val="•"/>
      <w:lvlJc w:val="left"/>
      <w:pPr>
        <w:ind w:left="3890" w:hanging="569"/>
      </w:pPr>
      <w:rPr>
        <w:rFonts w:hint="default"/>
        <w:lang w:val="de-DE" w:eastAsia="en-US" w:bidi="ar-SA"/>
      </w:rPr>
    </w:lvl>
    <w:lvl w:ilvl="5">
      <w:numFmt w:val="bullet"/>
      <w:lvlText w:val="•"/>
      <w:lvlJc w:val="left"/>
      <w:pPr>
        <w:ind w:left="4867" w:hanging="569"/>
      </w:pPr>
      <w:rPr>
        <w:rFonts w:hint="default"/>
        <w:lang w:val="de-DE" w:eastAsia="en-US" w:bidi="ar-SA"/>
      </w:rPr>
    </w:lvl>
    <w:lvl w:ilvl="6">
      <w:numFmt w:val="bullet"/>
      <w:lvlText w:val="•"/>
      <w:lvlJc w:val="left"/>
      <w:pPr>
        <w:ind w:left="5844" w:hanging="569"/>
      </w:pPr>
      <w:rPr>
        <w:rFonts w:hint="default"/>
        <w:lang w:val="de-DE" w:eastAsia="en-US" w:bidi="ar-SA"/>
      </w:rPr>
    </w:lvl>
    <w:lvl w:ilvl="7">
      <w:numFmt w:val="bullet"/>
      <w:lvlText w:val="•"/>
      <w:lvlJc w:val="left"/>
      <w:pPr>
        <w:ind w:left="6820" w:hanging="569"/>
      </w:pPr>
      <w:rPr>
        <w:rFonts w:hint="default"/>
        <w:lang w:val="de-DE" w:eastAsia="en-US" w:bidi="ar-SA"/>
      </w:rPr>
    </w:lvl>
    <w:lvl w:ilvl="8">
      <w:numFmt w:val="bullet"/>
      <w:lvlText w:val="•"/>
      <w:lvlJc w:val="left"/>
      <w:pPr>
        <w:ind w:left="7797" w:hanging="569"/>
      </w:pPr>
      <w:rPr>
        <w:rFonts w:hint="default"/>
        <w:lang w:val="de-DE" w:eastAsia="en-US" w:bidi="ar-SA"/>
      </w:rPr>
    </w:lvl>
  </w:abstractNum>
  <w:abstractNum w:abstractNumId="2" w15:restartNumberingAfterBreak="0">
    <w:nsid w:val="1E46252D"/>
    <w:multiLevelType w:val="hybridMultilevel"/>
    <w:tmpl w:val="34DC5C42"/>
    <w:lvl w:ilvl="0" w:tplc="CAD4BAEA">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22E43813"/>
    <w:multiLevelType w:val="multilevel"/>
    <w:tmpl w:val="BCD2449A"/>
    <w:lvl w:ilvl="0">
      <w:start w:val="8"/>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89E00D3"/>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E7F4DA3"/>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1DF3E44"/>
    <w:multiLevelType w:val="hybridMultilevel"/>
    <w:tmpl w:val="CE285C7C"/>
    <w:lvl w:ilvl="0" w:tplc="84AC4F5C">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814324F"/>
    <w:multiLevelType w:val="hybridMultilevel"/>
    <w:tmpl w:val="D87C8516"/>
    <w:lvl w:ilvl="0" w:tplc="2B3E64E6">
      <w:start w:val="1"/>
      <w:numFmt w:val="upperRoman"/>
      <w:lvlText w:val="%1."/>
      <w:lvlJc w:val="left"/>
      <w:pPr>
        <w:ind w:left="360" w:hanging="360"/>
      </w:pPr>
      <w:rPr>
        <w:rFonts w:asciiTheme="minorHAnsi" w:eastAsia="Arial" w:hAnsiTheme="minorHAnsi" w:cstheme="minorHAnsi" w:hint="default"/>
        <w:b/>
        <w:bCs/>
        <w:spacing w:val="-4"/>
        <w:w w:val="100"/>
        <w:sz w:val="24"/>
        <w:szCs w:val="24"/>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 w15:restartNumberingAfterBreak="0">
    <w:nsid w:val="5A4B4110"/>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E967289"/>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D912FA1"/>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08F6ACA"/>
    <w:multiLevelType w:val="hybridMultilevel"/>
    <w:tmpl w:val="29145978"/>
    <w:lvl w:ilvl="0" w:tplc="FCFCE1F0">
      <w:start w:val="1"/>
      <w:numFmt w:val="upperRoman"/>
      <w:lvlText w:val="%1."/>
      <w:lvlJc w:val="left"/>
      <w:pPr>
        <w:ind w:left="360" w:hanging="360"/>
      </w:pPr>
      <w:rPr>
        <w:rFonts w:ascii="Arial" w:eastAsia="Arial" w:hAnsi="Arial" w:cs="Arial" w:hint="default"/>
        <w:b/>
        <w:bCs/>
        <w:spacing w:val="-4"/>
        <w:w w:val="100"/>
        <w:sz w:val="24"/>
        <w:szCs w:val="24"/>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16cid:durableId="163009127">
    <w:abstractNumId w:val="0"/>
  </w:num>
  <w:num w:numId="2" w16cid:durableId="1350831767">
    <w:abstractNumId w:val="10"/>
  </w:num>
  <w:num w:numId="3" w16cid:durableId="742795570">
    <w:abstractNumId w:val="5"/>
  </w:num>
  <w:num w:numId="4" w16cid:durableId="1703359579">
    <w:abstractNumId w:val="7"/>
  </w:num>
  <w:num w:numId="5" w16cid:durableId="1748845096">
    <w:abstractNumId w:val="2"/>
  </w:num>
  <w:num w:numId="6" w16cid:durableId="900557979">
    <w:abstractNumId w:val="11"/>
  </w:num>
  <w:num w:numId="7" w16cid:durableId="2139494810">
    <w:abstractNumId w:val="9"/>
  </w:num>
  <w:num w:numId="8" w16cid:durableId="2070372800">
    <w:abstractNumId w:val="8"/>
  </w:num>
  <w:num w:numId="9" w16cid:durableId="1157762663">
    <w:abstractNumId w:val="4"/>
  </w:num>
  <w:num w:numId="10" w16cid:durableId="2139102233">
    <w:abstractNumId w:val="1"/>
  </w:num>
  <w:num w:numId="11" w16cid:durableId="293684236">
    <w:abstractNumId w:val="6"/>
  </w:num>
  <w:num w:numId="12" w16cid:durableId="30909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documentProtection w:edit="forms" w:enforcement="1" w:cryptProviderType="rsaAES" w:cryptAlgorithmClass="hash" w:cryptAlgorithmType="typeAny" w:cryptAlgorithmSid="14" w:cryptSpinCount="100000" w:hash="b388Ua1fNqhF5CDJhwI3LgT8btMKOX8bAeSCuyuQtglsw0A8pAk6Smgm5QSyzLu+sDiQPuxHIZ2Z5et1omNXZA==" w:salt="3EXxGJAxO/IXW4OhxnsuaQ=="/>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FFICEEVENTSDISABLED " w:val="101000/20210623155519"/>
  </w:docVars>
  <w:rsids>
    <w:rsidRoot w:val="00006858"/>
    <w:rsid w:val="00006858"/>
    <w:rsid w:val="00082402"/>
    <w:rsid w:val="000F27C4"/>
    <w:rsid w:val="00111BA2"/>
    <w:rsid w:val="001373E7"/>
    <w:rsid w:val="001515BE"/>
    <w:rsid w:val="001531C1"/>
    <w:rsid w:val="0018343B"/>
    <w:rsid w:val="00193F91"/>
    <w:rsid w:val="001A5EE2"/>
    <w:rsid w:val="001E45B6"/>
    <w:rsid w:val="00202744"/>
    <w:rsid w:val="00206B41"/>
    <w:rsid w:val="00211889"/>
    <w:rsid w:val="002251B0"/>
    <w:rsid w:val="002265BF"/>
    <w:rsid w:val="002335B6"/>
    <w:rsid w:val="00237283"/>
    <w:rsid w:val="00252480"/>
    <w:rsid w:val="00266F7A"/>
    <w:rsid w:val="00286E43"/>
    <w:rsid w:val="002954FE"/>
    <w:rsid w:val="002A6C45"/>
    <w:rsid w:val="002C6E1A"/>
    <w:rsid w:val="002F3D8F"/>
    <w:rsid w:val="00324A02"/>
    <w:rsid w:val="00376924"/>
    <w:rsid w:val="003858C4"/>
    <w:rsid w:val="00390B33"/>
    <w:rsid w:val="00392D24"/>
    <w:rsid w:val="003A50B8"/>
    <w:rsid w:val="003F5A41"/>
    <w:rsid w:val="004127A3"/>
    <w:rsid w:val="0044791E"/>
    <w:rsid w:val="004646B6"/>
    <w:rsid w:val="004A7E83"/>
    <w:rsid w:val="004B30BA"/>
    <w:rsid w:val="004D13B8"/>
    <w:rsid w:val="004E008F"/>
    <w:rsid w:val="004E6DAD"/>
    <w:rsid w:val="004F2845"/>
    <w:rsid w:val="004F7809"/>
    <w:rsid w:val="0053168A"/>
    <w:rsid w:val="005640EC"/>
    <w:rsid w:val="00571F75"/>
    <w:rsid w:val="0058336C"/>
    <w:rsid w:val="005868ED"/>
    <w:rsid w:val="005901FB"/>
    <w:rsid w:val="005A0E49"/>
    <w:rsid w:val="005C13F0"/>
    <w:rsid w:val="005F35A9"/>
    <w:rsid w:val="00602C49"/>
    <w:rsid w:val="00626238"/>
    <w:rsid w:val="00644D35"/>
    <w:rsid w:val="00664400"/>
    <w:rsid w:val="00676401"/>
    <w:rsid w:val="006A42AB"/>
    <w:rsid w:val="006B318B"/>
    <w:rsid w:val="006E6A6F"/>
    <w:rsid w:val="00702202"/>
    <w:rsid w:val="007154BB"/>
    <w:rsid w:val="0072777D"/>
    <w:rsid w:val="00731E5D"/>
    <w:rsid w:val="00732D59"/>
    <w:rsid w:val="00751185"/>
    <w:rsid w:val="007611C0"/>
    <w:rsid w:val="00797BDF"/>
    <w:rsid w:val="007C35CE"/>
    <w:rsid w:val="007F2AB9"/>
    <w:rsid w:val="007F6692"/>
    <w:rsid w:val="008009FA"/>
    <w:rsid w:val="0080294B"/>
    <w:rsid w:val="00833E26"/>
    <w:rsid w:val="00841F68"/>
    <w:rsid w:val="008608E7"/>
    <w:rsid w:val="00875090"/>
    <w:rsid w:val="008A4057"/>
    <w:rsid w:val="008B0E44"/>
    <w:rsid w:val="008B61FF"/>
    <w:rsid w:val="008E2B5B"/>
    <w:rsid w:val="008E2ECA"/>
    <w:rsid w:val="0091431F"/>
    <w:rsid w:val="00921F34"/>
    <w:rsid w:val="009446F5"/>
    <w:rsid w:val="00945390"/>
    <w:rsid w:val="00953A73"/>
    <w:rsid w:val="0096369D"/>
    <w:rsid w:val="00964B7F"/>
    <w:rsid w:val="00A0753D"/>
    <w:rsid w:val="00A078FC"/>
    <w:rsid w:val="00A95A1C"/>
    <w:rsid w:val="00AE7E6B"/>
    <w:rsid w:val="00B254D5"/>
    <w:rsid w:val="00B25988"/>
    <w:rsid w:val="00B74DC2"/>
    <w:rsid w:val="00BA01AC"/>
    <w:rsid w:val="00BB6BE6"/>
    <w:rsid w:val="00BB7AC1"/>
    <w:rsid w:val="00BD0093"/>
    <w:rsid w:val="00BE7732"/>
    <w:rsid w:val="00BF150D"/>
    <w:rsid w:val="00C2698A"/>
    <w:rsid w:val="00C33ACD"/>
    <w:rsid w:val="00C34F6B"/>
    <w:rsid w:val="00C7711D"/>
    <w:rsid w:val="00D41E38"/>
    <w:rsid w:val="00D73FAE"/>
    <w:rsid w:val="00DB2C99"/>
    <w:rsid w:val="00DC0932"/>
    <w:rsid w:val="00E51C02"/>
    <w:rsid w:val="00E82DFC"/>
    <w:rsid w:val="00E9015B"/>
    <w:rsid w:val="00EC29D4"/>
    <w:rsid w:val="00EC2B01"/>
    <w:rsid w:val="00F1609C"/>
    <w:rsid w:val="00F346F8"/>
    <w:rsid w:val="00F52C9E"/>
    <w:rsid w:val="00F6174C"/>
    <w:rsid w:val="00F65B03"/>
    <w:rsid w:val="00F677D0"/>
    <w:rsid w:val="00F85FA5"/>
    <w:rsid w:val="00FB2C56"/>
    <w:rsid w:val="00FD0FCB"/>
    <w:rsid w:val="00FD1A7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5B12F"/>
  <w15:chartTrackingRefBased/>
  <w15:docId w15:val="{C6D4DE33-EF56-46AF-9EBD-35441B68C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00685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F65B0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06858"/>
    <w:rPr>
      <w:rFonts w:asciiTheme="majorHAnsi" w:eastAsiaTheme="majorEastAsia" w:hAnsiTheme="majorHAnsi" w:cstheme="majorBidi"/>
      <w:color w:val="2F5496" w:themeColor="accent1" w:themeShade="BF"/>
      <w:sz w:val="32"/>
      <w:szCs w:val="32"/>
    </w:rPr>
  </w:style>
  <w:style w:type="paragraph" w:styleId="Listenabsatz">
    <w:name w:val="List Paragraph"/>
    <w:basedOn w:val="Standard"/>
    <w:uiPriority w:val="34"/>
    <w:qFormat/>
    <w:rsid w:val="00006858"/>
    <w:pPr>
      <w:ind w:left="720"/>
      <w:contextualSpacing/>
    </w:pPr>
  </w:style>
  <w:style w:type="character" w:customStyle="1" w:styleId="berschrift2Zchn">
    <w:name w:val="Überschrift 2 Zchn"/>
    <w:basedOn w:val="Absatz-Standardschriftart"/>
    <w:link w:val="berschrift2"/>
    <w:uiPriority w:val="9"/>
    <w:rsid w:val="00F65B03"/>
    <w:rPr>
      <w:rFonts w:asciiTheme="majorHAnsi" w:eastAsiaTheme="majorEastAsia" w:hAnsiTheme="majorHAnsi" w:cstheme="majorBidi"/>
      <w:color w:val="2F5496" w:themeColor="accent1" w:themeShade="BF"/>
      <w:sz w:val="26"/>
      <w:szCs w:val="26"/>
    </w:rPr>
  </w:style>
  <w:style w:type="table" w:styleId="Tabellenraster">
    <w:name w:val="Table Grid"/>
    <w:basedOn w:val="NormaleTabelle"/>
    <w:uiPriority w:val="39"/>
    <w:rsid w:val="0072777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7F2AB9"/>
    <w:rPr>
      <w:sz w:val="16"/>
      <w:szCs w:val="16"/>
    </w:rPr>
  </w:style>
  <w:style w:type="paragraph" w:styleId="Kommentartext">
    <w:name w:val="annotation text"/>
    <w:basedOn w:val="Standard"/>
    <w:link w:val="KommentartextZchn"/>
    <w:uiPriority w:val="99"/>
    <w:unhideWhenUsed/>
    <w:rsid w:val="007F2AB9"/>
    <w:rPr>
      <w:sz w:val="20"/>
      <w:szCs w:val="20"/>
    </w:rPr>
  </w:style>
  <w:style w:type="character" w:customStyle="1" w:styleId="KommentartextZchn">
    <w:name w:val="Kommentartext Zchn"/>
    <w:basedOn w:val="Absatz-Standardschriftart"/>
    <w:link w:val="Kommentartext"/>
    <w:uiPriority w:val="99"/>
    <w:rsid w:val="007F2AB9"/>
    <w:rPr>
      <w:sz w:val="20"/>
      <w:szCs w:val="20"/>
    </w:rPr>
  </w:style>
  <w:style w:type="paragraph" w:styleId="Kommentarthema">
    <w:name w:val="annotation subject"/>
    <w:basedOn w:val="Kommentartext"/>
    <w:next w:val="Kommentartext"/>
    <w:link w:val="KommentarthemaZchn"/>
    <w:uiPriority w:val="99"/>
    <w:semiHidden/>
    <w:unhideWhenUsed/>
    <w:rsid w:val="007F2AB9"/>
    <w:rPr>
      <w:b/>
      <w:bCs/>
    </w:rPr>
  </w:style>
  <w:style w:type="character" w:customStyle="1" w:styleId="KommentarthemaZchn">
    <w:name w:val="Kommentarthema Zchn"/>
    <w:basedOn w:val="KommentartextZchn"/>
    <w:link w:val="Kommentarthema"/>
    <w:uiPriority w:val="99"/>
    <w:semiHidden/>
    <w:rsid w:val="007F2AB9"/>
    <w:rPr>
      <w:b/>
      <w:bCs/>
      <w:sz w:val="20"/>
      <w:szCs w:val="20"/>
    </w:rPr>
  </w:style>
  <w:style w:type="paragraph" w:styleId="Sprechblasentext">
    <w:name w:val="Balloon Text"/>
    <w:basedOn w:val="Standard"/>
    <w:link w:val="SprechblasentextZchn"/>
    <w:uiPriority w:val="99"/>
    <w:semiHidden/>
    <w:unhideWhenUsed/>
    <w:rsid w:val="007F2AB9"/>
    <w:pPr>
      <w:spacing w:after="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F2AB9"/>
    <w:rPr>
      <w:rFonts w:ascii="Segoe UI" w:hAnsi="Segoe UI" w:cs="Segoe UI"/>
      <w:sz w:val="18"/>
      <w:szCs w:val="18"/>
    </w:rPr>
  </w:style>
  <w:style w:type="paragraph" w:styleId="berarbeitung">
    <w:name w:val="Revision"/>
    <w:hidden/>
    <w:uiPriority w:val="99"/>
    <w:semiHidden/>
    <w:rsid w:val="00A95A1C"/>
    <w:pPr>
      <w:spacing w:after="0"/>
      <w:jc w:val="left"/>
    </w:pPr>
  </w:style>
  <w:style w:type="character" w:styleId="Hyperlink">
    <w:name w:val="Hyperlink"/>
    <w:basedOn w:val="Absatz-Standardschriftart"/>
    <w:uiPriority w:val="99"/>
    <w:unhideWhenUsed/>
    <w:rsid w:val="007F6692"/>
    <w:rPr>
      <w:color w:val="0563C1" w:themeColor="hyperlink"/>
      <w:u w:val="single"/>
    </w:rPr>
  </w:style>
  <w:style w:type="character" w:styleId="NichtaufgelsteErwhnung">
    <w:name w:val="Unresolved Mention"/>
    <w:basedOn w:val="Absatz-Standardschriftart"/>
    <w:uiPriority w:val="99"/>
    <w:semiHidden/>
    <w:unhideWhenUsed/>
    <w:rsid w:val="007F6692"/>
    <w:rPr>
      <w:color w:val="605E5C"/>
      <w:shd w:val="clear" w:color="auto" w:fill="E1DFDD"/>
    </w:rPr>
  </w:style>
  <w:style w:type="character" w:customStyle="1" w:styleId="Formularfeld">
    <w:name w:val="Formularfeld"/>
    <w:rsid w:val="00C34F6B"/>
    <w:rPr>
      <w:rFonts w:ascii="Arial" w:hAnsi="Arial" w:cs="Times New Roman"/>
      <w:sz w:val="20"/>
      <w:u w:val="single"/>
    </w:rPr>
  </w:style>
  <w:style w:type="paragraph" w:styleId="Kopfzeile">
    <w:name w:val="header"/>
    <w:basedOn w:val="Standard"/>
    <w:link w:val="KopfzeileZchn"/>
    <w:uiPriority w:val="99"/>
    <w:unhideWhenUsed/>
    <w:rsid w:val="00C34F6B"/>
    <w:pPr>
      <w:tabs>
        <w:tab w:val="center" w:pos="4536"/>
        <w:tab w:val="right" w:pos="9072"/>
      </w:tabs>
      <w:spacing w:after="0"/>
    </w:pPr>
  </w:style>
  <w:style w:type="character" w:customStyle="1" w:styleId="KopfzeileZchn">
    <w:name w:val="Kopfzeile Zchn"/>
    <w:basedOn w:val="Absatz-Standardschriftart"/>
    <w:link w:val="Kopfzeile"/>
    <w:uiPriority w:val="99"/>
    <w:rsid w:val="00C34F6B"/>
  </w:style>
  <w:style w:type="paragraph" w:styleId="Fuzeile">
    <w:name w:val="footer"/>
    <w:basedOn w:val="Standard"/>
    <w:link w:val="FuzeileZchn"/>
    <w:uiPriority w:val="99"/>
    <w:unhideWhenUsed/>
    <w:rsid w:val="00C34F6B"/>
    <w:pPr>
      <w:tabs>
        <w:tab w:val="center" w:pos="4536"/>
        <w:tab w:val="right" w:pos="9072"/>
      </w:tabs>
      <w:spacing w:after="0"/>
    </w:pPr>
  </w:style>
  <w:style w:type="character" w:customStyle="1" w:styleId="FuzeileZchn">
    <w:name w:val="Fußzeile Zchn"/>
    <w:basedOn w:val="Absatz-Standardschriftart"/>
    <w:link w:val="Fuzeile"/>
    <w:uiPriority w:val="99"/>
    <w:rsid w:val="00C34F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999929 xmlns="http://www.datev.de/BSOffice/999929">0f9c5583-f528-450e-9a12-b05ca443aba2</BSO999929>
</file>

<file path=customXml/itemProps1.xml><?xml version="1.0" encoding="utf-8"?>
<ds:datastoreItem xmlns:ds="http://schemas.openxmlformats.org/officeDocument/2006/customXml" ds:itemID="{FFC10E25-EB73-4652-9793-94F70D636759}">
  <ds:schemaRefs>
    <ds:schemaRef ds:uri="http://www.datev.de/BSOffice/99992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3155</Words>
  <Characters>23260</Characters>
  <Application>Microsoft Office Word</Application>
  <DocSecurity>0</DocSecurity>
  <Lines>553</Lines>
  <Paragraphs>272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Jörg Hermann</dc:creator>
  <cp:keywords/>
  <dc:description/>
  <cp:lastModifiedBy>RAin Loni Goldbrunner - RAe Stolz Goldbrunner Klein</cp:lastModifiedBy>
  <cp:revision>24</cp:revision>
  <dcterms:created xsi:type="dcterms:W3CDTF">2026-02-10T12:12:00Z</dcterms:created>
  <dcterms:modified xsi:type="dcterms:W3CDTF">2026-03-17T11:11:00Z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V-DMS_DOKU_NR">
    <vt:lpwstr>144004</vt:lpwstr>
  </property>
  <property fmtid="{D5CDD505-2E9C-101B-9397-08002B2CF9AE}" pid="3" name="DATEV-DMS_BETREFF">
    <vt:lpwstr>Muster AV-Vertrag</vt:lpwstr>
  </property>
  <property fmtid="{D5CDD505-2E9C-101B-9397-08002B2CF9AE}" pid="4" name="DATEV-DMS_MANDANT_NR">
    <vt:lpwstr>10268</vt:lpwstr>
  </property>
  <property fmtid="{D5CDD505-2E9C-101B-9397-08002B2CF9AE}" pid="5" name="DATEV-DMS_MANDANT_BEZ">
    <vt:lpwstr>jmh Datenschutzberatung</vt:lpwstr>
  </property>
</Properties>
</file>