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80C1C" w14:textId="77777777" w:rsidR="00471FEC" w:rsidRDefault="00471FEC" w:rsidP="00471FEC">
      <w:pPr>
        <w:jc w:val="right"/>
      </w:pPr>
    </w:p>
    <w:p w14:paraId="5A657C9D" w14:textId="77777777" w:rsidR="00650724" w:rsidRDefault="00650724" w:rsidP="00650724">
      <w:pPr>
        <w:jc w:val="center"/>
        <w:rPr>
          <w:b/>
          <w:sz w:val="32"/>
          <w:szCs w:val="32"/>
        </w:rPr>
      </w:pPr>
    </w:p>
    <w:p w14:paraId="026A8933" w14:textId="4136F3B6" w:rsidR="00B24244" w:rsidRDefault="00B24244" w:rsidP="00B24244">
      <w:pPr>
        <w:tabs>
          <w:tab w:val="left" w:pos="0"/>
        </w:tabs>
        <w:spacing w:before="480"/>
        <w:ind w:right="543"/>
        <w:jc w:val="center"/>
        <w:rPr>
          <w:b/>
          <w:sz w:val="44"/>
          <w:u w:val="single"/>
        </w:rPr>
      </w:pPr>
      <w:r>
        <w:rPr>
          <w:b/>
          <w:sz w:val="44"/>
          <w:u w:val="single"/>
        </w:rPr>
        <w:t xml:space="preserve">für Los </w:t>
      </w:r>
      <w:r w:rsidR="000D3970">
        <w:rPr>
          <w:b/>
          <w:sz w:val="44"/>
          <w:u w:val="single"/>
        </w:rPr>
        <w:t>C</w:t>
      </w:r>
    </w:p>
    <w:p w14:paraId="4C1E2E29" w14:textId="74306C7F" w:rsidR="00B24244" w:rsidRDefault="00843090" w:rsidP="00B24244">
      <w:pPr>
        <w:tabs>
          <w:tab w:val="left" w:pos="0"/>
        </w:tabs>
        <w:spacing w:before="240"/>
        <w:ind w:right="544"/>
        <w:jc w:val="center"/>
        <w:rPr>
          <w:sz w:val="32"/>
          <w:szCs w:val="32"/>
        </w:rPr>
      </w:pPr>
      <w:r>
        <w:rPr>
          <w:sz w:val="32"/>
          <w:szCs w:val="32"/>
        </w:rPr>
        <w:t>(</w:t>
      </w:r>
      <w:r w:rsidR="00B57E43">
        <w:rPr>
          <w:sz w:val="32"/>
          <w:szCs w:val="32"/>
        </w:rPr>
        <w:t>Dominikus-Schule</w:t>
      </w:r>
      <w:r w:rsidR="00E513E4">
        <w:rPr>
          <w:sz w:val="32"/>
          <w:szCs w:val="32"/>
        </w:rPr>
        <w:t>, Privates Förderzentrum Förderschwerpunkt geistige Entwicklung</w:t>
      </w:r>
      <w:r w:rsidR="00B57E43">
        <w:rPr>
          <w:sz w:val="32"/>
          <w:szCs w:val="32"/>
        </w:rPr>
        <w:t xml:space="preserve"> und Franz von Sales-Schule</w:t>
      </w:r>
      <w:r w:rsidR="00E513E4">
        <w:rPr>
          <w:sz w:val="32"/>
          <w:szCs w:val="32"/>
        </w:rPr>
        <w:t>, Privates Förderzentrum Förderschwerpunkt Hören und weiterer Förderbedarf</w:t>
      </w:r>
      <w:r>
        <w:rPr>
          <w:sz w:val="32"/>
          <w:szCs w:val="32"/>
        </w:rPr>
        <w:t>)</w:t>
      </w:r>
    </w:p>
    <w:p w14:paraId="3CDDC36C" w14:textId="77777777" w:rsidR="00650724" w:rsidRDefault="00650724" w:rsidP="00650724">
      <w:pPr>
        <w:jc w:val="center"/>
        <w:rPr>
          <w:sz w:val="32"/>
          <w:szCs w:val="32"/>
        </w:rPr>
      </w:pPr>
    </w:p>
    <w:p w14:paraId="229EDFA0" w14:textId="77777777" w:rsidR="00B24244" w:rsidRPr="00C56AAB" w:rsidRDefault="00B24244" w:rsidP="00650724">
      <w:pPr>
        <w:jc w:val="center"/>
        <w:rPr>
          <w:sz w:val="32"/>
          <w:szCs w:val="32"/>
        </w:rPr>
      </w:pPr>
    </w:p>
    <w:p w14:paraId="43F5CB5A" w14:textId="77777777" w:rsidR="0070116F" w:rsidRPr="003479D4" w:rsidRDefault="0070116F" w:rsidP="0070116F">
      <w:pPr>
        <w:jc w:val="center"/>
        <w:rPr>
          <w:b/>
          <w:sz w:val="32"/>
          <w:szCs w:val="32"/>
        </w:rPr>
      </w:pPr>
      <w:r w:rsidRPr="003479D4">
        <w:rPr>
          <w:b/>
          <w:sz w:val="32"/>
          <w:szCs w:val="32"/>
        </w:rPr>
        <w:t xml:space="preserve">Anlage </w:t>
      </w:r>
      <w:r>
        <w:rPr>
          <w:b/>
          <w:sz w:val="32"/>
          <w:szCs w:val="32"/>
        </w:rPr>
        <w:t>1</w:t>
      </w:r>
      <w:r w:rsidRPr="003479D4">
        <w:rPr>
          <w:b/>
          <w:sz w:val="32"/>
          <w:szCs w:val="32"/>
        </w:rPr>
        <w:t xml:space="preserve"> zur Leistungsbeschreibung</w:t>
      </w:r>
    </w:p>
    <w:p w14:paraId="47870773" w14:textId="00BF4D1C" w:rsidR="0070116F" w:rsidRPr="003479D4" w:rsidRDefault="0070116F" w:rsidP="00947116">
      <w:pPr>
        <w:jc w:val="center"/>
        <w:rPr>
          <w:szCs w:val="24"/>
        </w:rPr>
      </w:pPr>
      <w:r w:rsidRPr="003479D4">
        <w:rPr>
          <w:szCs w:val="24"/>
        </w:rPr>
        <w:t>Schülerbeförderung</w:t>
      </w:r>
      <w:r w:rsidRPr="003479D4">
        <w:rPr>
          <w:b/>
          <w:szCs w:val="24"/>
        </w:rPr>
        <w:t xml:space="preserve"> </w:t>
      </w:r>
      <w:r w:rsidR="00947116">
        <w:rPr>
          <w:szCs w:val="24"/>
        </w:rPr>
        <w:t>für Schüler</w:t>
      </w:r>
      <w:r w:rsidR="00F96B86">
        <w:rPr>
          <w:szCs w:val="24"/>
        </w:rPr>
        <w:t>*innen</w:t>
      </w:r>
      <w:r w:rsidR="00947116">
        <w:rPr>
          <w:szCs w:val="24"/>
        </w:rPr>
        <w:t xml:space="preserve"> </w:t>
      </w:r>
      <w:r w:rsidR="00B050BD">
        <w:rPr>
          <w:szCs w:val="24"/>
        </w:rPr>
        <w:t>der Förderschulen</w:t>
      </w:r>
      <w:r w:rsidR="00925F24">
        <w:rPr>
          <w:szCs w:val="24"/>
        </w:rPr>
        <w:t xml:space="preserve"> </w:t>
      </w:r>
      <w:r w:rsidRPr="003479D4">
        <w:rPr>
          <w:szCs w:val="24"/>
        </w:rPr>
        <w:t>des</w:t>
      </w:r>
      <w:r w:rsidR="00947116">
        <w:rPr>
          <w:szCs w:val="24"/>
        </w:rPr>
        <w:t xml:space="preserve"> </w:t>
      </w:r>
      <w:r w:rsidRPr="003479D4">
        <w:rPr>
          <w:szCs w:val="24"/>
        </w:rPr>
        <w:t xml:space="preserve">Dominikus-Ringeisen-Werks Ursberg </w:t>
      </w:r>
    </w:p>
    <w:p w14:paraId="223592C2" w14:textId="77777777" w:rsidR="0070116F" w:rsidRDefault="0070116F" w:rsidP="0070116F">
      <w:pPr>
        <w:spacing w:after="60"/>
        <w:rPr>
          <w:b/>
          <w:color w:val="632423" w:themeColor="accent2" w:themeShade="80"/>
          <w:sz w:val="28"/>
          <w:szCs w:val="28"/>
        </w:rPr>
      </w:pPr>
    </w:p>
    <w:p w14:paraId="7C4BD6FE" w14:textId="77777777" w:rsidR="00C3038F" w:rsidRDefault="00C3038F" w:rsidP="00471FEC"/>
    <w:p w14:paraId="3FED1E5B" w14:textId="77777777" w:rsidR="00843090" w:rsidRDefault="00843090" w:rsidP="00843090">
      <w:pPr>
        <w:jc w:val="center"/>
        <w:rPr>
          <w:b/>
          <w:sz w:val="36"/>
          <w:szCs w:val="36"/>
        </w:rPr>
      </w:pPr>
      <w:r>
        <w:rPr>
          <w:b/>
          <w:sz w:val="36"/>
          <w:szCs w:val="36"/>
        </w:rPr>
        <w:t xml:space="preserve">Angaben zu Beförderungstagen, Haltestellen, Ankunfts-/Abfahrtszeiten, Begleitpersonen und Beförderungsteilnehmer </w:t>
      </w:r>
    </w:p>
    <w:p w14:paraId="4EC8D92C" w14:textId="77777777" w:rsidR="00C3038F" w:rsidRDefault="00C3038F" w:rsidP="00471FEC"/>
    <w:p w14:paraId="0A405E6E" w14:textId="77777777" w:rsidR="0070116F" w:rsidRDefault="0070116F" w:rsidP="00471FEC"/>
    <w:p w14:paraId="62735596" w14:textId="77777777" w:rsidR="0070116F" w:rsidRDefault="0070116F" w:rsidP="00471FEC"/>
    <w:p w14:paraId="7DA73B19" w14:textId="77777777" w:rsidR="001F2F0B" w:rsidRPr="001F2F0B" w:rsidRDefault="00C3038F" w:rsidP="00471FEC">
      <w:pPr>
        <w:rPr>
          <w:b/>
        </w:rPr>
      </w:pPr>
      <w:r w:rsidRPr="001F2F0B">
        <w:rPr>
          <w:b/>
        </w:rPr>
        <w:t xml:space="preserve">1. </w:t>
      </w:r>
      <w:r w:rsidR="001F2F0B" w:rsidRPr="001F2F0B">
        <w:rPr>
          <w:b/>
        </w:rPr>
        <w:t>Allgemeines</w:t>
      </w:r>
    </w:p>
    <w:p w14:paraId="13932598" w14:textId="77777777" w:rsidR="001F2F0B" w:rsidRDefault="001F2F0B" w:rsidP="00471FEC"/>
    <w:p w14:paraId="0F160745" w14:textId="524D6F99" w:rsidR="00C3038F" w:rsidRDefault="00947116" w:rsidP="00471FEC">
      <w:r>
        <w:t>Bei den Beförderungsteilnehmern</w:t>
      </w:r>
      <w:r w:rsidR="00C3038F">
        <w:t xml:space="preserve"> </w:t>
      </w:r>
      <w:r w:rsidR="00B050BD">
        <w:t>der Förderschulen</w:t>
      </w:r>
      <w:r w:rsidR="00C3038F">
        <w:t xml:space="preserve"> Ursberg und der angegliederten Heilpädagogischen Tagesstätte handelt es </w:t>
      </w:r>
      <w:r>
        <w:t xml:space="preserve">sich um </w:t>
      </w:r>
      <w:r w:rsidR="00902F16">
        <w:t>Kinder, Jugendliche und junge Erwachsene</w:t>
      </w:r>
      <w:r>
        <w:t xml:space="preserve"> </w:t>
      </w:r>
      <w:r w:rsidR="008F79AD">
        <w:t xml:space="preserve">im Alter von </w:t>
      </w:r>
      <w:r w:rsidR="004A6C34">
        <w:t>3</w:t>
      </w:r>
      <w:r w:rsidR="008F79AD">
        <w:t xml:space="preserve"> – 21 Jahren </w:t>
      </w:r>
      <w:r>
        <w:t>mit Entwicklungsverzögerungen sowie</w:t>
      </w:r>
      <w:r w:rsidR="00C3038F">
        <w:t xml:space="preserve"> mit </w:t>
      </w:r>
      <w:r w:rsidR="008F79AD">
        <w:t xml:space="preserve">Gehörlosigkeit/Schwerhörigkeit sowie </w:t>
      </w:r>
      <w:r w:rsidR="00C3038F">
        <w:t xml:space="preserve">geistiger Behinderung </w:t>
      </w:r>
      <w:r w:rsidR="00366CA7">
        <w:t>oder einer mehrfachen B</w:t>
      </w:r>
      <w:r w:rsidR="00D317C2">
        <w:t xml:space="preserve">ehinderung. </w:t>
      </w:r>
      <w:r w:rsidR="00C3038F">
        <w:t>Aufgrund der Schwere der Behinderung zeigen die Beförderungsteilnehmer</w:t>
      </w:r>
      <w:r w:rsidR="001F2F0B">
        <w:t xml:space="preserve"> beispielsweise ängstliches oder distanzloses Verhalten oder reagieren – auch plötzlich und unvorbereitet – mit aggressiven Verhaltensweisen, Verharren beim Ein- oder Ausstieg oder zeigen Weglauftendenz. Dies kann vor allem auftreten, wenn sich Abweichungen vom gewohnten Alltag, Ablauf oder Vorgehen ergeben wie etwa bei Wartezeiten im Verkehrsstau, Unruhe im Fahrzeug, Wechsel des Begleitpersonals oder durch andere Störungen.</w:t>
      </w:r>
    </w:p>
    <w:p w14:paraId="5B21ADBE" w14:textId="77777777" w:rsidR="004822D3" w:rsidRDefault="004822D3" w:rsidP="00471FEC"/>
    <w:p w14:paraId="36133D66" w14:textId="77777777" w:rsidR="00650724" w:rsidRDefault="00650724" w:rsidP="00471FEC"/>
    <w:p w14:paraId="1B2730B3" w14:textId="77777777" w:rsidR="00650724" w:rsidRDefault="00650724" w:rsidP="00471FEC"/>
    <w:p w14:paraId="4983F0CF" w14:textId="34291B9A" w:rsidR="000B2E36" w:rsidRPr="000B2E36" w:rsidRDefault="00F96B86">
      <w:pPr>
        <w:rPr>
          <w:b/>
        </w:rPr>
      </w:pPr>
      <w:r>
        <w:rPr>
          <w:b/>
        </w:rPr>
        <w:t>2</w:t>
      </w:r>
      <w:r w:rsidR="00BD1F43">
        <w:rPr>
          <w:b/>
        </w:rPr>
        <w:t>. Beförderungstage</w:t>
      </w:r>
      <w:r w:rsidR="00947116">
        <w:rPr>
          <w:b/>
        </w:rPr>
        <w:t xml:space="preserve"> im Schuljahr </w:t>
      </w:r>
      <w:r w:rsidR="00843090">
        <w:rPr>
          <w:b/>
        </w:rPr>
        <w:t>2026/</w:t>
      </w:r>
      <w:r w:rsidR="009D640B">
        <w:rPr>
          <w:b/>
        </w:rPr>
        <w:t>20</w:t>
      </w:r>
      <w:r w:rsidR="00843090">
        <w:rPr>
          <w:b/>
        </w:rPr>
        <w:t>27</w:t>
      </w:r>
    </w:p>
    <w:p w14:paraId="65BA0E5D" w14:textId="77777777" w:rsidR="003E7FCE" w:rsidRDefault="003E7FCE" w:rsidP="003E7FCE"/>
    <w:tbl>
      <w:tblPr>
        <w:tblStyle w:val="Tabellenraster"/>
        <w:tblW w:w="0" w:type="auto"/>
        <w:tblInd w:w="1242" w:type="dxa"/>
        <w:tblLook w:val="04A0" w:firstRow="1" w:lastRow="0" w:firstColumn="1" w:lastColumn="0" w:noHBand="0" w:noVBand="1"/>
      </w:tblPr>
      <w:tblGrid>
        <w:gridCol w:w="4861"/>
        <w:gridCol w:w="2959"/>
      </w:tblGrid>
      <w:tr w:rsidR="003E7FCE" w14:paraId="6E1E84F8" w14:textId="77777777" w:rsidTr="0075661B">
        <w:trPr>
          <w:trHeight w:val="510"/>
        </w:trPr>
        <w:tc>
          <w:tcPr>
            <w:tcW w:w="4861" w:type="dxa"/>
            <w:vAlign w:val="center"/>
          </w:tcPr>
          <w:p w14:paraId="2DC5E578" w14:textId="77777777" w:rsidR="003E7FCE" w:rsidRDefault="003E7FCE" w:rsidP="0075661B">
            <w:r>
              <w:t>Beförderungstage an Schultagen</w:t>
            </w:r>
          </w:p>
        </w:tc>
        <w:tc>
          <w:tcPr>
            <w:tcW w:w="2959" w:type="dxa"/>
            <w:vAlign w:val="center"/>
          </w:tcPr>
          <w:p w14:paraId="1C0104B6" w14:textId="4590016D" w:rsidR="003E7FCE" w:rsidRDefault="00925F24" w:rsidP="00925F24">
            <w:r>
              <w:t xml:space="preserve">183 </w:t>
            </w:r>
            <w:r w:rsidR="003E7FCE">
              <w:t>Tage/Jahr</w:t>
            </w:r>
          </w:p>
        </w:tc>
      </w:tr>
    </w:tbl>
    <w:p w14:paraId="23E0098B" w14:textId="77777777" w:rsidR="003E7FCE" w:rsidRDefault="003E7FCE" w:rsidP="003E7FCE"/>
    <w:p w14:paraId="735C8CCB" w14:textId="77777777" w:rsidR="00117FB5" w:rsidRDefault="00117FB5" w:rsidP="00117FB5">
      <w:r>
        <w:t>Es gilt die Ferienregelung Bayern.</w:t>
      </w:r>
    </w:p>
    <w:p w14:paraId="64DADF41" w14:textId="77777777" w:rsidR="0086512B" w:rsidRDefault="0086512B">
      <w:pPr>
        <w:spacing w:after="200" w:line="276" w:lineRule="auto"/>
      </w:pPr>
      <w:r>
        <w:br w:type="page"/>
      </w:r>
    </w:p>
    <w:p w14:paraId="3BB39E93" w14:textId="77777777" w:rsidR="009910C9" w:rsidRDefault="009910C9"/>
    <w:p w14:paraId="74D73EB2" w14:textId="77777777" w:rsidR="001E32B9" w:rsidRDefault="001E32B9"/>
    <w:p w14:paraId="008D35F1" w14:textId="77777777" w:rsidR="00AF2C48" w:rsidRDefault="00F96B86" w:rsidP="00AF2C48">
      <w:pPr>
        <w:rPr>
          <w:b/>
        </w:rPr>
      </w:pPr>
      <w:r>
        <w:rPr>
          <w:b/>
        </w:rPr>
        <w:t>3</w:t>
      </w:r>
      <w:r w:rsidR="00AF2C48" w:rsidRPr="000B2E36">
        <w:rPr>
          <w:b/>
        </w:rPr>
        <w:t>. Ankunfts- und Abfahrtszeiten</w:t>
      </w:r>
    </w:p>
    <w:p w14:paraId="445B1B05" w14:textId="77777777" w:rsidR="00650724" w:rsidRPr="00650724" w:rsidRDefault="00650724" w:rsidP="00AF2C48"/>
    <w:p w14:paraId="762858B2" w14:textId="41495CE0" w:rsidR="003E7FCE" w:rsidRPr="003E7FCE" w:rsidRDefault="00AF2C48" w:rsidP="002275C0">
      <w:pPr>
        <w:pStyle w:val="Listenabsatz"/>
        <w:numPr>
          <w:ilvl w:val="0"/>
          <w:numId w:val="6"/>
        </w:numPr>
        <w:spacing w:before="120" w:after="120"/>
        <w:ind w:left="357" w:hanging="357"/>
        <w:contextualSpacing w:val="0"/>
        <w:rPr>
          <w:sz w:val="22"/>
        </w:rPr>
      </w:pPr>
      <w:r w:rsidRPr="00D91C3E">
        <w:rPr>
          <w:smallCaps/>
          <w:sz w:val="28"/>
          <w:szCs w:val="28"/>
          <w:u w:val="single"/>
        </w:rPr>
        <w:t>Turn</w:t>
      </w:r>
      <w:r w:rsidR="00650724">
        <w:rPr>
          <w:smallCaps/>
          <w:sz w:val="28"/>
          <w:szCs w:val="28"/>
          <w:u w:val="single"/>
        </w:rPr>
        <w:t>usmäßige Beförderung</w:t>
      </w:r>
      <w:r w:rsidRPr="00D91C3E">
        <w:rPr>
          <w:smallCaps/>
          <w:sz w:val="28"/>
          <w:szCs w:val="28"/>
          <w:u w:val="single"/>
        </w:rPr>
        <w:t>:</w:t>
      </w:r>
    </w:p>
    <w:p w14:paraId="04DF8DB8" w14:textId="367CDC89" w:rsidR="00AF2C48" w:rsidRDefault="00AF2C48">
      <w:pPr>
        <w:pStyle w:val="Listenabsatz"/>
        <w:spacing w:before="120" w:after="120"/>
        <w:ind w:left="0"/>
        <w:contextualSpacing w:val="0"/>
        <w:rPr>
          <w:szCs w:val="24"/>
        </w:rPr>
      </w:pPr>
      <w:r w:rsidRPr="003E7FCE">
        <w:rPr>
          <w:szCs w:val="24"/>
        </w:rPr>
        <w:t>Schultägliche Früh</w:t>
      </w:r>
      <w:r w:rsidR="00B57E43">
        <w:rPr>
          <w:szCs w:val="24"/>
        </w:rPr>
        <w:t>fahrt</w:t>
      </w:r>
      <w:r w:rsidRPr="003E7FCE">
        <w:rPr>
          <w:szCs w:val="24"/>
        </w:rPr>
        <w:t xml:space="preserve">, </w:t>
      </w:r>
      <w:r w:rsidR="00403558">
        <w:rPr>
          <w:szCs w:val="24"/>
        </w:rPr>
        <w:t>erste</w:t>
      </w:r>
      <w:r w:rsidR="00925F24">
        <w:rPr>
          <w:szCs w:val="24"/>
        </w:rPr>
        <w:t xml:space="preserve"> </w:t>
      </w:r>
      <w:r w:rsidRPr="003E7FCE">
        <w:rPr>
          <w:szCs w:val="24"/>
        </w:rPr>
        <w:t>Mittags</w:t>
      </w:r>
      <w:r w:rsidR="00B57E43">
        <w:rPr>
          <w:szCs w:val="24"/>
        </w:rPr>
        <w:t>fahrt</w:t>
      </w:r>
      <w:r w:rsidR="008A22CE" w:rsidRPr="003E7FCE">
        <w:rPr>
          <w:szCs w:val="24"/>
        </w:rPr>
        <w:t xml:space="preserve"> und </w:t>
      </w:r>
      <w:r w:rsidR="00403558">
        <w:rPr>
          <w:szCs w:val="24"/>
        </w:rPr>
        <w:t>zweite</w:t>
      </w:r>
      <w:r w:rsidR="00925F24">
        <w:rPr>
          <w:szCs w:val="24"/>
        </w:rPr>
        <w:t xml:space="preserve"> M</w:t>
      </w:r>
      <w:r w:rsidR="00925F24" w:rsidRPr="003E7FCE">
        <w:rPr>
          <w:szCs w:val="24"/>
        </w:rPr>
        <w:t xml:space="preserve">ittagsfahrt </w:t>
      </w:r>
      <w:r w:rsidR="008A22CE" w:rsidRPr="003E7FCE">
        <w:rPr>
          <w:szCs w:val="24"/>
        </w:rPr>
        <w:t xml:space="preserve">für die </w:t>
      </w:r>
      <w:r w:rsidR="00925F24">
        <w:rPr>
          <w:szCs w:val="24"/>
        </w:rPr>
        <w:t>Dominikus-Schule und Franz von Sales-Schule</w:t>
      </w:r>
      <w:r w:rsidR="00902F16">
        <w:rPr>
          <w:szCs w:val="24"/>
        </w:rPr>
        <w:t>.</w:t>
      </w:r>
    </w:p>
    <w:p w14:paraId="0F4C726F" w14:textId="64226CFF" w:rsidR="00443CEB" w:rsidRPr="003E7FCE" w:rsidRDefault="00443CEB" w:rsidP="00DA4B72">
      <w:pPr>
        <w:spacing w:before="120" w:after="120"/>
        <w:rPr>
          <w:b/>
          <w:szCs w:val="24"/>
        </w:rPr>
      </w:pPr>
      <w:r w:rsidRPr="003E7FCE">
        <w:rPr>
          <w:b/>
          <w:szCs w:val="24"/>
        </w:rPr>
        <w:t xml:space="preserve">Folgende Standorte müssen in </w:t>
      </w:r>
      <w:r w:rsidR="00C4208B">
        <w:rPr>
          <w:b/>
          <w:szCs w:val="24"/>
        </w:rPr>
        <w:t xml:space="preserve">86513 </w:t>
      </w:r>
      <w:r w:rsidRPr="003E7FCE">
        <w:rPr>
          <w:b/>
          <w:szCs w:val="24"/>
        </w:rPr>
        <w:t>Ursberg angefahren werden:</w:t>
      </w:r>
    </w:p>
    <w:tbl>
      <w:tblPr>
        <w:tblStyle w:val="Tabellenraster"/>
        <w:tblW w:w="0" w:type="auto"/>
        <w:tblInd w:w="357" w:type="dxa"/>
        <w:tblLook w:val="04A0" w:firstRow="1" w:lastRow="0" w:firstColumn="1" w:lastColumn="0" w:noHBand="0" w:noVBand="1"/>
      </w:tblPr>
      <w:tblGrid>
        <w:gridCol w:w="4353"/>
        <w:gridCol w:w="4352"/>
      </w:tblGrid>
      <w:tr w:rsidR="00443CEB" w:rsidRPr="003E7FCE" w14:paraId="7773E553" w14:textId="77777777" w:rsidTr="00156B08">
        <w:tc>
          <w:tcPr>
            <w:tcW w:w="4352" w:type="dxa"/>
            <w:shd w:val="clear" w:color="auto" w:fill="D9D9D9" w:themeFill="background1" w:themeFillShade="D9"/>
            <w:vAlign w:val="center"/>
          </w:tcPr>
          <w:p w14:paraId="02CED4B6" w14:textId="63A4590A" w:rsidR="00443CEB" w:rsidRPr="003E7FCE" w:rsidRDefault="00902F16" w:rsidP="00156B08">
            <w:pPr>
              <w:pStyle w:val="Listenabsatz"/>
              <w:ind w:left="0"/>
              <w:contextualSpacing w:val="0"/>
              <w:rPr>
                <w:szCs w:val="24"/>
              </w:rPr>
            </w:pPr>
            <w:r>
              <w:rPr>
                <w:szCs w:val="24"/>
              </w:rPr>
              <w:t>Schulstandort</w:t>
            </w:r>
          </w:p>
        </w:tc>
        <w:tc>
          <w:tcPr>
            <w:tcW w:w="4353" w:type="dxa"/>
            <w:shd w:val="clear" w:color="auto" w:fill="D9D9D9" w:themeFill="background1" w:themeFillShade="D9"/>
            <w:vAlign w:val="center"/>
          </w:tcPr>
          <w:p w14:paraId="53C2E910" w14:textId="77777777" w:rsidR="00443CEB" w:rsidRPr="003E7FCE" w:rsidRDefault="00443CEB" w:rsidP="00156B08">
            <w:pPr>
              <w:pStyle w:val="Listenabsatz"/>
              <w:ind w:left="0"/>
              <w:contextualSpacing w:val="0"/>
              <w:rPr>
                <w:szCs w:val="24"/>
              </w:rPr>
            </w:pPr>
            <w:r w:rsidRPr="003E7FCE">
              <w:rPr>
                <w:szCs w:val="24"/>
              </w:rPr>
              <w:t>Anzufahrende Haltestellen</w:t>
            </w:r>
          </w:p>
        </w:tc>
      </w:tr>
      <w:tr w:rsidR="00443CEB" w:rsidRPr="003E7FCE" w14:paraId="5BDDB8DC" w14:textId="77777777" w:rsidTr="00156B08">
        <w:tc>
          <w:tcPr>
            <w:tcW w:w="4353" w:type="dxa"/>
            <w:vAlign w:val="center"/>
          </w:tcPr>
          <w:p w14:paraId="3431A22E" w14:textId="321A2C44" w:rsidR="00443CEB" w:rsidRPr="003E7FCE" w:rsidRDefault="00443CEB" w:rsidP="00156B08">
            <w:pPr>
              <w:pStyle w:val="Listenabsatz"/>
              <w:ind w:left="0"/>
              <w:contextualSpacing w:val="0"/>
              <w:rPr>
                <w:szCs w:val="24"/>
              </w:rPr>
            </w:pPr>
            <w:r w:rsidRPr="003E7FCE">
              <w:rPr>
                <w:szCs w:val="24"/>
              </w:rPr>
              <w:t>Förderzentrum Ursberg</w:t>
            </w:r>
            <w:r w:rsidR="008417B3">
              <w:rPr>
                <w:szCs w:val="24"/>
              </w:rPr>
              <w:t xml:space="preserve"> (Dominikus-Schule, Franz von Sales-Schule)</w:t>
            </w:r>
          </w:p>
        </w:tc>
        <w:tc>
          <w:tcPr>
            <w:tcW w:w="4352" w:type="dxa"/>
            <w:vAlign w:val="center"/>
          </w:tcPr>
          <w:p w14:paraId="6F279075" w14:textId="77777777" w:rsidR="00443CEB" w:rsidRPr="003E7FCE" w:rsidRDefault="00B24244" w:rsidP="00156B08">
            <w:pPr>
              <w:pStyle w:val="Listenabsatz"/>
              <w:ind w:left="0"/>
              <w:contextualSpacing w:val="0"/>
              <w:rPr>
                <w:szCs w:val="24"/>
              </w:rPr>
            </w:pPr>
            <w:r>
              <w:rPr>
                <w:szCs w:val="24"/>
              </w:rPr>
              <w:t>Joseph</w:t>
            </w:r>
            <w:r w:rsidR="00C4208B">
              <w:rPr>
                <w:szCs w:val="24"/>
              </w:rPr>
              <w:t>-Bernhart-Str. 4</w:t>
            </w:r>
          </w:p>
        </w:tc>
      </w:tr>
      <w:tr w:rsidR="00443CEB" w:rsidRPr="003E7FCE" w14:paraId="6EDA8CBD" w14:textId="77777777" w:rsidTr="00156B08">
        <w:tc>
          <w:tcPr>
            <w:tcW w:w="4353" w:type="dxa"/>
            <w:vAlign w:val="center"/>
          </w:tcPr>
          <w:p w14:paraId="6409C08A" w14:textId="77777777" w:rsidR="00443CEB" w:rsidRPr="003E7FCE" w:rsidRDefault="00443CEB" w:rsidP="00156B08">
            <w:pPr>
              <w:pStyle w:val="Listenabsatz"/>
              <w:ind w:left="0"/>
              <w:contextualSpacing w:val="0"/>
              <w:rPr>
                <w:szCs w:val="24"/>
              </w:rPr>
            </w:pPr>
            <w:r w:rsidRPr="003E7FCE">
              <w:rPr>
                <w:szCs w:val="24"/>
              </w:rPr>
              <w:t>Dominikus-Schule St. Martin</w:t>
            </w:r>
          </w:p>
        </w:tc>
        <w:tc>
          <w:tcPr>
            <w:tcW w:w="4352" w:type="dxa"/>
            <w:vAlign w:val="center"/>
          </w:tcPr>
          <w:p w14:paraId="652C4832" w14:textId="5C8A40DA" w:rsidR="00443CEB" w:rsidRPr="003E7FCE" w:rsidRDefault="00C83E8E" w:rsidP="00747447">
            <w:pPr>
              <w:pStyle w:val="Listenabsatz"/>
              <w:ind w:left="0"/>
              <w:contextualSpacing w:val="0"/>
              <w:rPr>
                <w:szCs w:val="24"/>
              </w:rPr>
            </w:pPr>
            <w:r w:rsidRPr="003E7FCE">
              <w:rPr>
                <w:szCs w:val="24"/>
              </w:rPr>
              <w:t xml:space="preserve">Dominikus-Ringeisen-Str. </w:t>
            </w:r>
            <w:r w:rsidR="00747447" w:rsidRPr="003E7FCE">
              <w:rPr>
                <w:szCs w:val="24"/>
              </w:rPr>
              <w:t>1</w:t>
            </w:r>
            <w:r w:rsidR="00747447">
              <w:rPr>
                <w:szCs w:val="24"/>
              </w:rPr>
              <w:t>6a</w:t>
            </w:r>
          </w:p>
        </w:tc>
      </w:tr>
      <w:tr w:rsidR="00B57E43" w:rsidRPr="003E7FCE" w14:paraId="539340DE" w14:textId="77777777" w:rsidTr="00156B08">
        <w:tc>
          <w:tcPr>
            <w:tcW w:w="4353" w:type="dxa"/>
            <w:vAlign w:val="center"/>
          </w:tcPr>
          <w:p w14:paraId="71313ED2" w14:textId="42960028" w:rsidR="00B57E43" w:rsidRDefault="008417B3" w:rsidP="00156B08">
            <w:pPr>
              <w:pStyle w:val="Listenabsatz"/>
              <w:ind w:left="0"/>
              <w:contextualSpacing w:val="0"/>
              <w:rPr>
                <w:szCs w:val="24"/>
              </w:rPr>
            </w:pPr>
            <w:r w:rsidRPr="00F60211">
              <w:rPr>
                <w:szCs w:val="24"/>
              </w:rPr>
              <w:t xml:space="preserve">Dominikus-Schule </w:t>
            </w:r>
            <w:proofErr w:type="spellStart"/>
            <w:r w:rsidR="00B57E43" w:rsidRPr="008417B3">
              <w:rPr>
                <w:szCs w:val="24"/>
              </w:rPr>
              <w:t>Schulpavillion</w:t>
            </w:r>
            <w:proofErr w:type="spellEnd"/>
            <w:r w:rsidR="00B57E43" w:rsidRPr="008417B3">
              <w:rPr>
                <w:szCs w:val="24"/>
              </w:rPr>
              <w:t xml:space="preserve"> </w:t>
            </w:r>
            <w:r w:rsidR="00AF3A71">
              <w:rPr>
                <w:szCs w:val="24"/>
              </w:rPr>
              <w:br w:type="textWrapping" w:clear="all"/>
            </w:r>
            <w:r w:rsidR="00B57E43" w:rsidRPr="00AF3A71">
              <w:rPr>
                <w:szCs w:val="24"/>
                <w:u w:val="single"/>
              </w:rPr>
              <w:t>ab 01.01.2028</w:t>
            </w:r>
          </w:p>
          <w:p w14:paraId="3515A4F4" w14:textId="3B3EA96E" w:rsidR="008417B3" w:rsidRPr="00F60211" w:rsidRDefault="008417B3" w:rsidP="00156B08">
            <w:pPr>
              <w:pStyle w:val="Listenabsatz"/>
              <w:ind w:left="0"/>
              <w:contextualSpacing w:val="0"/>
              <w:rPr>
                <w:b/>
                <w:bCs/>
                <w:i/>
                <w:iCs/>
                <w:szCs w:val="24"/>
              </w:rPr>
            </w:pPr>
            <w:r w:rsidRPr="00F60211">
              <w:rPr>
                <w:b/>
                <w:bCs/>
                <w:i/>
                <w:iCs/>
                <w:szCs w:val="24"/>
                <w:u w:val="single"/>
              </w:rPr>
              <w:t>Hinweis</w:t>
            </w:r>
            <w:r>
              <w:rPr>
                <w:b/>
                <w:bCs/>
                <w:i/>
                <w:iCs/>
                <w:szCs w:val="24"/>
              </w:rPr>
              <w:t>: Für die Angebotstourenplanung nicht zu berücksichtigen</w:t>
            </w:r>
          </w:p>
        </w:tc>
        <w:tc>
          <w:tcPr>
            <w:tcW w:w="4352" w:type="dxa"/>
            <w:vAlign w:val="center"/>
          </w:tcPr>
          <w:p w14:paraId="1A65EF1F" w14:textId="2245AF05" w:rsidR="00B57E43" w:rsidRPr="008417B3" w:rsidRDefault="00747447" w:rsidP="00156B08">
            <w:pPr>
              <w:pStyle w:val="Listenabsatz"/>
              <w:ind w:left="0"/>
              <w:contextualSpacing w:val="0"/>
              <w:rPr>
                <w:szCs w:val="24"/>
              </w:rPr>
            </w:pPr>
            <w:r w:rsidRPr="008417B3">
              <w:rPr>
                <w:szCs w:val="24"/>
              </w:rPr>
              <w:t>Josefsplatz 1</w:t>
            </w:r>
            <w:r w:rsidR="008F79AD" w:rsidRPr="008417B3">
              <w:rPr>
                <w:szCs w:val="24"/>
              </w:rPr>
              <w:t>c</w:t>
            </w:r>
          </w:p>
        </w:tc>
      </w:tr>
    </w:tbl>
    <w:p w14:paraId="5156220D" w14:textId="77777777" w:rsidR="00443CEB" w:rsidRPr="00443CEB" w:rsidRDefault="00443CEB" w:rsidP="00443CEB">
      <w:pPr>
        <w:spacing w:after="120"/>
        <w:rPr>
          <w:sz w:val="22"/>
          <w:u w:val="single"/>
        </w:rPr>
      </w:pPr>
    </w:p>
    <w:p w14:paraId="146D80D8" w14:textId="77777777" w:rsidR="00AF2C48" w:rsidRPr="003E7FCE" w:rsidRDefault="00443CEB" w:rsidP="00DA4B72">
      <w:pPr>
        <w:pStyle w:val="Listenabsatz"/>
        <w:spacing w:after="120"/>
        <w:ind w:left="0"/>
        <w:contextualSpacing w:val="0"/>
        <w:rPr>
          <w:b/>
          <w:szCs w:val="24"/>
        </w:rPr>
      </w:pPr>
      <w:r w:rsidRPr="003E7FCE">
        <w:rPr>
          <w:b/>
          <w:szCs w:val="24"/>
        </w:rPr>
        <w:t xml:space="preserve">Folgende Zeitfenster gelten für die </w:t>
      </w:r>
      <w:r w:rsidR="00650724" w:rsidRPr="003E7FCE">
        <w:rPr>
          <w:b/>
          <w:szCs w:val="24"/>
        </w:rPr>
        <w:t>Busbeförderung</w:t>
      </w:r>
      <w:r w:rsidRPr="003E7FCE">
        <w:rPr>
          <w:b/>
          <w:szCs w:val="24"/>
        </w:rPr>
        <w:t>:</w:t>
      </w:r>
    </w:p>
    <w:tbl>
      <w:tblPr>
        <w:tblStyle w:val="Tabellenraster"/>
        <w:tblW w:w="0" w:type="auto"/>
        <w:tblInd w:w="357" w:type="dxa"/>
        <w:tblLook w:val="04A0" w:firstRow="1" w:lastRow="0" w:firstColumn="1" w:lastColumn="0" w:noHBand="0" w:noVBand="1"/>
      </w:tblPr>
      <w:tblGrid>
        <w:gridCol w:w="4343"/>
        <w:gridCol w:w="4362"/>
      </w:tblGrid>
      <w:tr w:rsidR="00D91C3E" w:rsidRPr="003E7FCE" w14:paraId="079F3FDD" w14:textId="77777777" w:rsidTr="0086512B">
        <w:tc>
          <w:tcPr>
            <w:tcW w:w="4343" w:type="dxa"/>
            <w:shd w:val="clear" w:color="auto" w:fill="D9D9D9" w:themeFill="background1" w:themeFillShade="D9"/>
            <w:vAlign w:val="center"/>
          </w:tcPr>
          <w:p w14:paraId="47F4A3C7" w14:textId="7CAF6A72" w:rsidR="00AF2C48" w:rsidRPr="003E7FCE" w:rsidRDefault="003A03D8" w:rsidP="00AF2C48">
            <w:pPr>
              <w:pStyle w:val="Listenabsatz"/>
              <w:ind w:left="0"/>
              <w:contextualSpacing w:val="0"/>
              <w:rPr>
                <w:szCs w:val="24"/>
              </w:rPr>
            </w:pPr>
            <w:r>
              <w:rPr>
                <w:szCs w:val="24"/>
              </w:rPr>
              <w:t>An</w:t>
            </w:r>
            <w:r w:rsidR="00902F16" w:rsidRPr="003E7FCE">
              <w:rPr>
                <w:szCs w:val="24"/>
              </w:rPr>
              <w:t xml:space="preserve"> </w:t>
            </w:r>
            <w:r w:rsidR="00AF2C48" w:rsidRPr="003E7FCE">
              <w:rPr>
                <w:szCs w:val="24"/>
              </w:rPr>
              <w:t>Schultage</w:t>
            </w:r>
            <w:r w:rsidR="00F96B86" w:rsidRPr="003E7FCE">
              <w:rPr>
                <w:szCs w:val="24"/>
              </w:rPr>
              <w:t>n</w:t>
            </w:r>
          </w:p>
        </w:tc>
        <w:tc>
          <w:tcPr>
            <w:tcW w:w="4362" w:type="dxa"/>
            <w:shd w:val="clear" w:color="auto" w:fill="D9D9D9" w:themeFill="background1" w:themeFillShade="D9"/>
            <w:vAlign w:val="center"/>
          </w:tcPr>
          <w:p w14:paraId="0F3BE3CF" w14:textId="77777777" w:rsidR="00AF2C48" w:rsidRPr="003E7FCE" w:rsidRDefault="00AF2C48" w:rsidP="00AF2C48">
            <w:pPr>
              <w:pStyle w:val="Listenabsatz"/>
              <w:ind w:left="0"/>
              <w:contextualSpacing w:val="0"/>
              <w:rPr>
                <w:szCs w:val="24"/>
              </w:rPr>
            </w:pPr>
            <w:r w:rsidRPr="003E7FCE">
              <w:rPr>
                <w:szCs w:val="24"/>
              </w:rPr>
              <w:t>Zeitfenster</w:t>
            </w:r>
          </w:p>
        </w:tc>
      </w:tr>
      <w:tr w:rsidR="00AF2C48" w:rsidRPr="003E7FCE" w14:paraId="0982FDC8" w14:textId="77777777" w:rsidTr="0086512B">
        <w:tc>
          <w:tcPr>
            <w:tcW w:w="4343" w:type="dxa"/>
            <w:vAlign w:val="center"/>
          </w:tcPr>
          <w:p w14:paraId="0361B597" w14:textId="08D3CA61" w:rsidR="00AF2C48" w:rsidRPr="003E7FCE" w:rsidRDefault="00AF2C48" w:rsidP="005C6DB9">
            <w:pPr>
              <w:pStyle w:val="Listenabsatz"/>
              <w:ind w:left="0"/>
              <w:contextualSpacing w:val="0"/>
              <w:rPr>
                <w:szCs w:val="24"/>
              </w:rPr>
            </w:pPr>
            <w:r w:rsidRPr="003E7FCE">
              <w:rPr>
                <w:szCs w:val="24"/>
              </w:rPr>
              <w:t>Ankunftszeit „Früh</w:t>
            </w:r>
            <w:r w:rsidR="00B57E43">
              <w:rPr>
                <w:szCs w:val="24"/>
              </w:rPr>
              <w:t>fahrt</w:t>
            </w:r>
            <w:r w:rsidRPr="003E7FCE">
              <w:rPr>
                <w:szCs w:val="24"/>
              </w:rPr>
              <w:t>“</w:t>
            </w:r>
            <w:r w:rsidR="00D91C3E" w:rsidRPr="003E7FCE">
              <w:rPr>
                <w:szCs w:val="24"/>
              </w:rPr>
              <w:t xml:space="preserve"> </w:t>
            </w:r>
          </w:p>
        </w:tc>
        <w:tc>
          <w:tcPr>
            <w:tcW w:w="4362" w:type="dxa"/>
            <w:vAlign w:val="center"/>
          </w:tcPr>
          <w:p w14:paraId="56800D17" w14:textId="64C36D34" w:rsidR="00AF2C48" w:rsidRPr="003E7FCE" w:rsidRDefault="00AF2C48" w:rsidP="008F79AD">
            <w:pPr>
              <w:pStyle w:val="Listenabsatz"/>
              <w:ind w:left="0"/>
              <w:contextualSpacing w:val="0"/>
              <w:rPr>
                <w:szCs w:val="24"/>
              </w:rPr>
            </w:pPr>
            <w:r w:rsidRPr="003E7FCE">
              <w:rPr>
                <w:szCs w:val="24"/>
              </w:rPr>
              <w:t xml:space="preserve">8.00 </w:t>
            </w:r>
            <w:r w:rsidR="00D91C3E" w:rsidRPr="003E7FCE">
              <w:rPr>
                <w:szCs w:val="24"/>
              </w:rPr>
              <w:t>-</w:t>
            </w:r>
            <w:r w:rsidRPr="003E7FCE">
              <w:rPr>
                <w:szCs w:val="24"/>
              </w:rPr>
              <w:t xml:space="preserve"> 8.1</w:t>
            </w:r>
            <w:r w:rsidR="008F79AD">
              <w:rPr>
                <w:szCs w:val="24"/>
              </w:rPr>
              <w:t>0</w:t>
            </w:r>
            <w:r w:rsidRPr="003E7FCE">
              <w:rPr>
                <w:szCs w:val="24"/>
              </w:rPr>
              <w:t xml:space="preserve"> Uhr</w:t>
            </w:r>
          </w:p>
        </w:tc>
      </w:tr>
      <w:tr w:rsidR="00AF2C48" w:rsidRPr="003E7FCE" w14:paraId="3B7E6181" w14:textId="77777777" w:rsidTr="0086512B">
        <w:tc>
          <w:tcPr>
            <w:tcW w:w="4343" w:type="dxa"/>
            <w:vAlign w:val="center"/>
          </w:tcPr>
          <w:p w14:paraId="014E8DA5" w14:textId="58C905C4" w:rsidR="00AF2C48" w:rsidRPr="003E7FCE" w:rsidRDefault="00AF2C48" w:rsidP="00B57E43">
            <w:pPr>
              <w:pStyle w:val="Listenabsatz"/>
              <w:ind w:left="0"/>
              <w:contextualSpacing w:val="0"/>
              <w:rPr>
                <w:szCs w:val="24"/>
              </w:rPr>
            </w:pPr>
            <w:r w:rsidRPr="003E7FCE">
              <w:rPr>
                <w:szCs w:val="24"/>
              </w:rPr>
              <w:t>Abfahr</w:t>
            </w:r>
            <w:r w:rsidR="005C6DB9" w:rsidRPr="003E7FCE">
              <w:rPr>
                <w:szCs w:val="24"/>
              </w:rPr>
              <w:t>t</w:t>
            </w:r>
            <w:r w:rsidRPr="003E7FCE">
              <w:rPr>
                <w:szCs w:val="24"/>
              </w:rPr>
              <w:t>szeit „</w:t>
            </w:r>
            <w:r w:rsidR="00B57E43">
              <w:rPr>
                <w:szCs w:val="24"/>
              </w:rPr>
              <w:t>erste</w:t>
            </w:r>
            <w:r w:rsidR="00925F24">
              <w:rPr>
                <w:szCs w:val="24"/>
              </w:rPr>
              <w:t xml:space="preserve"> </w:t>
            </w:r>
            <w:r w:rsidRPr="003E7FCE">
              <w:rPr>
                <w:szCs w:val="24"/>
              </w:rPr>
              <w:t>Mittag</w:t>
            </w:r>
            <w:r w:rsidR="00B57E43">
              <w:rPr>
                <w:szCs w:val="24"/>
              </w:rPr>
              <w:t>sfahrt</w:t>
            </w:r>
            <w:r w:rsidRPr="003E7FCE">
              <w:rPr>
                <w:szCs w:val="24"/>
              </w:rPr>
              <w:t>“</w:t>
            </w:r>
            <w:r w:rsidR="00D91C3E" w:rsidRPr="003E7FCE">
              <w:rPr>
                <w:szCs w:val="24"/>
              </w:rPr>
              <w:t xml:space="preserve"> </w:t>
            </w:r>
          </w:p>
        </w:tc>
        <w:tc>
          <w:tcPr>
            <w:tcW w:w="4362" w:type="dxa"/>
            <w:vAlign w:val="center"/>
          </w:tcPr>
          <w:p w14:paraId="3D9C97F5" w14:textId="184B5C1F" w:rsidR="00AF2C48" w:rsidRPr="003E7FCE" w:rsidRDefault="008F79AD" w:rsidP="00D91C3E">
            <w:pPr>
              <w:pStyle w:val="Listenabsatz"/>
              <w:ind w:left="0"/>
              <w:contextualSpacing w:val="0"/>
              <w:rPr>
                <w:szCs w:val="24"/>
              </w:rPr>
            </w:pPr>
            <w:r>
              <w:rPr>
                <w:szCs w:val="24"/>
              </w:rPr>
              <w:t xml:space="preserve">11:35 </w:t>
            </w:r>
            <w:r w:rsidR="00403558">
              <w:rPr>
                <w:szCs w:val="24"/>
              </w:rPr>
              <w:t>-</w:t>
            </w:r>
            <w:r>
              <w:rPr>
                <w:szCs w:val="24"/>
              </w:rPr>
              <w:t xml:space="preserve"> 11:45</w:t>
            </w:r>
            <w:r w:rsidR="00D91C3E" w:rsidRPr="003E7FCE">
              <w:rPr>
                <w:szCs w:val="24"/>
              </w:rPr>
              <w:t xml:space="preserve"> Uhr</w:t>
            </w:r>
          </w:p>
        </w:tc>
      </w:tr>
      <w:tr w:rsidR="00D91C3E" w:rsidRPr="003E7FCE" w14:paraId="67E0241B" w14:textId="77777777" w:rsidTr="0086512B">
        <w:tc>
          <w:tcPr>
            <w:tcW w:w="4343" w:type="dxa"/>
            <w:vAlign w:val="center"/>
          </w:tcPr>
          <w:p w14:paraId="7A6F6C73" w14:textId="54A86DF3" w:rsidR="00D91C3E" w:rsidRPr="003E7FCE" w:rsidRDefault="00D91C3E" w:rsidP="00B57E43">
            <w:pPr>
              <w:pStyle w:val="Listenabsatz"/>
              <w:ind w:left="0"/>
              <w:contextualSpacing w:val="0"/>
              <w:rPr>
                <w:szCs w:val="24"/>
              </w:rPr>
            </w:pPr>
            <w:r w:rsidRPr="003E7FCE">
              <w:rPr>
                <w:szCs w:val="24"/>
              </w:rPr>
              <w:t>Abfahrtszeit „</w:t>
            </w:r>
            <w:r w:rsidR="00B57E43">
              <w:rPr>
                <w:szCs w:val="24"/>
              </w:rPr>
              <w:t xml:space="preserve">zweite </w:t>
            </w:r>
            <w:r w:rsidR="00925F24">
              <w:rPr>
                <w:szCs w:val="24"/>
              </w:rPr>
              <w:t>Mittag</w:t>
            </w:r>
            <w:r w:rsidR="00B57E43">
              <w:rPr>
                <w:szCs w:val="24"/>
              </w:rPr>
              <w:t>sfahrt</w:t>
            </w:r>
            <w:r w:rsidRPr="003E7FCE">
              <w:rPr>
                <w:szCs w:val="24"/>
              </w:rPr>
              <w:t xml:space="preserve">“ </w:t>
            </w:r>
          </w:p>
        </w:tc>
        <w:tc>
          <w:tcPr>
            <w:tcW w:w="4362" w:type="dxa"/>
            <w:vAlign w:val="center"/>
          </w:tcPr>
          <w:p w14:paraId="1FA068C6" w14:textId="5FC81F5F" w:rsidR="00D91C3E" w:rsidRPr="003E7FCE" w:rsidRDefault="008F79AD" w:rsidP="00443CEB">
            <w:pPr>
              <w:rPr>
                <w:szCs w:val="24"/>
              </w:rPr>
            </w:pPr>
            <w:r>
              <w:rPr>
                <w:szCs w:val="24"/>
              </w:rPr>
              <w:t xml:space="preserve">13:20 </w:t>
            </w:r>
            <w:r w:rsidR="00403558">
              <w:rPr>
                <w:szCs w:val="24"/>
              </w:rPr>
              <w:t>-</w:t>
            </w:r>
            <w:r>
              <w:rPr>
                <w:szCs w:val="24"/>
              </w:rPr>
              <w:t xml:space="preserve"> 13:30</w:t>
            </w:r>
            <w:r w:rsidR="00443CEB" w:rsidRPr="003E7FCE">
              <w:rPr>
                <w:szCs w:val="24"/>
              </w:rPr>
              <w:t xml:space="preserve"> Uhr</w:t>
            </w:r>
          </w:p>
        </w:tc>
      </w:tr>
      <w:tr w:rsidR="00403558" w:rsidRPr="003E7FCE" w14:paraId="28FC5AE5" w14:textId="77777777" w:rsidTr="0086512B">
        <w:tc>
          <w:tcPr>
            <w:tcW w:w="4343" w:type="dxa"/>
            <w:vAlign w:val="center"/>
          </w:tcPr>
          <w:p w14:paraId="5E7616D8" w14:textId="77777777" w:rsidR="00403558" w:rsidRDefault="00403558" w:rsidP="00403558">
            <w:pPr>
              <w:pStyle w:val="Listenabsatz"/>
              <w:ind w:left="0"/>
              <w:contextualSpacing w:val="0"/>
              <w:rPr>
                <w:szCs w:val="24"/>
              </w:rPr>
            </w:pPr>
            <w:r w:rsidRPr="00F60211">
              <w:rPr>
                <w:szCs w:val="24"/>
              </w:rPr>
              <w:t xml:space="preserve">Dominikus-Schule </w:t>
            </w:r>
            <w:proofErr w:type="spellStart"/>
            <w:r w:rsidRPr="008417B3">
              <w:rPr>
                <w:szCs w:val="24"/>
              </w:rPr>
              <w:t>Schulpavillion</w:t>
            </w:r>
            <w:proofErr w:type="spellEnd"/>
            <w:r w:rsidRPr="008417B3">
              <w:rPr>
                <w:szCs w:val="24"/>
              </w:rPr>
              <w:t xml:space="preserve"> </w:t>
            </w:r>
            <w:r>
              <w:rPr>
                <w:szCs w:val="24"/>
              </w:rPr>
              <w:br w:type="textWrapping" w:clear="all"/>
            </w:r>
            <w:r w:rsidRPr="00AF3A71">
              <w:rPr>
                <w:szCs w:val="24"/>
                <w:u w:val="single"/>
              </w:rPr>
              <w:t>ab 01.01.2028</w:t>
            </w:r>
          </w:p>
          <w:p w14:paraId="74E93E19" w14:textId="73575434" w:rsidR="00403558" w:rsidRPr="003E7FCE" w:rsidRDefault="00403558" w:rsidP="00403558">
            <w:pPr>
              <w:pStyle w:val="Listenabsatz"/>
              <w:ind w:left="0"/>
              <w:contextualSpacing w:val="0"/>
              <w:rPr>
                <w:szCs w:val="24"/>
              </w:rPr>
            </w:pPr>
            <w:r w:rsidRPr="00F60211">
              <w:rPr>
                <w:b/>
                <w:bCs/>
                <w:i/>
                <w:iCs/>
                <w:szCs w:val="24"/>
                <w:u w:val="single"/>
              </w:rPr>
              <w:t>Hinweis</w:t>
            </w:r>
            <w:r>
              <w:rPr>
                <w:b/>
                <w:bCs/>
                <w:i/>
                <w:iCs/>
                <w:szCs w:val="24"/>
              </w:rPr>
              <w:t>: Für die Angebotstourenplanung nicht zu berücksichtigen</w:t>
            </w:r>
          </w:p>
        </w:tc>
        <w:tc>
          <w:tcPr>
            <w:tcW w:w="4362" w:type="dxa"/>
            <w:vAlign w:val="center"/>
          </w:tcPr>
          <w:p w14:paraId="33002E48" w14:textId="56D56908" w:rsidR="00403558" w:rsidRDefault="00403558" w:rsidP="00443CEB">
            <w:pPr>
              <w:rPr>
                <w:szCs w:val="24"/>
              </w:rPr>
            </w:pPr>
            <w:r>
              <w:rPr>
                <w:szCs w:val="24"/>
              </w:rPr>
              <w:t>Wird zu gegebener Zeit festgelegt</w:t>
            </w:r>
          </w:p>
        </w:tc>
      </w:tr>
    </w:tbl>
    <w:p w14:paraId="1CD61825" w14:textId="77777777" w:rsidR="00FF2118" w:rsidRPr="003E7FCE" w:rsidRDefault="00443CEB" w:rsidP="00FF2118">
      <w:pPr>
        <w:tabs>
          <w:tab w:val="left" w:pos="4366"/>
        </w:tabs>
        <w:spacing w:before="120" w:after="60"/>
        <w:ind w:left="357" w:hanging="357"/>
        <w:jc w:val="both"/>
        <w:rPr>
          <w:szCs w:val="24"/>
        </w:rPr>
      </w:pPr>
      <w:r>
        <w:rPr>
          <w:sz w:val="22"/>
        </w:rPr>
        <w:tab/>
      </w:r>
      <w:r w:rsidR="00FF2118" w:rsidRPr="003E7FCE">
        <w:rPr>
          <w:szCs w:val="24"/>
        </w:rPr>
        <w:t xml:space="preserve">Für </w:t>
      </w:r>
      <w:r w:rsidRPr="003E7FCE">
        <w:rPr>
          <w:szCs w:val="24"/>
        </w:rPr>
        <w:t>(von der Regierung von Schwaben genehmigte) Einzelfahrten</w:t>
      </w:r>
      <w:r w:rsidR="00FF2118" w:rsidRPr="003E7FCE">
        <w:rPr>
          <w:szCs w:val="24"/>
        </w:rPr>
        <w:t xml:space="preserve"> können ggf.</w:t>
      </w:r>
      <w:r w:rsidRPr="003E7FCE">
        <w:rPr>
          <w:szCs w:val="24"/>
        </w:rPr>
        <w:t xml:space="preserve"> individuelle Fahr</w:t>
      </w:r>
      <w:r w:rsidR="00FF2118" w:rsidRPr="003E7FCE">
        <w:rPr>
          <w:szCs w:val="24"/>
        </w:rPr>
        <w:t>zeiten gelten.</w:t>
      </w:r>
    </w:p>
    <w:p w14:paraId="45F177B6" w14:textId="77777777" w:rsidR="00371B62" w:rsidRDefault="00371B62"/>
    <w:p w14:paraId="30211F31" w14:textId="77777777" w:rsidR="00DA4B72" w:rsidRDefault="00DA4B72"/>
    <w:p w14:paraId="5B8A4E5E" w14:textId="77777777" w:rsidR="0017048B" w:rsidRPr="000B2E36" w:rsidRDefault="00F96B86" w:rsidP="0017048B">
      <w:pPr>
        <w:rPr>
          <w:b/>
        </w:rPr>
      </w:pPr>
      <w:r>
        <w:rPr>
          <w:b/>
        </w:rPr>
        <w:t>4</w:t>
      </w:r>
      <w:r w:rsidR="0017048B">
        <w:rPr>
          <w:b/>
        </w:rPr>
        <w:t>. Begleit</w:t>
      </w:r>
      <w:r w:rsidR="0017048B" w:rsidRPr="000B2E36">
        <w:rPr>
          <w:b/>
        </w:rPr>
        <w:t>personal des Auftragnehmers</w:t>
      </w:r>
    </w:p>
    <w:p w14:paraId="63ED5067" w14:textId="77777777" w:rsidR="0017048B" w:rsidRDefault="0017048B" w:rsidP="0017048B"/>
    <w:p w14:paraId="22325A9C" w14:textId="01B19D13" w:rsidR="0017048B" w:rsidRDefault="0017048B">
      <w:pPr>
        <w:rPr>
          <w:szCs w:val="24"/>
        </w:rPr>
      </w:pPr>
      <w:r w:rsidRPr="003E7FCE">
        <w:rPr>
          <w:szCs w:val="24"/>
        </w:rPr>
        <w:t>Es wird eine Begleitperson je Fahrzeug eingesetzt.</w:t>
      </w:r>
      <w:r w:rsidR="00986A82" w:rsidRPr="003E7FCE">
        <w:rPr>
          <w:szCs w:val="24"/>
        </w:rPr>
        <w:t xml:space="preserve"> Ausgenommen </w:t>
      </w:r>
      <w:r w:rsidR="00F96B86" w:rsidRPr="003E7FCE">
        <w:rPr>
          <w:szCs w:val="24"/>
        </w:rPr>
        <w:t xml:space="preserve">hiervon sind </w:t>
      </w:r>
      <w:r w:rsidR="00986A82" w:rsidRPr="003E7FCE">
        <w:rPr>
          <w:szCs w:val="24"/>
        </w:rPr>
        <w:t xml:space="preserve">(von der Regierung </w:t>
      </w:r>
      <w:r w:rsidR="00F96B86" w:rsidRPr="003E7FCE">
        <w:rPr>
          <w:szCs w:val="24"/>
        </w:rPr>
        <w:t xml:space="preserve">von Schwaben </w:t>
      </w:r>
      <w:r w:rsidR="00986A82" w:rsidRPr="003E7FCE">
        <w:rPr>
          <w:szCs w:val="24"/>
        </w:rPr>
        <w:t>genehmigte</w:t>
      </w:r>
      <w:r w:rsidR="006E4694" w:rsidRPr="003E7FCE">
        <w:rPr>
          <w:szCs w:val="24"/>
        </w:rPr>
        <w:t xml:space="preserve">) </w:t>
      </w:r>
      <w:r w:rsidR="00F96B86" w:rsidRPr="003E7FCE">
        <w:rPr>
          <w:szCs w:val="24"/>
        </w:rPr>
        <w:t xml:space="preserve">Einzelfahrten, bei denen </w:t>
      </w:r>
      <w:r w:rsidR="00986A82" w:rsidRPr="003E7FCE">
        <w:rPr>
          <w:szCs w:val="24"/>
        </w:rPr>
        <w:t>k</w:t>
      </w:r>
      <w:r w:rsidR="00F96B86" w:rsidRPr="003E7FCE">
        <w:rPr>
          <w:szCs w:val="24"/>
        </w:rPr>
        <w:t>eine Begleitpersonen einzusetzen sind.</w:t>
      </w:r>
    </w:p>
    <w:p w14:paraId="0F4AC096" w14:textId="77777777" w:rsidR="00843090" w:rsidRDefault="00843090">
      <w:pPr>
        <w:rPr>
          <w:szCs w:val="24"/>
        </w:rPr>
      </w:pPr>
    </w:p>
    <w:p w14:paraId="4D7DCC87" w14:textId="34D12BEC" w:rsidR="00843090" w:rsidRPr="003E7FCE" w:rsidRDefault="00843090">
      <w:pPr>
        <w:rPr>
          <w:szCs w:val="24"/>
        </w:rPr>
      </w:pPr>
      <w:r w:rsidRPr="00843090">
        <w:rPr>
          <w:szCs w:val="24"/>
        </w:rPr>
        <w:t>Sollte während der Vertragslaufzeit der Bedarf für den Einsatz einer Begleitperson des Auftragnehmers entfallen, ist der Auftraggeber berechtigt festzulegen, dass keine Begleitperson des Auftragnehmers einzusetzen ist.</w:t>
      </w:r>
    </w:p>
    <w:p w14:paraId="00CAC853" w14:textId="77777777" w:rsidR="003D4FD7" w:rsidRDefault="003D4FD7"/>
    <w:p w14:paraId="7E73CDB9" w14:textId="77777777" w:rsidR="006447EE" w:rsidRDefault="006447EE"/>
    <w:p w14:paraId="3BA82D8A" w14:textId="4D616326" w:rsidR="000B2E36" w:rsidRDefault="00F96B86">
      <w:pPr>
        <w:rPr>
          <w:b/>
        </w:rPr>
      </w:pPr>
      <w:r>
        <w:rPr>
          <w:b/>
        </w:rPr>
        <w:t>5</w:t>
      </w:r>
      <w:r w:rsidR="000B2E36" w:rsidRPr="000B2E36">
        <w:rPr>
          <w:b/>
        </w:rPr>
        <w:t xml:space="preserve">. </w:t>
      </w:r>
      <w:r w:rsidR="00843090">
        <w:rPr>
          <w:b/>
        </w:rPr>
        <w:t xml:space="preserve">Voraussichtliche </w:t>
      </w:r>
      <w:r w:rsidR="00F21C0C">
        <w:rPr>
          <w:b/>
        </w:rPr>
        <w:t>Beförderungst</w:t>
      </w:r>
      <w:r w:rsidR="000B2E36" w:rsidRPr="000B2E36">
        <w:rPr>
          <w:b/>
        </w:rPr>
        <w:t>eilnehmer</w:t>
      </w:r>
      <w:r w:rsidR="00F21C0C">
        <w:rPr>
          <w:b/>
        </w:rPr>
        <w:t xml:space="preserve"> (</w:t>
      </w:r>
      <w:r w:rsidR="00843090">
        <w:rPr>
          <w:b/>
        </w:rPr>
        <w:t xml:space="preserve">Ermittlung </w:t>
      </w:r>
      <w:r w:rsidR="001E32B9">
        <w:rPr>
          <w:b/>
        </w:rPr>
        <w:t xml:space="preserve">Stand Schuljahr </w:t>
      </w:r>
      <w:r w:rsidR="000D3970">
        <w:rPr>
          <w:b/>
        </w:rPr>
        <w:t>2025</w:t>
      </w:r>
      <w:r w:rsidR="001E32B9">
        <w:rPr>
          <w:b/>
        </w:rPr>
        <w:t>/</w:t>
      </w:r>
      <w:r w:rsidR="009D640B">
        <w:rPr>
          <w:b/>
        </w:rPr>
        <w:t>20</w:t>
      </w:r>
      <w:r w:rsidR="001E32B9">
        <w:rPr>
          <w:b/>
        </w:rPr>
        <w:t>2</w:t>
      </w:r>
      <w:r w:rsidR="000D3970">
        <w:rPr>
          <w:b/>
        </w:rPr>
        <w:t>6</w:t>
      </w:r>
      <w:r w:rsidR="00F21C0C">
        <w:rPr>
          <w:b/>
        </w:rPr>
        <w:t>)</w:t>
      </w:r>
    </w:p>
    <w:p w14:paraId="3DE7EBC3" w14:textId="77777777" w:rsidR="00371B62" w:rsidRPr="003E7FCE" w:rsidRDefault="00371B62">
      <w:pPr>
        <w:rPr>
          <w:szCs w:val="24"/>
        </w:rPr>
      </w:pPr>
    </w:p>
    <w:p w14:paraId="279F45AA" w14:textId="7AFD76EA" w:rsidR="00443CEB" w:rsidRPr="003E7FCE" w:rsidRDefault="00D43FC8">
      <w:pPr>
        <w:rPr>
          <w:szCs w:val="24"/>
        </w:rPr>
      </w:pPr>
      <w:r w:rsidRPr="003E7FCE">
        <w:rPr>
          <w:i/>
          <w:szCs w:val="24"/>
        </w:rPr>
        <w:t>Siehe</w:t>
      </w:r>
      <w:r w:rsidR="00942CDC">
        <w:rPr>
          <w:i/>
          <w:szCs w:val="24"/>
        </w:rPr>
        <w:t xml:space="preserve"> beigefügte Excel-Tabelle „Los </w:t>
      </w:r>
      <w:r w:rsidR="000D3970">
        <w:rPr>
          <w:i/>
          <w:szCs w:val="24"/>
        </w:rPr>
        <w:t>C</w:t>
      </w:r>
      <w:r w:rsidR="000D3970" w:rsidRPr="003E7FCE">
        <w:rPr>
          <w:i/>
          <w:szCs w:val="24"/>
        </w:rPr>
        <w:t xml:space="preserve"> </w:t>
      </w:r>
      <w:r w:rsidRPr="003E7FCE">
        <w:rPr>
          <w:i/>
          <w:szCs w:val="24"/>
        </w:rPr>
        <w:t>– Beförderungsteilnehmer“</w:t>
      </w:r>
    </w:p>
    <w:sectPr w:rsidR="00443CEB" w:rsidRPr="003E7FCE" w:rsidSect="001537D4">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8E6A8" w14:textId="77777777" w:rsidR="008D11F4" w:rsidRDefault="008D11F4" w:rsidP="00947116">
      <w:r>
        <w:separator/>
      </w:r>
    </w:p>
  </w:endnote>
  <w:endnote w:type="continuationSeparator" w:id="0">
    <w:p w14:paraId="17FF2E44" w14:textId="77777777" w:rsidR="008D11F4" w:rsidRDefault="008D11F4" w:rsidP="0094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868947"/>
      <w:docPartObj>
        <w:docPartGallery w:val="Page Numbers (Bottom of Page)"/>
        <w:docPartUnique/>
      </w:docPartObj>
    </w:sdtPr>
    <w:sdtContent>
      <w:p w14:paraId="6B462577" w14:textId="64190D84" w:rsidR="003A03D8" w:rsidRDefault="003A03D8">
        <w:pPr>
          <w:pStyle w:val="Fuzeile"/>
          <w:jc w:val="center"/>
        </w:pPr>
        <w:r>
          <w:fldChar w:fldCharType="begin"/>
        </w:r>
        <w:r>
          <w:instrText>PAGE   \* MERGEFORMAT</w:instrText>
        </w:r>
        <w:r>
          <w:fldChar w:fldCharType="separate"/>
        </w:r>
        <w:r>
          <w:t>2</w:t>
        </w:r>
        <w:r>
          <w:fldChar w:fldCharType="end"/>
        </w:r>
      </w:p>
    </w:sdtContent>
  </w:sdt>
  <w:p w14:paraId="2FCC2820" w14:textId="77777777" w:rsidR="003A03D8" w:rsidRDefault="003A03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D1F94" w14:textId="77777777" w:rsidR="008D11F4" w:rsidRDefault="008D11F4" w:rsidP="00947116">
      <w:r>
        <w:separator/>
      </w:r>
    </w:p>
  </w:footnote>
  <w:footnote w:type="continuationSeparator" w:id="0">
    <w:p w14:paraId="20C470A0" w14:textId="77777777" w:rsidR="008D11F4" w:rsidRDefault="008D11F4" w:rsidP="00947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686BA" w14:textId="77777777" w:rsidR="00947116" w:rsidRDefault="00947116">
    <w:pPr>
      <w:pStyle w:val="Kopfzeile"/>
    </w:pPr>
    <w:r>
      <w:rPr>
        <w:noProof/>
        <w:lang w:eastAsia="de-DE"/>
      </w:rPr>
      <w:drawing>
        <wp:anchor distT="0" distB="0" distL="114300" distR="114300" simplePos="0" relativeHeight="251659264" behindDoc="1" locked="0" layoutInCell="1" allowOverlap="1" wp14:anchorId="2CCA9602" wp14:editId="72E99C05">
          <wp:simplePos x="0" y="0"/>
          <wp:positionH relativeFrom="column">
            <wp:posOffset>3684905</wp:posOffset>
          </wp:positionH>
          <wp:positionV relativeFrom="paragraph">
            <wp:posOffset>-170180</wp:posOffset>
          </wp:positionV>
          <wp:extent cx="2468880" cy="522605"/>
          <wp:effectExtent l="0" t="0" r="7620" b="0"/>
          <wp:wrapTight wrapText="bothSides">
            <wp:wrapPolygon edited="0">
              <wp:start x="0" y="0"/>
              <wp:lineTo x="0" y="20471"/>
              <wp:lineTo x="21500" y="20471"/>
              <wp:lineTo x="21500"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8880" cy="5226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211FB"/>
    <w:multiLevelType w:val="hybridMultilevel"/>
    <w:tmpl w:val="F7806D9E"/>
    <w:lvl w:ilvl="0" w:tplc="75A8444E">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23ED0"/>
    <w:multiLevelType w:val="multilevel"/>
    <w:tmpl w:val="E25EB324"/>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C70D36"/>
    <w:multiLevelType w:val="multilevel"/>
    <w:tmpl w:val="F2647D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50339F"/>
    <w:multiLevelType w:val="hybridMultilevel"/>
    <w:tmpl w:val="5C64D0DC"/>
    <w:lvl w:ilvl="0" w:tplc="9A36B0AC">
      <w:start w:val="10"/>
      <w:numFmt w:val="bullet"/>
      <w:lvlText w:val=""/>
      <w:lvlJc w:val="left"/>
      <w:pPr>
        <w:ind w:left="720" w:hanging="360"/>
      </w:pPr>
      <w:rPr>
        <w:rFonts w:ascii="Symbol" w:eastAsiaTheme="minorHAns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831217"/>
    <w:multiLevelType w:val="hybridMultilevel"/>
    <w:tmpl w:val="AFA62112"/>
    <w:lvl w:ilvl="0" w:tplc="B16CE8F6">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A30082"/>
    <w:multiLevelType w:val="hybridMultilevel"/>
    <w:tmpl w:val="AEB87CAC"/>
    <w:lvl w:ilvl="0" w:tplc="F1587B7C">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E86461"/>
    <w:multiLevelType w:val="multilevel"/>
    <w:tmpl w:val="338A9C7A"/>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5D43816"/>
    <w:multiLevelType w:val="multilevel"/>
    <w:tmpl w:val="E7149606"/>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79450538">
    <w:abstractNumId w:val="2"/>
  </w:num>
  <w:num w:numId="2" w16cid:durableId="816727905">
    <w:abstractNumId w:val="0"/>
  </w:num>
  <w:num w:numId="3" w16cid:durableId="1735160998">
    <w:abstractNumId w:val="5"/>
  </w:num>
  <w:num w:numId="4" w16cid:durableId="371804240">
    <w:abstractNumId w:val="6"/>
  </w:num>
  <w:num w:numId="5" w16cid:durableId="1312637505">
    <w:abstractNumId w:val="3"/>
  </w:num>
  <w:num w:numId="6" w16cid:durableId="992950683">
    <w:abstractNumId w:val="4"/>
  </w:num>
  <w:num w:numId="7" w16cid:durableId="563682693">
    <w:abstractNumId w:val="7"/>
  </w:num>
  <w:num w:numId="8" w16cid:durableId="153842129">
    <w:abstractNumId w:val="8"/>
  </w:num>
  <w:num w:numId="9" w16cid:durableId="1468740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documentProtection w:edit="readOnly" w:enforcement="1" w:cryptProviderType="rsaAES" w:cryptAlgorithmClass="hash" w:cryptAlgorithmType="typeAny" w:cryptAlgorithmSid="14" w:cryptSpinCount="100000" w:hash="73+NUcTRNw25ju8X+Efm2q1NhSz7pML/OTWbQyV02JqV4ubbx4QXdnXiUdY0nn1LOax+OF7d+xaVyytTwfddAg==" w:salt="oq1e9nkbWje7i7cahRnMy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FEC"/>
    <w:rsid w:val="00011ACA"/>
    <w:rsid w:val="000866E1"/>
    <w:rsid w:val="000B2E36"/>
    <w:rsid w:val="000D3970"/>
    <w:rsid w:val="00111088"/>
    <w:rsid w:val="00117FB5"/>
    <w:rsid w:val="00126350"/>
    <w:rsid w:val="00126F07"/>
    <w:rsid w:val="001537D4"/>
    <w:rsid w:val="0017048B"/>
    <w:rsid w:val="001B0930"/>
    <w:rsid w:val="001D22B5"/>
    <w:rsid w:val="001E32B9"/>
    <w:rsid w:val="001F2F0B"/>
    <w:rsid w:val="00204F35"/>
    <w:rsid w:val="00274329"/>
    <w:rsid w:val="002C5B7F"/>
    <w:rsid w:val="002D5906"/>
    <w:rsid w:val="00366CA7"/>
    <w:rsid w:val="00371B62"/>
    <w:rsid w:val="00386C0B"/>
    <w:rsid w:val="003A03D8"/>
    <w:rsid w:val="003A0707"/>
    <w:rsid w:val="003C496E"/>
    <w:rsid w:val="003D4FD7"/>
    <w:rsid w:val="003E7FCE"/>
    <w:rsid w:val="00403558"/>
    <w:rsid w:val="0042219B"/>
    <w:rsid w:val="00430D09"/>
    <w:rsid w:val="00443CEB"/>
    <w:rsid w:val="00471FEC"/>
    <w:rsid w:val="004822D3"/>
    <w:rsid w:val="0048741A"/>
    <w:rsid w:val="004A6C34"/>
    <w:rsid w:val="00522518"/>
    <w:rsid w:val="00533B14"/>
    <w:rsid w:val="0054093E"/>
    <w:rsid w:val="00543DAA"/>
    <w:rsid w:val="0054717C"/>
    <w:rsid w:val="005C6DB9"/>
    <w:rsid w:val="005E3322"/>
    <w:rsid w:val="00601C40"/>
    <w:rsid w:val="006447EE"/>
    <w:rsid w:val="00650724"/>
    <w:rsid w:val="00687C2E"/>
    <w:rsid w:val="006E4694"/>
    <w:rsid w:val="0070116F"/>
    <w:rsid w:val="00747447"/>
    <w:rsid w:val="00753880"/>
    <w:rsid w:val="00762AFC"/>
    <w:rsid w:val="00766BDF"/>
    <w:rsid w:val="00815881"/>
    <w:rsid w:val="008417B3"/>
    <w:rsid w:val="00843090"/>
    <w:rsid w:val="0086512B"/>
    <w:rsid w:val="008747CF"/>
    <w:rsid w:val="00883861"/>
    <w:rsid w:val="00891822"/>
    <w:rsid w:val="008A22CE"/>
    <w:rsid w:val="008B68BA"/>
    <w:rsid w:val="008C545B"/>
    <w:rsid w:val="008D11F4"/>
    <w:rsid w:val="008F79AD"/>
    <w:rsid w:val="00902F16"/>
    <w:rsid w:val="00925F24"/>
    <w:rsid w:val="00933BB6"/>
    <w:rsid w:val="00942CDC"/>
    <w:rsid w:val="00947116"/>
    <w:rsid w:val="009619D6"/>
    <w:rsid w:val="0096501E"/>
    <w:rsid w:val="00977BD0"/>
    <w:rsid w:val="00986A82"/>
    <w:rsid w:val="009910C9"/>
    <w:rsid w:val="009A7666"/>
    <w:rsid w:val="009B7750"/>
    <w:rsid w:val="009D640B"/>
    <w:rsid w:val="00A03DC0"/>
    <w:rsid w:val="00A15A20"/>
    <w:rsid w:val="00A546B5"/>
    <w:rsid w:val="00A607DB"/>
    <w:rsid w:val="00AA013F"/>
    <w:rsid w:val="00AF2C48"/>
    <w:rsid w:val="00AF3A71"/>
    <w:rsid w:val="00B01431"/>
    <w:rsid w:val="00B050BD"/>
    <w:rsid w:val="00B218ED"/>
    <w:rsid w:val="00B24244"/>
    <w:rsid w:val="00B57E43"/>
    <w:rsid w:val="00B75895"/>
    <w:rsid w:val="00B772B8"/>
    <w:rsid w:val="00BB7B4D"/>
    <w:rsid w:val="00BC72D8"/>
    <w:rsid w:val="00BD1F43"/>
    <w:rsid w:val="00C24752"/>
    <w:rsid w:val="00C3038F"/>
    <w:rsid w:val="00C4208B"/>
    <w:rsid w:val="00C83E8E"/>
    <w:rsid w:val="00CC1F84"/>
    <w:rsid w:val="00CC7416"/>
    <w:rsid w:val="00CE60D0"/>
    <w:rsid w:val="00D2179C"/>
    <w:rsid w:val="00D303D4"/>
    <w:rsid w:val="00D317C2"/>
    <w:rsid w:val="00D43FC8"/>
    <w:rsid w:val="00D91C3E"/>
    <w:rsid w:val="00DA4B72"/>
    <w:rsid w:val="00DB5FC2"/>
    <w:rsid w:val="00DD55EF"/>
    <w:rsid w:val="00DE0FBE"/>
    <w:rsid w:val="00DE70A4"/>
    <w:rsid w:val="00E513E4"/>
    <w:rsid w:val="00EB53B5"/>
    <w:rsid w:val="00EE7247"/>
    <w:rsid w:val="00EF314B"/>
    <w:rsid w:val="00F21C0C"/>
    <w:rsid w:val="00F60211"/>
    <w:rsid w:val="00F96B86"/>
    <w:rsid w:val="00FC03C4"/>
    <w:rsid w:val="00FE4129"/>
    <w:rsid w:val="00FF2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60352"/>
  <w15:docId w15:val="{1E688063-A498-40FE-9914-ABE9ACA5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1FEC"/>
    <w:pPr>
      <w:spacing w:after="0" w:line="240" w:lineRule="auto"/>
    </w:pPr>
    <w:rPr>
      <w:rFonts w:ascii="Calibri" w:hAnsi="Calibri" w:cs="Calibr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038F"/>
    <w:pPr>
      <w:ind w:left="720"/>
      <w:contextualSpacing/>
    </w:pPr>
  </w:style>
  <w:style w:type="table" w:styleId="Tabellenraster">
    <w:name w:val="Table Grid"/>
    <w:basedOn w:val="NormaleTabelle"/>
    <w:uiPriority w:val="59"/>
    <w:rsid w:val="000B2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tternetztabelle6farbig1">
    <w:name w:val="Gritternetztabelle 6 farbig1"/>
    <w:basedOn w:val="NormaleTabelle"/>
    <w:uiPriority w:val="51"/>
    <w:rsid w:val="00EE724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rechblasentext">
    <w:name w:val="Balloon Text"/>
    <w:basedOn w:val="Standard"/>
    <w:link w:val="SprechblasentextZchn"/>
    <w:uiPriority w:val="99"/>
    <w:semiHidden/>
    <w:unhideWhenUsed/>
    <w:rsid w:val="00DD55E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55EF"/>
    <w:rPr>
      <w:rFonts w:ascii="Tahoma" w:hAnsi="Tahoma" w:cs="Tahoma"/>
      <w:sz w:val="16"/>
      <w:szCs w:val="16"/>
    </w:rPr>
  </w:style>
  <w:style w:type="paragraph" w:styleId="Kopfzeile">
    <w:name w:val="header"/>
    <w:basedOn w:val="Standard"/>
    <w:link w:val="KopfzeileZchn"/>
    <w:uiPriority w:val="99"/>
    <w:unhideWhenUsed/>
    <w:rsid w:val="00947116"/>
    <w:pPr>
      <w:tabs>
        <w:tab w:val="center" w:pos="4536"/>
        <w:tab w:val="right" w:pos="9072"/>
      </w:tabs>
    </w:pPr>
  </w:style>
  <w:style w:type="character" w:customStyle="1" w:styleId="KopfzeileZchn">
    <w:name w:val="Kopfzeile Zchn"/>
    <w:basedOn w:val="Absatz-Standardschriftart"/>
    <w:link w:val="Kopfzeile"/>
    <w:uiPriority w:val="99"/>
    <w:rsid w:val="00947116"/>
    <w:rPr>
      <w:rFonts w:ascii="Calibri" w:hAnsi="Calibri" w:cs="Calibri"/>
      <w:sz w:val="24"/>
    </w:rPr>
  </w:style>
  <w:style w:type="paragraph" w:styleId="Fuzeile">
    <w:name w:val="footer"/>
    <w:basedOn w:val="Standard"/>
    <w:link w:val="FuzeileZchn"/>
    <w:uiPriority w:val="99"/>
    <w:unhideWhenUsed/>
    <w:rsid w:val="00947116"/>
    <w:pPr>
      <w:tabs>
        <w:tab w:val="center" w:pos="4536"/>
        <w:tab w:val="right" w:pos="9072"/>
      </w:tabs>
    </w:pPr>
  </w:style>
  <w:style w:type="character" w:customStyle="1" w:styleId="FuzeileZchn">
    <w:name w:val="Fußzeile Zchn"/>
    <w:basedOn w:val="Absatz-Standardschriftart"/>
    <w:link w:val="Fuzeile"/>
    <w:uiPriority w:val="99"/>
    <w:rsid w:val="00947116"/>
    <w:rPr>
      <w:rFonts w:ascii="Calibri" w:hAnsi="Calibri" w:cs="Calibri"/>
      <w:sz w:val="24"/>
    </w:rPr>
  </w:style>
  <w:style w:type="character" w:styleId="Kommentarzeichen">
    <w:name w:val="annotation reference"/>
    <w:basedOn w:val="Absatz-Standardschriftart"/>
    <w:uiPriority w:val="99"/>
    <w:semiHidden/>
    <w:unhideWhenUsed/>
    <w:rsid w:val="00925F24"/>
    <w:rPr>
      <w:sz w:val="16"/>
      <w:szCs w:val="16"/>
    </w:rPr>
  </w:style>
  <w:style w:type="paragraph" w:styleId="Kommentartext">
    <w:name w:val="annotation text"/>
    <w:basedOn w:val="Standard"/>
    <w:link w:val="KommentartextZchn"/>
    <w:uiPriority w:val="99"/>
    <w:unhideWhenUsed/>
    <w:rsid w:val="00925F24"/>
    <w:rPr>
      <w:sz w:val="20"/>
      <w:szCs w:val="20"/>
    </w:rPr>
  </w:style>
  <w:style w:type="character" w:customStyle="1" w:styleId="KommentartextZchn">
    <w:name w:val="Kommentartext Zchn"/>
    <w:basedOn w:val="Absatz-Standardschriftart"/>
    <w:link w:val="Kommentartext"/>
    <w:uiPriority w:val="99"/>
    <w:rsid w:val="00925F24"/>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925F24"/>
    <w:rPr>
      <w:b/>
      <w:bCs/>
    </w:rPr>
  </w:style>
  <w:style w:type="character" w:customStyle="1" w:styleId="KommentarthemaZchn">
    <w:name w:val="Kommentarthema Zchn"/>
    <w:basedOn w:val="KommentartextZchn"/>
    <w:link w:val="Kommentarthema"/>
    <w:uiPriority w:val="99"/>
    <w:semiHidden/>
    <w:rsid w:val="00925F24"/>
    <w:rPr>
      <w:rFonts w:ascii="Calibri" w:hAnsi="Calibri" w:cs="Calibri"/>
      <w:b/>
      <w:bCs/>
      <w:sz w:val="20"/>
      <w:szCs w:val="20"/>
    </w:rPr>
  </w:style>
  <w:style w:type="paragraph" w:styleId="berarbeitung">
    <w:name w:val="Revision"/>
    <w:hidden/>
    <w:uiPriority w:val="99"/>
    <w:semiHidden/>
    <w:rsid w:val="00AA013F"/>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2690</Characters>
  <Application>Microsoft Office Word</Application>
  <DocSecurity>8</DocSecurity>
  <Lines>46</Lines>
  <Paragraphs>16</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Fogelstaller, Elvira</dc:creator>
  <cp:lastModifiedBy>RAin Loni Goldbrunner - RAe Stolz Goldbrunner Klein</cp:lastModifiedBy>
  <cp:revision>6</cp:revision>
  <cp:lastPrinted>2022-01-19T06:59:00Z</cp:lastPrinted>
  <dcterms:created xsi:type="dcterms:W3CDTF">2026-01-05T09:17:00Z</dcterms:created>
  <dcterms:modified xsi:type="dcterms:W3CDTF">2026-02-03T07:19:00Z</dcterms:modified>
</cp:coreProperties>
</file>