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025-25-00612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NRW Köln / Universität Bonn, Akademisches Kunstmuseum Instandsetzung, lufttechnische Anlagen, Lüftungsarbeiten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Lüftungsarbeiten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