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4BE0084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041759" w:rsidR="00E864F0" w:rsidRPr="009F6640" w:rsidRDefault="00E864F0" w:rsidP="004C67DA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10 70 /</w:t>
            </w:r>
            <w:r w:rsidR="0027168E">
              <w:rPr>
                <w:rFonts w:eastAsia="Times New Roman" w:cs="Arial"/>
                <w:szCs w:val="20"/>
                <w:lang w:eastAsia="de-DE"/>
              </w:rPr>
              <w:t>192-25</w:t>
            </w:r>
            <w:r>
              <w:rPr>
                <w:rFonts w:eastAsia="Times New Roman" w:cs="Arial"/>
                <w:szCs w:val="20"/>
                <w:lang w:eastAsia="de-DE"/>
              </w:rPr>
              <w:t xml:space="preserve"> 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9E8CAB7" w:rsidR="00E75FB9" w:rsidRPr="00E75FB9" w:rsidRDefault="008964A3" w:rsidP="0027168E">
            <w:pPr>
              <w:spacing w:line="276" w:lineRule="auto"/>
              <w:ind w:left="-30" w:firstLine="0"/>
              <w:jc w:val="left"/>
            </w:pPr>
            <w:r>
              <w:t>Archäologische Untersuchungen Fußgängerzone BA 1/2</w:t>
            </w:r>
            <w:bookmarkStart w:id="0" w:name="_GoBack"/>
            <w:bookmarkEnd w:id="0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168E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3320B"/>
    <w:rsid w:val="00485628"/>
    <w:rsid w:val="00493D6A"/>
    <w:rsid w:val="004A789E"/>
    <w:rsid w:val="004C67DA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A3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864F0"/>
    <w:rsid w:val="00E90673"/>
    <w:rsid w:val="00E94806"/>
    <w:rsid w:val="00EA5463"/>
    <w:rsid w:val="00EB6F70"/>
    <w:rsid w:val="00EC176E"/>
    <w:rsid w:val="00EC29BD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00348-C9C1-4E4E-A846-E2F9A12E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Lüblinghoff, Martin</cp:lastModifiedBy>
  <cp:revision>8</cp:revision>
  <dcterms:created xsi:type="dcterms:W3CDTF">2024-03-13T08:46:00Z</dcterms:created>
  <dcterms:modified xsi:type="dcterms:W3CDTF">2025-11-07T10:17:00Z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