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04.7-053-2025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Wartung und Instandhaltung BMA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Arbeiten an Alarmierungsanlagen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