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2025-0358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23.03.2026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2025-0358, Erneuerung der Beschallungs- und Alarmierungsanlage Ostermann Arena, Bismarckstraße 125, 51373 Leverkusen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Erneuerung der Beschallungs- und Alarmierungsanlage Ostermann Arena, Bismarckstraße 125, 51373 Leverkusen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