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2025-0358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2025-0358, Erneuerung der Beschallungs- und Alarmierungsanlage Ostermann Arena, Bismarckstraße 125, 51373 Leverkusen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Erneuerung der Beschallungs- und Alarmierungsanlage Ostermann Arena, Bismarckstraße 125, 51373 Leverkusen
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