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358, Erneuerung der Beschallungs- und Alarmierungsanlage Ostermann Arena, Bismarckstraße 125, 51373 Leverkus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neuerung der Beschallungs- und Alarmierungsanlage Ostermann Arena, Bismarckstraße 125, 51373 Leverkusen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