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5-0358, Erneuerung der Beschallungs- und Alarmierungsanlage Ostermann Arena, Bismarckstraße 125, 51373 Leverkus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neuerung der Beschallungs- und Alarmierungsanlage Ostermann Arena, Bismarckstraße 125, 51373 Leverkusen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