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2025_64_0202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Universität zu Köln - Dienstleistungen zur Brand- und Gefahrenmeldeanlage in Verbindung mit Erneuerung der Laufkarten, Migration TopSIS und der Erneuerung der Bestandsmelder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