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BN-2025-04869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Bundesstadt Bonn: Kauf eines Geräteträgers , der 3,5 T Klasse, mit Anbaugeräten und Zubehör für die Grünpflege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