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06.11.2025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BLB NRW NL Köln / Deutsche Sporthochschule Köln, Modernisierung Institutsgebäude 1, Erdarbeiten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Erdarbeiten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