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Deutsche Sporthochschule Köln, Modernisierung Institutsgebäude 1, Erdarbeiten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