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30-B-26-109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zK, Geb. 330, Neubau Chemie, Raumlufttechnik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aumlufttechnische Anlagen/Lüftungstechnik:
- Errichtung einer Lüftungsanlag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