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3C" w:rsidRPr="00F6425B" w:rsidRDefault="00E6353C" w:rsidP="00060B88">
      <w:pPr>
        <w:spacing w:before="60"/>
        <w:jc w:val="both"/>
        <w:outlineLvl w:val="0"/>
        <w:rPr>
          <w:rFonts w:ascii="Verdana" w:hAnsi="Verdana"/>
          <w:b/>
          <w:sz w:val="40"/>
          <w:szCs w:val="40"/>
        </w:rPr>
      </w:pPr>
    </w:p>
    <w:p w:rsidR="00E6353C" w:rsidRPr="00F6425B" w:rsidRDefault="00297F5D" w:rsidP="00060B88">
      <w:pPr>
        <w:spacing w:before="60"/>
        <w:jc w:val="center"/>
        <w:outlineLvl w:val="0"/>
        <w:rPr>
          <w:rFonts w:ascii="Verdana" w:hAnsi="Verdana"/>
          <w:b/>
          <w:sz w:val="40"/>
          <w:szCs w:val="40"/>
        </w:rPr>
      </w:pPr>
      <w:r w:rsidRPr="00F6425B">
        <w:rPr>
          <w:rFonts w:ascii="Verdana" w:hAnsi="Verdana"/>
          <w:b/>
          <w:sz w:val="40"/>
          <w:szCs w:val="40"/>
        </w:rPr>
        <w:t>Sicherheitsrichtlinien über die Tätigkeit von Fremdfirmen auf den</w:t>
      </w:r>
    </w:p>
    <w:p w:rsidR="00083511" w:rsidRPr="00F6425B" w:rsidRDefault="00297F5D" w:rsidP="00060B88">
      <w:pPr>
        <w:spacing w:before="60"/>
        <w:jc w:val="center"/>
        <w:outlineLvl w:val="0"/>
        <w:rPr>
          <w:rFonts w:ascii="Verdana" w:hAnsi="Verdana"/>
          <w:b/>
          <w:sz w:val="40"/>
          <w:szCs w:val="40"/>
        </w:rPr>
      </w:pPr>
      <w:r w:rsidRPr="00F6425B">
        <w:rPr>
          <w:rFonts w:ascii="Verdana" w:hAnsi="Verdana"/>
          <w:b/>
          <w:sz w:val="40"/>
          <w:szCs w:val="40"/>
        </w:rPr>
        <w:t>Betriebsgeländen und Baustellen des</w:t>
      </w:r>
    </w:p>
    <w:p w:rsidR="00E6353C" w:rsidRPr="00F6425B" w:rsidRDefault="00E6353C" w:rsidP="00060B88">
      <w:pPr>
        <w:spacing w:before="60"/>
        <w:jc w:val="center"/>
        <w:outlineLvl w:val="0"/>
        <w:rPr>
          <w:rFonts w:ascii="Verdana" w:hAnsi="Verdana"/>
          <w:b/>
          <w:sz w:val="40"/>
          <w:szCs w:val="40"/>
        </w:rPr>
      </w:pPr>
    </w:p>
    <w:p w:rsidR="00E6353C" w:rsidRPr="00F6425B" w:rsidRDefault="00942573" w:rsidP="00060B88">
      <w:pPr>
        <w:spacing w:before="60"/>
        <w:jc w:val="center"/>
        <w:outlineLvl w:val="0"/>
        <w:rPr>
          <w:rFonts w:ascii="Verdana" w:hAnsi="Verdana"/>
          <w:b/>
          <w:sz w:val="40"/>
          <w:szCs w:val="40"/>
        </w:rPr>
      </w:pPr>
      <w:r w:rsidRPr="00F6425B">
        <w:rPr>
          <w:rFonts w:ascii="Verdana" w:hAnsi="Verdana"/>
          <w:b/>
          <w:sz w:val="40"/>
          <w:szCs w:val="40"/>
        </w:rPr>
        <w:t>Abwasserwerkes</w:t>
      </w:r>
    </w:p>
    <w:p w:rsidR="00E6353C" w:rsidRPr="00F6425B" w:rsidRDefault="00942573" w:rsidP="00060B88">
      <w:pPr>
        <w:spacing w:before="60"/>
        <w:jc w:val="center"/>
        <w:outlineLvl w:val="0"/>
        <w:rPr>
          <w:rFonts w:ascii="Verdana" w:hAnsi="Verdana"/>
          <w:b/>
          <w:sz w:val="40"/>
          <w:szCs w:val="40"/>
        </w:rPr>
      </w:pPr>
      <w:r w:rsidRPr="00F6425B">
        <w:rPr>
          <w:rFonts w:ascii="Verdana" w:hAnsi="Verdana"/>
          <w:b/>
          <w:sz w:val="40"/>
          <w:szCs w:val="40"/>
        </w:rPr>
        <w:t>der</w:t>
      </w:r>
    </w:p>
    <w:p w:rsidR="00942573" w:rsidRPr="00F6425B" w:rsidRDefault="00942573" w:rsidP="00060B88">
      <w:pPr>
        <w:spacing w:before="60"/>
        <w:jc w:val="center"/>
        <w:outlineLvl w:val="0"/>
        <w:rPr>
          <w:rFonts w:ascii="Verdana" w:hAnsi="Verdana"/>
          <w:b/>
          <w:sz w:val="40"/>
          <w:szCs w:val="40"/>
        </w:rPr>
      </w:pPr>
      <w:r w:rsidRPr="00F6425B">
        <w:rPr>
          <w:rFonts w:ascii="Verdana" w:hAnsi="Verdana"/>
          <w:b/>
          <w:sz w:val="40"/>
          <w:szCs w:val="40"/>
        </w:rPr>
        <w:t>Stadt Niederkassel</w:t>
      </w:r>
    </w:p>
    <w:p w:rsidR="00E7519C" w:rsidRPr="00F6425B" w:rsidRDefault="00E7519C" w:rsidP="00060B88">
      <w:pPr>
        <w:spacing w:before="60"/>
        <w:jc w:val="center"/>
        <w:outlineLvl w:val="0"/>
        <w:rPr>
          <w:rFonts w:ascii="Verdana" w:hAnsi="Verdana"/>
          <w:b/>
          <w:sz w:val="40"/>
          <w:szCs w:val="40"/>
        </w:rPr>
      </w:pPr>
    </w:p>
    <w:p w:rsidR="00E7519C" w:rsidRPr="00F6425B" w:rsidRDefault="00E7519C" w:rsidP="00060B88">
      <w:pPr>
        <w:spacing w:before="60"/>
        <w:jc w:val="both"/>
        <w:outlineLvl w:val="0"/>
        <w:rPr>
          <w:rFonts w:ascii="Verdana" w:hAnsi="Verdana"/>
          <w:b/>
          <w:sz w:val="40"/>
          <w:szCs w:val="40"/>
        </w:rPr>
      </w:pPr>
    </w:p>
    <w:p w:rsidR="00083511" w:rsidRPr="00F6425B" w:rsidRDefault="00083511" w:rsidP="00060B88">
      <w:pPr>
        <w:spacing w:before="60"/>
        <w:jc w:val="both"/>
        <w:outlineLvl w:val="0"/>
        <w:rPr>
          <w:rFonts w:ascii="Verdana" w:hAnsi="Verdana"/>
          <w:b/>
          <w:sz w:val="32"/>
          <w:szCs w:val="32"/>
        </w:rPr>
      </w:pPr>
    </w:p>
    <w:p w:rsidR="00083511" w:rsidRPr="00F6425B" w:rsidRDefault="00083511" w:rsidP="00060B88">
      <w:pPr>
        <w:spacing w:before="60"/>
        <w:jc w:val="both"/>
        <w:outlineLvl w:val="0"/>
        <w:rPr>
          <w:rFonts w:ascii="Verdana" w:hAnsi="Verdana"/>
          <w:b/>
          <w:sz w:val="32"/>
          <w:szCs w:val="32"/>
        </w:rPr>
      </w:pPr>
    </w:p>
    <w:p w:rsidR="00E60DD6" w:rsidRPr="00F6425B" w:rsidRDefault="00E60DD6" w:rsidP="00060B88">
      <w:pPr>
        <w:jc w:val="both"/>
        <w:rPr>
          <w:rFonts w:ascii="Verdana" w:hAnsi="Verdana"/>
          <w:b/>
          <w:sz w:val="32"/>
        </w:rPr>
      </w:pPr>
    </w:p>
    <w:p w:rsidR="00F72FAA" w:rsidRPr="00F6425B" w:rsidRDefault="00F72FAA" w:rsidP="00060B88">
      <w:pPr>
        <w:tabs>
          <w:tab w:val="center" w:pos="4819"/>
          <w:tab w:val="left" w:pos="6390"/>
        </w:tabs>
        <w:jc w:val="both"/>
        <w:rPr>
          <w:rFonts w:ascii="Verdana" w:hAnsi="Verdana"/>
          <w:b/>
          <w:sz w:val="32"/>
        </w:rPr>
      </w:pPr>
    </w:p>
    <w:p w:rsidR="00E6353C" w:rsidRDefault="00891F50" w:rsidP="00060B88">
      <w:pPr>
        <w:jc w:val="both"/>
        <w:rPr>
          <w:rFonts w:ascii="Verdana" w:hAnsi="Verdana"/>
          <w:b/>
          <w:sz w:val="32"/>
        </w:rPr>
      </w:pPr>
      <w:r>
        <w:rPr>
          <w:rFonts w:ascii="Verdana" w:hAnsi="Verdana"/>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3pt">
            <v:imagedata r:id="rId9" o:title="Logo_Abwasserwerk_neu"/>
          </v:shape>
        </w:pict>
      </w:r>
      <w:r w:rsidR="00083511" w:rsidRPr="00F6425B">
        <w:rPr>
          <w:rFonts w:ascii="Verdana" w:hAnsi="Verdana"/>
          <w:b/>
          <w:sz w:val="32"/>
        </w:rPr>
        <w:br w:type="page"/>
      </w:r>
    </w:p>
    <w:p w:rsidR="00052D64" w:rsidRDefault="00052D64" w:rsidP="00060B88">
      <w:pPr>
        <w:jc w:val="both"/>
        <w:rPr>
          <w:rFonts w:ascii="Verdana" w:hAnsi="Verdana"/>
          <w:b/>
          <w:sz w:val="32"/>
        </w:rPr>
      </w:pPr>
    </w:p>
    <w:p w:rsidR="00052D64" w:rsidRPr="00F6425B" w:rsidRDefault="00052D64" w:rsidP="00060B88">
      <w:pPr>
        <w:jc w:val="both"/>
        <w:rPr>
          <w:rFonts w:ascii="Verdana" w:hAnsi="Verdana"/>
          <w:b/>
          <w:sz w:val="32"/>
        </w:rPr>
      </w:pPr>
    </w:p>
    <w:p w:rsidR="00F72FAA" w:rsidRPr="00F6425B" w:rsidRDefault="00F72FAA" w:rsidP="00060B88">
      <w:pPr>
        <w:jc w:val="both"/>
        <w:outlineLvl w:val="0"/>
        <w:rPr>
          <w:rFonts w:ascii="Verdana" w:hAnsi="Verdana"/>
          <w:szCs w:val="24"/>
        </w:rPr>
      </w:pPr>
      <w:r w:rsidRPr="00F6425B">
        <w:rPr>
          <w:rFonts w:ascii="Verdana" w:hAnsi="Verdana"/>
          <w:b/>
          <w:szCs w:val="24"/>
        </w:rPr>
        <w:t>Vorwort</w:t>
      </w:r>
    </w:p>
    <w:p w:rsidR="00F72FAA" w:rsidRPr="00F6425B" w:rsidRDefault="00F72FAA" w:rsidP="00060B88">
      <w:pPr>
        <w:jc w:val="both"/>
        <w:outlineLvl w:val="0"/>
        <w:rPr>
          <w:rFonts w:ascii="Verdana" w:hAnsi="Verdana"/>
          <w:szCs w:val="24"/>
        </w:rPr>
      </w:pPr>
    </w:p>
    <w:p w:rsidR="00F72FAA" w:rsidRPr="00F6425B" w:rsidRDefault="00F72FAA" w:rsidP="00060B88">
      <w:pPr>
        <w:spacing w:line="320" w:lineRule="exact"/>
        <w:jc w:val="both"/>
        <w:outlineLvl w:val="0"/>
        <w:rPr>
          <w:rFonts w:ascii="Verdana" w:hAnsi="Verdana" w:cs="Arial"/>
          <w:szCs w:val="24"/>
        </w:rPr>
      </w:pPr>
      <w:r w:rsidRPr="00F6425B">
        <w:rPr>
          <w:rFonts w:ascii="Verdana" w:hAnsi="Verdana"/>
          <w:szCs w:val="24"/>
        </w:rPr>
        <w:t xml:space="preserve">In den vorliegenden Sicherheitshinweisen finden Sie die sicherheitsrelevanten Anforderungen für </w:t>
      </w:r>
      <w:r w:rsidR="00DB1F8F">
        <w:rPr>
          <w:rFonts w:ascii="Verdana" w:hAnsi="Verdana"/>
          <w:szCs w:val="24"/>
        </w:rPr>
        <w:t>den Aufenthalt und für Arbeiten</w:t>
      </w:r>
      <w:r w:rsidRPr="00F6425B">
        <w:rPr>
          <w:rFonts w:ascii="Verdana" w:hAnsi="Verdana"/>
          <w:szCs w:val="24"/>
        </w:rPr>
        <w:t xml:space="preserve"> auf den Betriebsgrundstücken un</w:t>
      </w:r>
      <w:bookmarkStart w:id="0" w:name="_GoBack"/>
      <w:bookmarkEnd w:id="0"/>
      <w:r w:rsidRPr="00F6425B">
        <w:rPr>
          <w:rFonts w:ascii="Verdana" w:hAnsi="Verdana"/>
          <w:szCs w:val="24"/>
        </w:rPr>
        <w:t>d Entwässerungsanlagen de</w:t>
      </w:r>
      <w:r w:rsidR="00942573" w:rsidRPr="00F6425B">
        <w:rPr>
          <w:rFonts w:ascii="Verdana" w:hAnsi="Verdana"/>
          <w:szCs w:val="24"/>
        </w:rPr>
        <w:t>s Abwasserwerkes der Stadt Niederkassel.</w:t>
      </w:r>
    </w:p>
    <w:p w:rsidR="00F72FAA" w:rsidRPr="00F6425B" w:rsidRDefault="00F72FAA" w:rsidP="00060B88">
      <w:pPr>
        <w:jc w:val="both"/>
        <w:rPr>
          <w:rFonts w:ascii="Verdana" w:hAnsi="Verdana"/>
          <w:szCs w:val="24"/>
        </w:rPr>
      </w:pPr>
    </w:p>
    <w:p w:rsidR="00F72FAA" w:rsidRPr="00F6425B" w:rsidRDefault="00F72FAA" w:rsidP="00060B88">
      <w:pPr>
        <w:spacing w:line="320" w:lineRule="exact"/>
        <w:jc w:val="both"/>
        <w:outlineLvl w:val="0"/>
        <w:rPr>
          <w:rFonts w:ascii="Verdana" w:hAnsi="Verdana"/>
          <w:szCs w:val="24"/>
        </w:rPr>
      </w:pPr>
      <w:r w:rsidRPr="00F6425B">
        <w:rPr>
          <w:rFonts w:ascii="Verdana" w:hAnsi="Verdana"/>
          <w:szCs w:val="24"/>
        </w:rPr>
        <w:t>Mit diesen Sicherheitshinweisen wollen wir die allgemeine Sicherheit auf unseren Betriebsgrundstücken erhöhen und einen Beitrag zur Vermeidung von Personen-, Sach- und Umweltschäden leisten.</w:t>
      </w:r>
    </w:p>
    <w:p w:rsidR="00C007FA" w:rsidRPr="00F6425B" w:rsidRDefault="00C007FA" w:rsidP="00060B88">
      <w:pPr>
        <w:spacing w:line="320" w:lineRule="exact"/>
        <w:jc w:val="both"/>
        <w:outlineLvl w:val="0"/>
        <w:rPr>
          <w:rFonts w:ascii="Verdana" w:hAnsi="Verdana"/>
          <w:szCs w:val="24"/>
        </w:rPr>
      </w:pPr>
    </w:p>
    <w:p w:rsidR="00C007FA" w:rsidRPr="00F6425B" w:rsidRDefault="00C007FA" w:rsidP="00060B88">
      <w:pPr>
        <w:spacing w:line="320" w:lineRule="exact"/>
        <w:jc w:val="both"/>
        <w:outlineLvl w:val="0"/>
        <w:rPr>
          <w:rFonts w:ascii="Verdana" w:hAnsi="Verdana"/>
          <w:szCs w:val="24"/>
        </w:rPr>
      </w:pPr>
      <w:r w:rsidRPr="00F6425B">
        <w:rPr>
          <w:rFonts w:ascii="Verdana" w:hAnsi="Verdana"/>
          <w:szCs w:val="24"/>
        </w:rPr>
        <w:t>Diese Sicherheitshinweise werden Bestandteil der Vertragsbedingungen.</w:t>
      </w:r>
    </w:p>
    <w:p w:rsidR="00C04604" w:rsidRPr="00F6425B" w:rsidRDefault="00C04604" w:rsidP="00060B88">
      <w:pPr>
        <w:spacing w:line="320" w:lineRule="exact"/>
        <w:jc w:val="both"/>
        <w:outlineLvl w:val="0"/>
        <w:rPr>
          <w:rFonts w:ascii="Verdana" w:hAnsi="Verdana"/>
          <w:szCs w:val="24"/>
        </w:rPr>
      </w:pPr>
    </w:p>
    <w:p w:rsidR="00C04604" w:rsidRPr="00F6425B" w:rsidRDefault="00C04604" w:rsidP="00060B88">
      <w:pPr>
        <w:spacing w:line="320" w:lineRule="exact"/>
        <w:jc w:val="both"/>
        <w:outlineLvl w:val="0"/>
        <w:rPr>
          <w:rFonts w:ascii="Verdana" w:hAnsi="Verdana"/>
          <w:szCs w:val="24"/>
        </w:rPr>
      </w:pPr>
    </w:p>
    <w:p w:rsidR="00C04604" w:rsidRPr="00F6425B" w:rsidRDefault="00C04604" w:rsidP="00060B88">
      <w:pPr>
        <w:spacing w:line="320" w:lineRule="exact"/>
        <w:jc w:val="both"/>
        <w:outlineLvl w:val="0"/>
        <w:rPr>
          <w:rFonts w:ascii="Verdana" w:hAnsi="Verdana"/>
          <w:szCs w:val="24"/>
        </w:rPr>
      </w:pPr>
    </w:p>
    <w:p w:rsidR="00C04604" w:rsidRPr="00F6425B" w:rsidRDefault="00C04604" w:rsidP="00060B88">
      <w:pPr>
        <w:spacing w:line="320" w:lineRule="exact"/>
        <w:jc w:val="both"/>
        <w:outlineLvl w:val="0"/>
        <w:rPr>
          <w:rFonts w:ascii="Verdana" w:hAnsi="Verdana"/>
          <w:szCs w:val="24"/>
        </w:rPr>
      </w:pPr>
    </w:p>
    <w:p w:rsidR="00DE0CFC" w:rsidRPr="00DE0CFC" w:rsidRDefault="00DE0CFC" w:rsidP="00060B88">
      <w:pPr>
        <w:spacing w:line="320" w:lineRule="exact"/>
        <w:jc w:val="both"/>
        <w:outlineLvl w:val="0"/>
        <w:rPr>
          <w:rFonts w:ascii="Verdana" w:hAnsi="Verdana"/>
          <w:sz w:val="20"/>
          <w:u w:val="single"/>
        </w:rPr>
      </w:pP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r>
        <w:rPr>
          <w:rFonts w:ascii="Verdana" w:hAnsi="Verdana"/>
          <w:sz w:val="20"/>
          <w:u w:val="single"/>
        </w:rPr>
        <w:tab/>
      </w:r>
    </w:p>
    <w:p w:rsidR="00F72FAA" w:rsidRPr="00F6425B" w:rsidRDefault="00470DFB" w:rsidP="00060B88">
      <w:pPr>
        <w:spacing w:line="320" w:lineRule="exact"/>
        <w:jc w:val="both"/>
        <w:outlineLvl w:val="0"/>
        <w:rPr>
          <w:rFonts w:ascii="Verdana" w:hAnsi="Verdana"/>
          <w:sz w:val="20"/>
        </w:rPr>
      </w:pPr>
      <w:r w:rsidRPr="00F6425B">
        <w:rPr>
          <w:rFonts w:ascii="Verdana" w:hAnsi="Verdana"/>
          <w:sz w:val="20"/>
        </w:rPr>
        <w:t xml:space="preserve">Herr </w:t>
      </w:r>
      <w:r w:rsidR="00942573" w:rsidRPr="00F6425B">
        <w:rPr>
          <w:rFonts w:ascii="Verdana" w:hAnsi="Verdana"/>
          <w:sz w:val="20"/>
        </w:rPr>
        <w:t>Mohn</w:t>
      </w:r>
      <w:r w:rsidRPr="00F6425B">
        <w:rPr>
          <w:rFonts w:ascii="Verdana" w:hAnsi="Verdana"/>
          <w:sz w:val="20"/>
        </w:rPr>
        <w:t xml:space="preserve">, </w:t>
      </w:r>
      <w:r w:rsidR="00BA00DC" w:rsidRPr="00F6425B">
        <w:rPr>
          <w:rFonts w:ascii="Verdana" w:hAnsi="Verdana"/>
          <w:sz w:val="20"/>
        </w:rPr>
        <w:t>Technischer Leiter</w:t>
      </w:r>
    </w:p>
    <w:p w:rsidR="00C04604" w:rsidRPr="00F6425B" w:rsidRDefault="00942573" w:rsidP="00060B88">
      <w:pPr>
        <w:spacing w:line="320" w:lineRule="exact"/>
        <w:jc w:val="both"/>
        <w:outlineLvl w:val="0"/>
        <w:rPr>
          <w:rFonts w:ascii="Verdana" w:hAnsi="Verdana"/>
          <w:sz w:val="20"/>
        </w:rPr>
      </w:pPr>
      <w:r w:rsidRPr="00F6425B">
        <w:rPr>
          <w:rFonts w:ascii="Verdana" w:hAnsi="Verdana"/>
          <w:sz w:val="20"/>
        </w:rPr>
        <w:t>Niederkassel</w:t>
      </w:r>
      <w:r w:rsidR="00C04604" w:rsidRPr="00F6425B">
        <w:rPr>
          <w:rFonts w:ascii="Verdana" w:hAnsi="Verdana"/>
          <w:sz w:val="20"/>
        </w:rPr>
        <w:t xml:space="preserve">, </w:t>
      </w:r>
      <w:r w:rsidR="004A2885">
        <w:rPr>
          <w:rFonts w:ascii="Verdana" w:hAnsi="Verdana"/>
          <w:sz w:val="20"/>
        </w:rPr>
        <w:t>Februar 2016</w:t>
      </w:r>
    </w:p>
    <w:p w:rsidR="00C04604" w:rsidRPr="00F6425B" w:rsidRDefault="00C04604" w:rsidP="00060B88">
      <w:pPr>
        <w:spacing w:line="320" w:lineRule="exact"/>
        <w:jc w:val="both"/>
        <w:outlineLvl w:val="0"/>
        <w:rPr>
          <w:rFonts w:ascii="Verdana" w:hAnsi="Verdana"/>
          <w:sz w:val="20"/>
        </w:rPr>
      </w:pPr>
    </w:p>
    <w:p w:rsidR="00F72FAA" w:rsidRPr="00F6425B" w:rsidRDefault="00F72FAA" w:rsidP="00060B88">
      <w:pPr>
        <w:jc w:val="both"/>
        <w:rPr>
          <w:rFonts w:ascii="Verdana" w:hAnsi="Verdana"/>
          <w:sz w:val="20"/>
        </w:rPr>
      </w:pPr>
    </w:p>
    <w:p w:rsidR="00F72FAA" w:rsidRPr="00F6425B" w:rsidRDefault="00F72FAA" w:rsidP="00060B88">
      <w:pPr>
        <w:jc w:val="both"/>
        <w:rPr>
          <w:rFonts w:ascii="Verdana" w:hAnsi="Verdana"/>
          <w:sz w:val="20"/>
        </w:rPr>
      </w:pPr>
    </w:p>
    <w:p w:rsidR="00F72FAA" w:rsidRPr="00F6425B" w:rsidRDefault="00F72FAA" w:rsidP="00060B88">
      <w:pPr>
        <w:jc w:val="both"/>
        <w:rPr>
          <w:rFonts w:ascii="Verdana" w:hAnsi="Verdana"/>
          <w:sz w:val="20"/>
        </w:rPr>
      </w:pPr>
    </w:p>
    <w:p w:rsidR="00F72FAA" w:rsidRPr="00F6425B" w:rsidRDefault="00F72FAA" w:rsidP="00060B88">
      <w:pPr>
        <w:jc w:val="both"/>
        <w:rPr>
          <w:rFonts w:ascii="Verdana" w:hAnsi="Verdana"/>
          <w:sz w:val="20"/>
        </w:rPr>
      </w:pPr>
    </w:p>
    <w:p w:rsidR="009E393F" w:rsidRPr="00F6425B" w:rsidRDefault="009E393F" w:rsidP="00060B88">
      <w:pPr>
        <w:tabs>
          <w:tab w:val="left" w:pos="4536"/>
        </w:tabs>
        <w:jc w:val="both"/>
        <w:rPr>
          <w:rFonts w:ascii="Verdana" w:hAnsi="Verdana"/>
        </w:rPr>
      </w:pPr>
    </w:p>
    <w:p w:rsidR="009E393F" w:rsidRPr="00F6425B" w:rsidRDefault="009E393F" w:rsidP="00060B88">
      <w:pPr>
        <w:tabs>
          <w:tab w:val="left" w:pos="709"/>
          <w:tab w:val="left" w:pos="8505"/>
        </w:tabs>
        <w:spacing w:after="40"/>
        <w:jc w:val="both"/>
        <w:rPr>
          <w:rFonts w:ascii="Verdana" w:hAnsi="Verdana"/>
          <w:sz w:val="20"/>
        </w:rPr>
      </w:pPr>
      <w:r w:rsidRPr="00F6425B">
        <w:rPr>
          <w:rFonts w:ascii="Verdana" w:hAnsi="Verdana"/>
          <w:sz w:val="20"/>
        </w:rPr>
        <w:tab/>
      </w:r>
    </w:p>
    <w:p w:rsidR="00083511" w:rsidRPr="00F6425B" w:rsidRDefault="00083511" w:rsidP="00060B88">
      <w:pPr>
        <w:tabs>
          <w:tab w:val="left" w:pos="709"/>
        </w:tabs>
        <w:spacing w:after="40"/>
        <w:jc w:val="both"/>
        <w:rPr>
          <w:rFonts w:ascii="Verdana" w:hAnsi="Verdana"/>
          <w:b/>
          <w:sz w:val="20"/>
        </w:rPr>
      </w:pPr>
    </w:p>
    <w:p w:rsidR="00083511" w:rsidRPr="00F6425B" w:rsidRDefault="00083511" w:rsidP="00060B88">
      <w:pPr>
        <w:tabs>
          <w:tab w:val="left" w:pos="709"/>
        </w:tabs>
        <w:spacing w:after="40"/>
        <w:jc w:val="both"/>
        <w:rPr>
          <w:rFonts w:ascii="Verdana" w:hAnsi="Verdana"/>
          <w:b/>
          <w:sz w:val="20"/>
        </w:rPr>
      </w:pPr>
    </w:p>
    <w:p w:rsidR="00083511" w:rsidRPr="00F6425B" w:rsidRDefault="00083511" w:rsidP="00060B88">
      <w:pPr>
        <w:tabs>
          <w:tab w:val="left" w:pos="709"/>
        </w:tabs>
        <w:spacing w:after="40"/>
        <w:jc w:val="both"/>
        <w:rPr>
          <w:rFonts w:ascii="Verdana" w:hAnsi="Verdana"/>
          <w:b/>
          <w:sz w:val="20"/>
        </w:rPr>
      </w:pPr>
    </w:p>
    <w:p w:rsidR="00C007FA" w:rsidRPr="00F6425B" w:rsidRDefault="00C007FA" w:rsidP="00060B88">
      <w:pPr>
        <w:tabs>
          <w:tab w:val="left" w:pos="709"/>
        </w:tabs>
        <w:spacing w:after="40"/>
        <w:jc w:val="both"/>
        <w:rPr>
          <w:rFonts w:ascii="Verdana" w:hAnsi="Verdana"/>
          <w:b/>
          <w:sz w:val="20"/>
        </w:rPr>
      </w:pPr>
    </w:p>
    <w:p w:rsidR="00C007FA" w:rsidRPr="00F6425B" w:rsidRDefault="00C007FA" w:rsidP="00060B88">
      <w:pPr>
        <w:tabs>
          <w:tab w:val="left" w:pos="709"/>
        </w:tabs>
        <w:spacing w:after="40"/>
        <w:jc w:val="both"/>
        <w:rPr>
          <w:rFonts w:ascii="Verdana" w:hAnsi="Verdana"/>
          <w:b/>
          <w:sz w:val="20"/>
        </w:rPr>
      </w:pPr>
    </w:p>
    <w:p w:rsidR="00C007FA" w:rsidRPr="00F6425B" w:rsidRDefault="00C007FA" w:rsidP="00060B88">
      <w:pPr>
        <w:tabs>
          <w:tab w:val="left" w:pos="709"/>
        </w:tabs>
        <w:spacing w:after="40"/>
        <w:jc w:val="both"/>
        <w:rPr>
          <w:rFonts w:ascii="Verdana" w:hAnsi="Verdana"/>
          <w:b/>
          <w:sz w:val="20"/>
        </w:rPr>
      </w:pPr>
    </w:p>
    <w:p w:rsidR="00C007FA" w:rsidRPr="00F6425B" w:rsidRDefault="00C007FA" w:rsidP="00060B88">
      <w:pPr>
        <w:tabs>
          <w:tab w:val="left" w:pos="709"/>
        </w:tabs>
        <w:spacing w:after="40"/>
        <w:jc w:val="both"/>
        <w:rPr>
          <w:rFonts w:ascii="Verdana" w:hAnsi="Verdana"/>
          <w:b/>
          <w:sz w:val="20"/>
        </w:rPr>
      </w:pPr>
    </w:p>
    <w:p w:rsidR="00083511" w:rsidRPr="00F6425B" w:rsidRDefault="00083511" w:rsidP="00060B88">
      <w:pPr>
        <w:tabs>
          <w:tab w:val="left" w:pos="709"/>
        </w:tabs>
        <w:spacing w:after="40"/>
        <w:jc w:val="both"/>
        <w:rPr>
          <w:rFonts w:ascii="Verdana" w:hAnsi="Verdana"/>
          <w:b/>
          <w:sz w:val="20"/>
        </w:rPr>
      </w:pPr>
    </w:p>
    <w:p w:rsidR="00083511" w:rsidRPr="00F6425B" w:rsidRDefault="00083511" w:rsidP="00060B88">
      <w:pPr>
        <w:tabs>
          <w:tab w:val="left" w:pos="709"/>
        </w:tabs>
        <w:spacing w:after="40"/>
        <w:jc w:val="both"/>
        <w:rPr>
          <w:rFonts w:ascii="Verdana" w:hAnsi="Verdana"/>
          <w:b/>
          <w:sz w:val="20"/>
        </w:rPr>
      </w:pPr>
    </w:p>
    <w:p w:rsidR="00083511" w:rsidRPr="00F6425B" w:rsidRDefault="00083511" w:rsidP="00060B88">
      <w:pPr>
        <w:tabs>
          <w:tab w:val="left" w:pos="709"/>
        </w:tabs>
        <w:spacing w:after="40"/>
        <w:jc w:val="both"/>
        <w:rPr>
          <w:rFonts w:ascii="Verdana" w:hAnsi="Verdana"/>
          <w:b/>
          <w:sz w:val="20"/>
        </w:rPr>
      </w:pPr>
    </w:p>
    <w:p w:rsidR="00485A06" w:rsidRPr="001947EF" w:rsidRDefault="00C007FA" w:rsidP="00060B88">
      <w:pPr>
        <w:tabs>
          <w:tab w:val="left" w:pos="426"/>
        </w:tabs>
        <w:spacing w:after="40"/>
        <w:jc w:val="both"/>
        <w:rPr>
          <w:rFonts w:ascii="Verdana" w:hAnsi="Verdana"/>
          <w:szCs w:val="24"/>
        </w:rPr>
      </w:pPr>
      <w:r w:rsidRPr="00F6425B">
        <w:rPr>
          <w:rFonts w:ascii="Verdana" w:hAnsi="Verdana"/>
          <w:sz w:val="20"/>
        </w:rPr>
        <w:br w:type="page"/>
      </w:r>
    </w:p>
    <w:p w:rsidR="009E393F" w:rsidRPr="00891F50" w:rsidRDefault="009E393F" w:rsidP="003D62AA">
      <w:pPr>
        <w:pStyle w:val="berschrift1"/>
        <w:rPr>
          <w:rFonts w:ascii="Verdana" w:hAnsi="Verdana"/>
          <w:sz w:val="24"/>
          <w:szCs w:val="24"/>
        </w:rPr>
      </w:pPr>
      <w:r w:rsidRPr="00891F50">
        <w:rPr>
          <w:rFonts w:ascii="Verdana" w:hAnsi="Verdana"/>
          <w:sz w:val="24"/>
          <w:szCs w:val="24"/>
        </w:rPr>
        <w:t>Unterstützung von Sicherheits- und Umweltmaßnahmen</w:t>
      </w:r>
    </w:p>
    <w:p w:rsidR="009E393F" w:rsidRPr="00891F50" w:rsidRDefault="009E393F" w:rsidP="00060B88">
      <w:pPr>
        <w:ind w:left="426"/>
        <w:jc w:val="both"/>
        <w:outlineLvl w:val="0"/>
        <w:rPr>
          <w:rFonts w:ascii="Verdana" w:hAnsi="Verdana"/>
          <w:sz w:val="22"/>
          <w:szCs w:val="22"/>
        </w:rPr>
      </w:pPr>
      <w:r w:rsidRPr="00891F50">
        <w:rPr>
          <w:rFonts w:ascii="Verdana" w:hAnsi="Verdana"/>
          <w:sz w:val="22"/>
          <w:szCs w:val="22"/>
        </w:rPr>
        <w:t xml:space="preserve">Für die </w:t>
      </w:r>
      <w:r w:rsidR="000006E0" w:rsidRPr="00891F50">
        <w:rPr>
          <w:rFonts w:ascii="Verdana" w:hAnsi="Verdana"/>
          <w:sz w:val="22"/>
          <w:szCs w:val="22"/>
        </w:rPr>
        <w:t>Dauer der Tätigkeit auf den Betriebs</w:t>
      </w:r>
      <w:r w:rsidRPr="00891F50">
        <w:rPr>
          <w:rFonts w:ascii="Verdana" w:hAnsi="Verdana"/>
          <w:sz w:val="22"/>
          <w:szCs w:val="22"/>
        </w:rPr>
        <w:t xml:space="preserve">geländen </w:t>
      </w:r>
      <w:r w:rsidR="00E30CF7" w:rsidRPr="00891F50">
        <w:rPr>
          <w:rFonts w:ascii="Verdana" w:hAnsi="Verdana"/>
          <w:sz w:val="22"/>
          <w:szCs w:val="22"/>
        </w:rPr>
        <w:t>de</w:t>
      </w:r>
      <w:r w:rsidR="00BD66D6" w:rsidRPr="00891F50">
        <w:rPr>
          <w:rFonts w:ascii="Verdana" w:hAnsi="Verdana"/>
          <w:sz w:val="22"/>
          <w:szCs w:val="22"/>
        </w:rPr>
        <w:t xml:space="preserve">s Abwasserwerkes der Stadt Niederkassel </w:t>
      </w:r>
      <w:r w:rsidRPr="00891F50">
        <w:rPr>
          <w:rFonts w:ascii="Verdana" w:hAnsi="Verdana"/>
          <w:sz w:val="22"/>
          <w:szCs w:val="22"/>
        </w:rPr>
        <w:t>hat der Auftragnehmer die besondere Pflicht, alle der Arbeitssicherheit</w:t>
      </w:r>
      <w:r w:rsidR="00B6266B" w:rsidRPr="00891F50">
        <w:rPr>
          <w:rFonts w:ascii="Verdana" w:hAnsi="Verdana"/>
          <w:sz w:val="22"/>
          <w:szCs w:val="22"/>
        </w:rPr>
        <w:t>, Betriebssicherheit</w:t>
      </w:r>
      <w:r w:rsidRPr="00891F50">
        <w:rPr>
          <w:rFonts w:ascii="Verdana" w:hAnsi="Verdana"/>
          <w:sz w:val="22"/>
          <w:szCs w:val="22"/>
        </w:rPr>
        <w:t xml:space="preserve"> und dem Umweltschutz dienenden Maßnahmen zu unterstützen, um Personen-, Sach- und Umweltschäden sowie Brand- und sonstige Gefahren zu vermeiden.</w:t>
      </w:r>
    </w:p>
    <w:p w:rsidR="00052D64" w:rsidRPr="00891F50" w:rsidRDefault="00052D64" w:rsidP="00060B88">
      <w:pPr>
        <w:ind w:left="426"/>
        <w:jc w:val="both"/>
        <w:outlineLvl w:val="0"/>
        <w:rPr>
          <w:rFonts w:ascii="Verdana" w:hAnsi="Verdana"/>
          <w:szCs w:val="24"/>
        </w:rPr>
      </w:pPr>
    </w:p>
    <w:p w:rsidR="009E393F" w:rsidRPr="00891F50" w:rsidRDefault="009E393F" w:rsidP="003D62AA">
      <w:pPr>
        <w:pStyle w:val="berschrift1"/>
        <w:rPr>
          <w:rFonts w:ascii="Verdana" w:hAnsi="Verdana"/>
          <w:sz w:val="24"/>
          <w:szCs w:val="24"/>
        </w:rPr>
      </w:pPr>
      <w:r w:rsidRPr="00891F50">
        <w:rPr>
          <w:rFonts w:ascii="Verdana" w:hAnsi="Verdana"/>
          <w:sz w:val="24"/>
          <w:szCs w:val="24"/>
        </w:rPr>
        <w:t>Einhaltung von Arbeitsschutz-</w:t>
      </w:r>
      <w:r w:rsidR="008F7792" w:rsidRPr="00891F50">
        <w:rPr>
          <w:rFonts w:ascii="Verdana" w:hAnsi="Verdana"/>
          <w:sz w:val="24"/>
          <w:szCs w:val="24"/>
        </w:rPr>
        <w:t>, Brandschutz-</w:t>
      </w:r>
      <w:r w:rsidRPr="00891F50">
        <w:rPr>
          <w:rFonts w:ascii="Verdana" w:hAnsi="Verdana"/>
          <w:sz w:val="24"/>
          <w:szCs w:val="24"/>
        </w:rPr>
        <w:t xml:space="preserve"> und Umwelt</w:t>
      </w:r>
      <w:r w:rsidR="00DE0CFC" w:rsidRPr="00891F50">
        <w:rPr>
          <w:rFonts w:ascii="Verdana" w:hAnsi="Verdana"/>
          <w:sz w:val="24"/>
          <w:szCs w:val="24"/>
        </w:rPr>
        <w:t>schutz</w:t>
      </w:r>
      <w:r w:rsidRPr="00891F50">
        <w:rPr>
          <w:rFonts w:ascii="Verdana" w:hAnsi="Verdana"/>
          <w:sz w:val="24"/>
          <w:szCs w:val="24"/>
        </w:rPr>
        <w:t>vorschriften</w:t>
      </w:r>
    </w:p>
    <w:p w:rsidR="009E393F" w:rsidRPr="00891F50" w:rsidRDefault="009E393F" w:rsidP="00060B88">
      <w:pPr>
        <w:ind w:left="426"/>
        <w:jc w:val="both"/>
        <w:outlineLvl w:val="0"/>
        <w:rPr>
          <w:rFonts w:ascii="Verdana" w:hAnsi="Verdana"/>
          <w:sz w:val="22"/>
          <w:szCs w:val="22"/>
        </w:rPr>
      </w:pPr>
      <w:r w:rsidRPr="00891F50">
        <w:rPr>
          <w:rFonts w:ascii="Verdana" w:hAnsi="Verdana"/>
          <w:sz w:val="22"/>
          <w:szCs w:val="22"/>
        </w:rPr>
        <w:t>Der Auftragnehmer hat sich vor Beginn der Arbeiten über die für seine Arbeit maßgeblichen Rechtsvorschriften zu informieren</w:t>
      </w:r>
      <w:r w:rsidR="000006E0" w:rsidRPr="00891F50">
        <w:rPr>
          <w:rFonts w:ascii="Verdana" w:hAnsi="Verdana"/>
          <w:sz w:val="22"/>
          <w:szCs w:val="22"/>
        </w:rPr>
        <w:t xml:space="preserve"> und seine Arbeiten entsprechend zu planen</w:t>
      </w:r>
      <w:r w:rsidRPr="00891F50">
        <w:rPr>
          <w:rFonts w:ascii="Verdana" w:hAnsi="Verdana"/>
          <w:sz w:val="22"/>
          <w:szCs w:val="22"/>
        </w:rPr>
        <w:t xml:space="preserve">. Sofern über Arbeits-, Brand- und Umweltschutzfragen Unklarheit besteht, können Sie sich an </w:t>
      </w:r>
      <w:r w:rsidR="00446F71" w:rsidRPr="00891F50">
        <w:rPr>
          <w:rFonts w:ascii="Verdana" w:hAnsi="Verdana"/>
          <w:sz w:val="22"/>
          <w:szCs w:val="22"/>
        </w:rPr>
        <w:t xml:space="preserve">die von uns benannte Person </w:t>
      </w:r>
      <w:r w:rsidR="00052D64" w:rsidRPr="00891F50">
        <w:rPr>
          <w:rFonts w:ascii="Verdana" w:hAnsi="Verdana"/>
          <w:sz w:val="22"/>
          <w:szCs w:val="22"/>
        </w:rPr>
        <w:t>wenden.</w:t>
      </w:r>
    </w:p>
    <w:p w:rsidR="00052D64" w:rsidRPr="00891F50" w:rsidRDefault="00052D64" w:rsidP="00060B88">
      <w:pPr>
        <w:ind w:left="426"/>
        <w:jc w:val="both"/>
        <w:outlineLvl w:val="0"/>
        <w:rPr>
          <w:rFonts w:ascii="Verdana" w:hAnsi="Verdana"/>
          <w:szCs w:val="24"/>
        </w:rPr>
      </w:pPr>
    </w:p>
    <w:p w:rsidR="009E393F" w:rsidRPr="00891F50" w:rsidRDefault="009E393F" w:rsidP="003D62AA">
      <w:pPr>
        <w:pStyle w:val="berschrift1"/>
        <w:rPr>
          <w:rFonts w:ascii="Verdana" w:hAnsi="Verdana"/>
          <w:sz w:val="24"/>
          <w:szCs w:val="24"/>
        </w:rPr>
      </w:pPr>
      <w:r w:rsidRPr="00891F50">
        <w:rPr>
          <w:rFonts w:ascii="Verdana" w:hAnsi="Verdana"/>
          <w:sz w:val="24"/>
          <w:szCs w:val="24"/>
        </w:rPr>
        <w:t>Aufenthaltsgenehmigung und Arbeitserlaubnis</w:t>
      </w:r>
    </w:p>
    <w:p w:rsidR="009E393F" w:rsidRPr="00891F50" w:rsidRDefault="009E393F" w:rsidP="00060B88">
      <w:pPr>
        <w:ind w:left="426"/>
        <w:jc w:val="both"/>
        <w:outlineLvl w:val="0"/>
        <w:rPr>
          <w:rFonts w:ascii="Verdana" w:hAnsi="Verdana"/>
          <w:sz w:val="22"/>
          <w:szCs w:val="22"/>
        </w:rPr>
      </w:pPr>
      <w:r w:rsidRPr="00891F50">
        <w:rPr>
          <w:rFonts w:ascii="Verdana" w:hAnsi="Verdana"/>
          <w:sz w:val="22"/>
          <w:szCs w:val="22"/>
        </w:rPr>
        <w:t>Es müssen sämtliche gesetzlichen Voraussetzungen für die Erfüllung der Tätigkeit, einschließlich Aufenthaltsgenehmigung und behördlicher Arbeitserlaubnis gegeben sein.</w:t>
      </w:r>
    </w:p>
    <w:p w:rsidR="00052D64" w:rsidRPr="00891F50" w:rsidRDefault="00052D64" w:rsidP="00060B88">
      <w:pPr>
        <w:ind w:left="426"/>
        <w:jc w:val="both"/>
        <w:outlineLvl w:val="0"/>
        <w:rPr>
          <w:rFonts w:ascii="Verdana" w:hAnsi="Verdana"/>
          <w:szCs w:val="24"/>
        </w:rPr>
      </w:pPr>
    </w:p>
    <w:p w:rsidR="009E393F" w:rsidRPr="00891F50" w:rsidRDefault="009E393F" w:rsidP="003D62AA">
      <w:pPr>
        <w:pStyle w:val="berschrift1"/>
        <w:rPr>
          <w:rFonts w:ascii="Verdana" w:hAnsi="Verdana"/>
          <w:sz w:val="24"/>
          <w:szCs w:val="24"/>
        </w:rPr>
      </w:pPr>
      <w:r w:rsidRPr="00891F50">
        <w:rPr>
          <w:rFonts w:ascii="Verdana" w:hAnsi="Verdana"/>
          <w:sz w:val="24"/>
          <w:szCs w:val="24"/>
        </w:rPr>
        <w:t>Koordinierung von Arbeiten, Weisungsbefugnis und Aufsichtspflicht</w:t>
      </w:r>
    </w:p>
    <w:p w:rsidR="009E393F" w:rsidRPr="00891F50" w:rsidRDefault="009E393F" w:rsidP="00060B88">
      <w:pPr>
        <w:tabs>
          <w:tab w:val="left" w:pos="426"/>
        </w:tabs>
        <w:ind w:left="426"/>
        <w:jc w:val="both"/>
        <w:outlineLvl w:val="0"/>
        <w:rPr>
          <w:rFonts w:ascii="Verdana" w:hAnsi="Verdana"/>
          <w:sz w:val="22"/>
          <w:szCs w:val="22"/>
        </w:rPr>
      </w:pPr>
      <w:r w:rsidRPr="00891F50">
        <w:rPr>
          <w:rFonts w:ascii="Verdana" w:hAnsi="Verdana"/>
          <w:sz w:val="22"/>
          <w:szCs w:val="22"/>
        </w:rPr>
        <w:t xml:space="preserve">Für einen sicheren und reibungslosen Arbeitsablauf sowie zur Vermeidung von gegenseitigen Gefährdungen </w:t>
      </w:r>
      <w:r w:rsidR="00E30CF7" w:rsidRPr="00891F50">
        <w:rPr>
          <w:rFonts w:ascii="Verdana" w:hAnsi="Verdana"/>
          <w:sz w:val="22"/>
          <w:szCs w:val="22"/>
        </w:rPr>
        <w:t xml:space="preserve">müssen </w:t>
      </w:r>
      <w:r w:rsidRPr="00891F50">
        <w:rPr>
          <w:rFonts w:ascii="Verdana" w:hAnsi="Verdana"/>
          <w:sz w:val="22"/>
          <w:szCs w:val="22"/>
        </w:rPr>
        <w:t>die Arbeiten gemäß §</w:t>
      </w:r>
      <w:r w:rsidR="001544B4" w:rsidRPr="00891F50">
        <w:rPr>
          <w:rFonts w:ascii="Verdana" w:hAnsi="Verdana"/>
          <w:sz w:val="22"/>
          <w:szCs w:val="22"/>
        </w:rPr>
        <w:t xml:space="preserve"> 8 Arbeitsschutzgesetz und § 6 BGV A1</w:t>
      </w:r>
      <w:r w:rsidR="00834CC4" w:rsidRPr="00891F50">
        <w:rPr>
          <w:rFonts w:ascii="Verdana" w:hAnsi="Verdana"/>
          <w:sz w:val="22"/>
          <w:szCs w:val="22"/>
        </w:rPr>
        <w:t xml:space="preserve"> (Grundsätze der Prävention)</w:t>
      </w:r>
      <w:r w:rsidRPr="00891F50">
        <w:rPr>
          <w:rFonts w:ascii="Verdana" w:hAnsi="Verdana"/>
          <w:sz w:val="22"/>
          <w:szCs w:val="22"/>
        </w:rPr>
        <w:t xml:space="preserve"> aufeinander ab</w:t>
      </w:r>
      <w:r w:rsidR="00E30CF7" w:rsidRPr="00891F50">
        <w:rPr>
          <w:rFonts w:ascii="Verdana" w:hAnsi="Verdana"/>
          <w:sz w:val="22"/>
          <w:szCs w:val="22"/>
        </w:rPr>
        <w:t>gestimmt werden</w:t>
      </w:r>
      <w:r w:rsidRPr="00891F50">
        <w:rPr>
          <w:rFonts w:ascii="Verdana" w:hAnsi="Verdana"/>
          <w:sz w:val="22"/>
          <w:szCs w:val="22"/>
        </w:rPr>
        <w:t xml:space="preserve">. </w:t>
      </w:r>
      <w:r w:rsidR="00470DFB" w:rsidRPr="00891F50">
        <w:rPr>
          <w:rFonts w:ascii="Verdana" w:hAnsi="Verdana"/>
          <w:sz w:val="22"/>
          <w:szCs w:val="22"/>
        </w:rPr>
        <w:t xml:space="preserve">Den Einweisungen und Hinweisen des Betriebspersonals der Abwasseranlagen sind Folge zu leisten. </w:t>
      </w:r>
    </w:p>
    <w:p w:rsidR="009E393F" w:rsidRPr="00891F50" w:rsidRDefault="009E393F" w:rsidP="00060B88">
      <w:pPr>
        <w:tabs>
          <w:tab w:val="left" w:pos="426"/>
        </w:tabs>
        <w:ind w:left="426"/>
        <w:jc w:val="both"/>
        <w:outlineLvl w:val="0"/>
        <w:rPr>
          <w:rFonts w:ascii="Verdana" w:hAnsi="Verdana"/>
          <w:sz w:val="22"/>
          <w:szCs w:val="22"/>
        </w:rPr>
      </w:pPr>
      <w:r w:rsidRPr="00891F50">
        <w:rPr>
          <w:rFonts w:ascii="Verdana" w:hAnsi="Verdana"/>
          <w:sz w:val="22"/>
          <w:szCs w:val="22"/>
        </w:rPr>
        <w:t>Werden Beschäftigte mehrerer Auftragnehmer in einem Arbeitsbereich tätig, so haben die Auftragnehmer bei der Durchführung der Arbeitssicherheits-</w:t>
      </w:r>
      <w:r w:rsidR="00F65B85" w:rsidRPr="00891F50">
        <w:rPr>
          <w:rFonts w:ascii="Verdana" w:hAnsi="Verdana"/>
          <w:sz w:val="22"/>
          <w:szCs w:val="22"/>
        </w:rPr>
        <w:t>, Brandschutz-</w:t>
      </w:r>
      <w:r w:rsidRPr="00891F50">
        <w:rPr>
          <w:rFonts w:ascii="Verdana" w:hAnsi="Verdana"/>
          <w:sz w:val="22"/>
          <w:szCs w:val="22"/>
        </w:rPr>
        <w:t xml:space="preserve"> und Umweltschutzbestimmungen zusammenzuarbeiten. Soweit dies für die Sicherheit und den Gesundheitsschutz der Beschäftigten erforderlich ist, haben die Auftragnehmer sich gegenseitig über die mit den Arbeiten verbundenen Gefahren zu unterrichten und Maßnahmen zur Verhütung dieser Gefahren abzustimmen</w:t>
      </w:r>
      <w:r w:rsidR="000006E0" w:rsidRPr="00891F50">
        <w:rPr>
          <w:rFonts w:ascii="Verdana" w:hAnsi="Verdana"/>
          <w:sz w:val="22"/>
          <w:szCs w:val="22"/>
        </w:rPr>
        <w:t xml:space="preserve"> (</w:t>
      </w:r>
      <w:r w:rsidR="00F65B85" w:rsidRPr="00891F50">
        <w:rPr>
          <w:rFonts w:ascii="Verdana" w:hAnsi="Verdana"/>
          <w:sz w:val="22"/>
          <w:szCs w:val="22"/>
        </w:rPr>
        <w:t>Abstimmung im Rahmen der Gefährdungsbeurteilung</w:t>
      </w:r>
      <w:r w:rsidR="000006E0" w:rsidRPr="00891F50">
        <w:rPr>
          <w:rFonts w:ascii="Verdana" w:hAnsi="Verdana"/>
          <w:sz w:val="22"/>
          <w:szCs w:val="22"/>
        </w:rPr>
        <w:t>)</w:t>
      </w:r>
      <w:r w:rsidRPr="00891F50">
        <w:rPr>
          <w:rFonts w:ascii="Verdana" w:hAnsi="Verdana"/>
          <w:sz w:val="22"/>
          <w:szCs w:val="22"/>
        </w:rPr>
        <w:t>.</w:t>
      </w:r>
      <w:r w:rsidR="00BA00DC" w:rsidRPr="00891F50">
        <w:rPr>
          <w:rFonts w:ascii="Verdana" w:hAnsi="Verdana"/>
          <w:sz w:val="22"/>
          <w:szCs w:val="22"/>
        </w:rPr>
        <w:t xml:space="preserve"> Sofern ein Sicherheitskoordinator eingesetzt ist, sind dessen Anweisungen Folge zu leisten.</w:t>
      </w:r>
    </w:p>
    <w:p w:rsidR="009E393F" w:rsidRPr="00891F50" w:rsidRDefault="00470DFB" w:rsidP="00060B88">
      <w:pPr>
        <w:tabs>
          <w:tab w:val="left" w:pos="426"/>
        </w:tabs>
        <w:ind w:left="426"/>
        <w:jc w:val="both"/>
        <w:outlineLvl w:val="0"/>
        <w:rPr>
          <w:rFonts w:ascii="Verdana" w:hAnsi="Verdana"/>
          <w:sz w:val="22"/>
          <w:szCs w:val="22"/>
        </w:rPr>
      </w:pPr>
      <w:r w:rsidRPr="00891F50">
        <w:rPr>
          <w:rFonts w:ascii="Verdana" w:hAnsi="Verdana"/>
          <w:sz w:val="22"/>
          <w:szCs w:val="22"/>
        </w:rPr>
        <w:t>Der</w:t>
      </w:r>
      <w:r w:rsidR="009E393F" w:rsidRPr="00891F50">
        <w:rPr>
          <w:rFonts w:ascii="Verdana" w:hAnsi="Verdana"/>
          <w:sz w:val="22"/>
          <w:szCs w:val="22"/>
        </w:rPr>
        <w:t xml:space="preserve"> Auftragnehmer </w:t>
      </w:r>
      <w:r w:rsidRPr="00891F50">
        <w:rPr>
          <w:rFonts w:ascii="Verdana" w:hAnsi="Verdana"/>
          <w:sz w:val="22"/>
          <w:szCs w:val="22"/>
        </w:rPr>
        <w:t>trägt die</w:t>
      </w:r>
      <w:r w:rsidR="009E393F" w:rsidRPr="00891F50">
        <w:rPr>
          <w:rFonts w:ascii="Verdana" w:hAnsi="Verdana"/>
          <w:sz w:val="22"/>
          <w:szCs w:val="22"/>
        </w:rPr>
        <w:t xml:space="preserve"> Verantwortung und Aufsichtspflicht gegenüber seinen Mitarbeitern und sonstigen Beauftragten. Er haftet für das Tun und Unterlassen seiner Mitarbeiter auf unseren </w:t>
      </w:r>
      <w:r w:rsidR="00F65B85" w:rsidRPr="00891F50">
        <w:rPr>
          <w:rFonts w:ascii="Verdana" w:hAnsi="Verdana"/>
          <w:sz w:val="22"/>
          <w:szCs w:val="22"/>
        </w:rPr>
        <w:t>Betriebs</w:t>
      </w:r>
      <w:r w:rsidR="009E393F" w:rsidRPr="00891F50">
        <w:rPr>
          <w:rFonts w:ascii="Verdana" w:hAnsi="Verdana"/>
          <w:sz w:val="22"/>
          <w:szCs w:val="22"/>
        </w:rPr>
        <w:t>geländen.</w:t>
      </w:r>
      <w:r w:rsidR="0027504E" w:rsidRPr="00891F50">
        <w:rPr>
          <w:rFonts w:ascii="Verdana" w:hAnsi="Verdana"/>
          <w:sz w:val="22"/>
          <w:szCs w:val="22"/>
        </w:rPr>
        <w:t xml:space="preserve"> Er ist dafür verantwortlich, die mit den Arbeiten beauftragten Personen auf die Sicherheitshinweise des Abwasserwerkes zu unterweisen.</w:t>
      </w:r>
    </w:p>
    <w:p w:rsidR="009D6DFF" w:rsidRPr="00891F50" w:rsidRDefault="009D6DFF" w:rsidP="00060B88">
      <w:pPr>
        <w:tabs>
          <w:tab w:val="left" w:pos="426"/>
        </w:tabs>
        <w:ind w:left="426"/>
        <w:jc w:val="both"/>
        <w:outlineLvl w:val="0"/>
        <w:rPr>
          <w:rFonts w:ascii="Verdana" w:hAnsi="Verdana"/>
          <w:sz w:val="22"/>
          <w:szCs w:val="22"/>
        </w:rPr>
      </w:pPr>
      <w:r w:rsidRPr="00891F50">
        <w:rPr>
          <w:rFonts w:ascii="Verdana" w:hAnsi="Verdana"/>
          <w:sz w:val="22"/>
          <w:szCs w:val="22"/>
        </w:rPr>
        <w:t>Sämtliche Regelungen gelten auch für Erfüllungsgehilfen (Subunternehmer). Der Auftragnehmer ist verpflichtet, diese in die Sicherheitshinweise einzuweisen</w:t>
      </w:r>
    </w:p>
    <w:p w:rsidR="009E393F" w:rsidRPr="00891F50" w:rsidRDefault="009E393F" w:rsidP="00060B88">
      <w:pPr>
        <w:tabs>
          <w:tab w:val="left" w:pos="426"/>
        </w:tabs>
        <w:jc w:val="both"/>
        <w:outlineLvl w:val="0"/>
        <w:rPr>
          <w:rFonts w:ascii="Verdana" w:hAnsi="Verdana"/>
          <w:szCs w:val="24"/>
        </w:rPr>
      </w:pPr>
    </w:p>
    <w:p w:rsidR="009E393F" w:rsidRPr="00891F50" w:rsidRDefault="009E393F" w:rsidP="00060B88">
      <w:pPr>
        <w:pStyle w:val="berschrift1"/>
        <w:jc w:val="both"/>
        <w:rPr>
          <w:rFonts w:ascii="Verdana" w:hAnsi="Verdana"/>
          <w:sz w:val="24"/>
          <w:szCs w:val="24"/>
        </w:rPr>
      </w:pPr>
      <w:r w:rsidRPr="00891F50">
        <w:rPr>
          <w:rFonts w:ascii="Verdana" w:hAnsi="Verdana"/>
          <w:sz w:val="24"/>
          <w:szCs w:val="24"/>
        </w:rPr>
        <w:t>Arbeitsaufnahme</w:t>
      </w:r>
    </w:p>
    <w:p w:rsidR="009E393F" w:rsidRPr="00891F50" w:rsidRDefault="009E393F" w:rsidP="00060B88">
      <w:pPr>
        <w:tabs>
          <w:tab w:val="left" w:pos="426"/>
        </w:tabs>
        <w:ind w:left="426"/>
        <w:jc w:val="both"/>
        <w:outlineLvl w:val="0"/>
        <w:rPr>
          <w:rFonts w:ascii="Verdana" w:hAnsi="Verdana"/>
          <w:sz w:val="22"/>
          <w:szCs w:val="22"/>
        </w:rPr>
      </w:pPr>
      <w:r w:rsidRPr="00891F50">
        <w:rPr>
          <w:rFonts w:ascii="Verdana" w:hAnsi="Verdana"/>
          <w:sz w:val="22"/>
          <w:szCs w:val="22"/>
        </w:rPr>
        <w:t xml:space="preserve">Der Auftragnehmer ist verpflichtet, sich rechtzeitig, spätestens </w:t>
      </w:r>
      <w:r w:rsidR="0027504E" w:rsidRPr="00891F50">
        <w:rPr>
          <w:rFonts w:ascii="Verdana" w:hAnsi="Verdana"/>
          <w:sz w:val="22"/>
          <w:szCs w:val="22"/>
        </w:rPr>
        <w:t>drei</w:t>
      </w:r>
      <w:r w:rsidRPr="00891F50">
        <w:rPr>
          <w:rFonts w:ascii="Verdana" w:hAnsi="Verdana"/>
          <w:sz w:val="22"/>
          <w:szCs w:val="22"/>
        </w:rPr>
        <w:t xml:space="preserve"> Tag vor Arbeitsaufnahme</w:t>
      </w:r>
      <w:r w:rsidR="00DE0CFC" w:rsidRPr="00891F50">
        <w:rPr>
          <w:rFonts w:ascii="Verdana" w:hAnsi="Verdana"/>
          <w:sz w:val="22"/>
          <w:szCs w:val="22"/>
        </w:rPr>
        <w:t>,</w:t>
      </w:r>
      <w:r w:rsidRPr="00891F50">
        <w:rPr>
          <w:rFonts w:ascii="Verdana" w:hAnsi="Verdana"/>
          <w:sz w:val="22"/>
          <w:szCs w:val="22"/>
        </w:rPr>
        <w:t xml:space="preserve"> mit de</w:t>
      </w:r>
      <w:r w:rsidR="00F65B85" w:rsidRPr="00891F50">
        <w:rPr>
          <w:rFonts w:ascii="Verdana" w:hAnsi="Verdana"/>
          <w:sz w:val="22"/>
          <w:szCs w:val="22"/>
        </w:rPr>
        <w:t>r v</w:t>
      </w:r>
      <w:r w:rsidRPr="00891F50">
        <w:rPr>
          <w:rFonts w:ascii="Verdana" w:hAnsi="Verdana"/>
          <w:sz w:val="22"/>
          <w:szCs w:val="22"/>
        </w:rPr>
        <w:t xml:space="preserve">on uns benannten </w:t>
      </w:r>
      <w:r w:rsidR="00F65B85" w:rsidRPr="00891F50">
        <w:rPr>
          <w:rFonts w:ascii="Verdana" w:hAnsi="Verdana"/>
          <w:sz w:val="22"/>
          <w:szCs w:val="22"/>
        </w:rPr>
        <w:t>Person</w:t>
      </w:r>
      <w:r w:rsidR="00BC3118" w:rsidRPr="00891F50">
        <w:rPr>
          <w:rFonts w:ascii="Verdana" w:hAnsi="Verdana"/>
          <w:sz w:val="22"/>
          <w:szCs w:val="22"/>
        </w:rPr>
        <w:t xml:space="preserve"> in Verbindung zu setzen und die Durchführung</w:t>
      </w:r>
      <w:r w:rsidR="00BC3118" w:rsidRPr="00891F50">
        <w:rPr>
          <w:rFonts w:ascii="Verdana" w:hAnsi="Verdana"/>
          <w:sz w:val="10"/>
          <w:szCs w:val="10"/>
        </w:rPr>
        <w:t xml:space="preserve"> </w:t>
      </w:r>
      <w:r w:rsidR="00BC3118" w:rsidRPr="00891F50">
        <w:rPr>
          <w:rFonts w:ascii="Verdana" w:hAnsi="Verdana"/>
          <w:sz w:val="22"/>
          <w:szCs w:val="22"/>
        </w:rPr>
        <w:t>der beauftragten Arbeiten abzustimmen.</w:t>
      </w:r>
      <w:r w:rsidR="0027504E" w:rsidRPr="00891F50">
        <w:rPr>
          <w:rFonts w:ascii="Verdana" w:hAnsi="Verdana"/>
          <w:sz w:val="22"/>
          <w:szCs w:val="22"/>
        </w:rPr>
        <w:t xml:space="preserve"> </w:t>
      </w:r>
    </w:p>
    <w:p w:rsidR="00B70CFE" w:rsidRPr="00891F50" w:rsidRDefault="00B70CFE" w:rsidP="00060B88">
      <w:pPr>
        <w:tabs>
          <w:tab w:val="left" w:pos="426"/>
        </w:tabs>
        <w:ind w:left="426"/>
        <w:jc w:val="both"/>
        <w:outlineLvl w:val="0"/>
        <w:rPr>
          <w:rFonts w:ascii="Verdana" w:hAnsi="Verdana"/>
          <w:sz w:val="10"/>
          <w:szCs w:val="10"/>
        </w:rPr>
      </w:pPr>
    </w:p>
    <w:p w:rsidR="00052D64" w:rsidRPr="00891F50" w:rsidRDefault="00052D64" w:rsidP="00060B88">
      <w:pPr>
        <w:pStyle w:val="berschrift1"/>
        <w:numPr>
          <w:ilvl w:val="0"/>
          <w:numId w:val="0"/>
        </w:numPr>
        <w:ind w:left="432" w:hanging="432"/>
        <w:jc w:val="both"/>
        <w:rPr>
          <w:rFonts w:ascii="Verdana" w:hAnsi="Verdana"/>
          <w:b w:val="0"/>
          <w:sz w:val="24"/>
          <w:szCs w:val="24"/>
        </w:rPr>
      </w:pPr>
    </w:p>
    <w:p w:rsidR="009E393F" w:rsidRPr="00891F50" w:rsidRDefault="009E393F" w:rsidP="00060B88">
      <w:pPr>
        <w:pStyle w:val="berschrift1"/>
        <w:jc w:val="both"/>
        <w:rPr>
          <w:rFonts w:ascii="Verdana" w:hAnsi="Verdana"/>
          <w:sz w:val="24"/>
          <w:szCs w:val="24"/>
        </w:rPr>
      </w:pPr>
      <w:r w:rsidRPr="00891F50">
        <w:rPr>
          <w:rFonts w:ascii="Verdana" w:hAnsi="Verdana"/>
          <w:sz w:val="24"/>
          <w:szCs w:val="24"/>
        </w:rPr>
        <w:t>Anmeldepflicht</w:t>
      </w:r>
    </w:p>
    <w:p w:rsidR="001947EF" w:rsidRPr="00891F50" w:rsidRDefault="009E393F" w:rsidP="00060B88">
      <w:pPr>
        <w:tabs>
          <w:tab w:val="left" w:pos="426"/>
        </w:tabs>
        <w:ind w:left="426"/>
        <w:jc w:val="both"/>
        <w:outlineLvl w:val="0"/>
        <w:rPr>
          <w:rFonts w:ascii="Verdana" w:hAnsi="Verdana"/>
          <w:sz w:val="22"/>
          <w:szCs w:val="22"/>
        </w:rPr>
      </w:pPr>
      <w:r w:rsidRPr="00891F50">
        <w:rPr>
          <w:rFonts w:ascii="Verdana" w:hAnsi="Verdana"/>
          <w:sz w:val="22"/>
          <w:szCs w:val="22"/>
        </w:rPr>
        <w:t xml:space="preserve">Bei der ersten Arbeitsaufnahme </w:t>
      </w:r>
      <w:r w:rsidR="00DE0CFC" w:rsidRPr="00891F50">
        <w:rPr>
          <w:rFonts w:ascii="Verdana" w:hAnsi="Verdana"/>
          <w:sz w:val="22"/>
          <w:szCs w:val="22"/>
        </w:rPr>
        <w:t>haben</w:t>
      </w:r>
      <w:r w:rsidRPr="00891F50">
        <w:rPr>
          <w:rFonts w:ascii="Verdana" w:hAnsi="Verdana"/>
          <w:sz w:val="22"/>
          <w:szCs w:val="22"/>
        </w:rPr>
        <w:t xml:space="preserve"> sich der Auftragnehmer bzw. seine Mitarbeiter bei de</w:t>
      </w:r>
      <w:r w:rsidR="00470DFB" w:rsidRPr="00891F50">
        <w:rPr>
          <w:rFonts w:ascii="Verdana" w:hAnsi="Verdana"/>
          <w:sz w:val="22"/>
          <w:szCs w:val="22"/>
        </w:rPr>
        <w:t xml:space="preserve">m </w:t>
      </w:r>
      <w:r w:rsidR="0027504E" w:rsidRPr="00891F50">
        <w:rPr>
          <w:rFonts w:ascii="Verdana" w:hAnsi="Verdana"/>
          <w:sz w:val="22"/>
          <w:szCs w:val="22"/>
        </w:rPr>
        <w:t>Leiter der Kläranlage zu</w:t>
      </w:r>
      <w:r w:rsidR="00470DFB" w:rsidRPr="00891F50">
        <w:rPr>
          <w:rFonts w:ascii="Verdana" w:hAnsi="Verdana"/>
          <w:sz w:val="22"/>
          <w:szCs w:val="22"/>
        </w:rPr>
        <w:t xml:space="preserve"> </w:t>
      </w:r>
      <w:r w:rsidR="001947EF" w:rsidRPr="00891F50">
        <w:rPr>
          <w:rFonts w:ascii="Verdana" w:hAnsi="Verdana"/>
          <w:sz w:val="22"/>
          <w:szCs w:val="22"/>
        </w:rPr>
        <w:t>melden.</w:t>
      </w:r>
    </w:p>
    <w:p w:rsidR="009E393F" w:rsidRPr="00891F50" w:rsidRDefault="001947EF" w:rsidP="00060B88">
      <w:pPr>
        <w:tabs>
          <w:tab w:val="left" w:pos="426"/>
        </w:tabs>
        <w:ind w:left="426"/>
        <w:jc w:val="both"/>
        <w:outlineLvl w:val="0"/>
        <w:rPr>
          <w:rFonts w:ascii="Verdana" w:hAnsi="Verdana"/>
          <w:szCs w:val="24"/>
        </w:rPr>
      </w:pPr>
      <w:r w:rsidRPr="00891F50">
        <w:rPr>
          <w:rFonts w:ascii="Verdana" w:hAnsi="Verdana"/>
          <w:sz w:val="22"/>
          <w:szCs w:val="22"/>
        </w:rPr>
        <w:br w:type="page"/>
      </w:r>
    </w:p>
    <w:p w:rsidR="00AF15BB" w:rsidRPr="00891F50" w:rsidRDefault="00834CC4" w:rsidP="00060B88">
      <w:pPr>
        <w:tabs>
          <w:tab w:val="left" w:pos="426"/>
        </w:tabs>
        <w:ind w:left="426"/>
        <w:jc w:val="both"/>
        <w:outlineLvl w:val="0"/>
        <w:rPr>
          <w:rFonts w:ascii="Verdana" w:hAnsi="Verdana"/>
          <w:sz w:val="22"/>
          <w:szCs w:val="22"/>
        </w:rPr>
      </w:pPr>
      <w:r w:rsidRPr="00891F50">
        <w:rPr>
          <w:rFonts w:ascii="Verdana" w:hAnsi="Verdana"/>
          <w:sz w:val="22"/>
          <w:szCs w:val="22"/>
        </w:rPr>
        <w:t>Die Einfahrt auf d</w:t>
      </w:r>
      <w:r w:rsidR="0027504E" w:rsidRPr="00891F50">
        <w:rPr>
          <w:rFonts w:ascii="Verdana" w:hAnsi="Verdana"/>
          <w:sz w:val="22"/>
          <w:szCs w:val="22"/>
        </w:rPr>
        <w:t>ie</w:t>
      </w:r>
      <w:r w:rsidRPr="00891F50">
        <w:rPr>
          <w:rFonts w:ascii="Verdana" w:hAnsi="Verdana"/>
          <w:sz w:val="22"/>
          <w:szCs w:val="22"/>
        </w:rPr>
        <w:t xml:space="preserve"> Betriebsgelände</w:t>
      </w:r>
      <w:r w:rsidR="009E393F" w:rsidRPr="00891F50">
        <w:rPr>
          <w:rFonts w:ascii="Verdana" w:hAnsi="Verdana"/>
          <w:sz w:val="22"/>
          <w:szCs w:val="22"/>
        </w:rPr>
        <w:t xml:space="preserve"> de</w:t>
      </w:r>
      <w:r w:rsidR="00BD66D6" w:rsidRPr="00891F50">
        <w:rPr>
          <w:rFonts w:ascii="Verdana" w:hAnsi="Verdana"/>
          <w:sz w:val="22"/>
          <w:szCs w:val="22"/>
        </w:rPr>
        <w:t>s</w:t>
      </w:r>
      <w:r w:rsidRPr="00891F50">
        <w:rPr>
          <w:rFonts w:ascii="Verdana" w:hAnsi="Verdana"/>
          <w:sz w:val="22"/>
          <w:szCs w:val="22"/>
        </w:rPr>
        <w:t xml:space="preserve"> </w:t>
      </w:r>
      <w:r w:rsidR="00BD66D6" w:rsidRPr="00891F50">
        <w:rPr>
          <w:rFonts w:ascii="Verdana" w:hAnsi="Verdana"/>
          <w:sz w:val="22"/>
          <w:szCs w:val="22"/>
        </w:rPr>
        <w:t>Abwasserwerkes der Stadt Niederkassel</w:t>
      </w:r>
      <w:r w:rsidR="00B7044E" w:rsidRPr="00891F50">
        <w:rPr>
          <w:rFonts w:ascii="Verdana" w:hAnsi="Verdana"/>
          <w:sz w:val="22"/>
          <w:szCs w:val="22"/>
        </w:rPr>
        <w:t xml:space="preserve"> </w:t>
      </w:r>
      <w:r w:rsidR="009E393F" w:rsidRPr="00891F50">
        <w:rPr>
          <w:rFonts w:ascii="Verdana" w:hAnsi="Verdana"/>
          <w:sz w:val="22"/>
          <w:szCs w:val="22"/>
        </w:rPr>
        <w:t xml:space="preserve">ist nur nach vorheriger Anmeldung gestattet. Es dürfen nur die zugewiesenen Stellplätze benutzt werden. </w:t>
      </w:r>
      <w:r w:rsidR="0027504E" w:rsidRPr="00891F50">
        <w:rPr>
          <w:rFonts w:ascii="Verdana" w:hAnsi="Verdana"/>
          <w:sz w:val="22"/>
          <w:szCs w:val="22"/>
        </w:rPr>
        <w:t>Es gilt die Straßenverkehrsordnung.</w:t>
      </w:r>
    </w:p>
    <w:p w:rsidR="00052D64" w:rsidRPr="00891F50" w:rsidRDefault="00052D64" w:rsidP="00060B88">
      <w:pPr>
        <w:tabs>
          <w:tab w:val="left" w:pos="426"/>
        </w:tabs>
        <w:ind w:left="426"/>
        <w:jc w:val="both"/>
        <w:outlineLvl w:val="0"/>
        <w:rPr>
          <w:rFonts w:ascii="Verdana" w:hAnsi="Verdana"/>
          <w:szCs w:val="24"/>
        </w:rPr>
      </w:pPr>
    </w:p>
    <w:p w:rsidR="00AF15BB" w:rsidRPr="00891F50" w:rsidRDefault="00AF15BB" w:rsidP="003D62AA">
      <w:pPr>
        <w:pStyle w:val="berschrift1"/>
        <w:rPr>
          <w:rFonts w:ascii="Verdana" w:hAnsi="Verdana"/>
          <w:sz w:val="24"/>
          <w:szCs w:val="24"/>
        </w:rPr>
      </w:pPr>
      <w:r w:rsidRPr="00891F50">
        <w:rPr>
          <w:rFonts w:ascii="Verdana" w:hAnsi="Verdana"/>
          <w:sz w:val="24"/>
          <w:szCs w:val="24"/>
        </w:rPr>
        <w:t>Freihalten von Verkehrswegen</w:t>
      </w:r>
    </w:p>
    <w:p w:rsidR="00485A06" w:rsidRPr="00891F50" w:rsidRDefault="00AF15BB" w:rsidP="00060B88">
      <w:pPr>
        <w:tabs>
          <w:tab w:val="left" w:pos="426"/>
        </w:tabs>
        <w:ind w:left="426"/>
        <w:jc w:val="both"/>
        <w:outlineLvl w:val="0"/>
        <w:rPr>
          <w:rFonts w:ascii="Verdana" w:hAnsi="Verdana"/>
          <w:sz w:val="22"/>
          <w:szCs w:val="22"/>
        </w:rPr>
      </w:pPr>
      <w:r w:rsidRPr="00891F50">
        <w:rPr>
          <w:rFonts w:ascii="Verdana" w:hAnsi="Verdana"/>
          <w:sz w:val="22"/>
          <w:szCs w:val="22"/>
        </w:rPr>
        <w:t xml:space="preserve">Flucht- und Rettungswege, Notausgänge und sonstige Sicherheitseinrichtungen sind stets freizuhalten. Dazu gehören Armaturen, elektrische Schalteinrichtungen und </w:t>
      </w:r>
      <w:r w:rsidR="00D75BE5" w:rsidRPr="00891F50">
        <w:rPr>
          <w:rFonts w:ascii="Verdana" w:hAnsi="Verdana"/>
          <w:sz w:val="22"/>
          <w:szCs w:val="22"/>
        </w:rPr>
        <w:t>R</w:t>
      </w:r>
      <w:r w:rsidRPr="00891F50">
        <w:rPr>
          <w:rFonts w:ascii="Verdana" w:hAnsi="Verdana"/>
          <w:sz w:val="22"/>
          <w:szCs w:val="22"/>
        </w:rPr>
        <w:t>evisionsschächte.</w:t>
      </w:r>
      <w:r w:rsidR="00D75BE5" w:rsidRPr="00891F50">
        <w:rPr>
          <w:rFonts w:ascii="Verdana" w:hAnsi="Verdana"/>
          <w:sz w:val="22"/>
          <w:szCs w:val="22"/>
        </w:rPr>
        <w:t xml:space="preserve"> </w:t>
      </w:r>
      <w:r w:rsidRPr="00891F50">
        <w:rPr>
          <w:rFonts w:ascii="Verdana" w:hAnsi="Verdana"/>
          <w:sz w:val="22"/>
          <w:szCs w:val="22"/>
        </w:rPr>
        <w:t>Au</w:t>
      </w:r>
      <w:r w:rsidR="00DE0CFC" w:rsidRPr="00891F50">
        <w:rPr>
          <w:rFonts w:ascii="Verdana" w:hAnsi="Verdana"/>
          <w:sz w:val="22"/>
          <w:szCs w:val="22"/>
        </w:rPr>
        <w:t>ch Verkehrswege und Zugänge zu R</w:t>
      </w:r>
      <w:r w:rsidRPr="00891F50">
        <w:rPr>
          <w:rFonts w:ascii="Verdana" w:hAnsi="Verdana"/>
          <w:sz w:val="22"/>
          <w:szCs w:val="22"/>
        </w:rPr>
        <w:t>äumen dürfen nicht verstellt werden. In deren Nähe abgestellte und gelagerte Gegenstände sind gegen Umfallen, Verrutschen oder dergleichen zu sichern.</w:t>
      </w:r>
    </w:p>
    <w:p w:rsidR="00052D64" w:rsidRPr="00891F50" w:rsidRDefault="00052D64" w:rsidP="00060B88">
      <w:pPr>
        <w:tabs>
          <w:tab w:val="left" w:pos="426"/>
        </w:tabs>
        <w:ind w:left="426"/>
        <w:jc w:val="both"/>
        <w:outlineLvl w:val="0"/>
        <w:rPr>
          <w:rFonts w:ascii="Verdana" w:hAnsi="Verdana"/>
          <w:szCs w:val="24"/>
        </w:rPr>
      </w:pPr>
    </w:p>
    <w:p w:rsidR="00AF15BB" w:rsidRPr="00891F50" w:rsidRDefault="00AF15BB" w:rsidP="003D62AA">
      <w:pPr>
        <w:pStyle w:val="berschrift1"/>
        <w:rPr>
          <w:rFonts w:ascii="Verdana" w:hAnsi="Verdana"/>
          <w:sz w:val="24"/>
          <w:szCs w:val="24"/>
        </w:rPr>
      </w:pPr>
      <w:r w:rsidRPr="00891F50">
        <w:rPr>
          <w:rFonts w:ascii="Verdana" w:hAnsi="Verdana"/>
          <w:sz w:val="24"/>
          <w:szCs w:val="24"/>
        </w:rPr>
        <w:t>Sicherung von Gefahrenstellen</w:t>
      </w:r>
    </w:p>
    <w:p w:rsidR="002C7590" w:rsidRPr="00891F50" w:rsidRDefault="00AF15BB" w:rsidP="00060B88">
      <w:pPr>
        <w:ind w:left="426"/>
        <w:jc w:val="both"/>
        <w:rPr>
          <w:rFonts w:ascii="Verdana" w:hAnsi="Verdana"/>
          <w:sz w:val="22"/>
          <w:szCs w:val="22"/>
        </w:rPr>
      </w:pPr>
      <w:r w:rsidRPr="00891F50">
        <w:rPr>
          <w:rFonts w:ascii="Verdana" w:hAnsi="Verdana"/>
          <w:sz w:val="22"/>
          <w:szCs w:val="22"/>
        </w:rPr>
        <w:t>Die Sicherheitskennzeichen und die Verbots- und Hinweiszeichen auf den Betriebsgeländen und in den Gebäuden der Entwässerung sind zu beachten und dürfen nicht entfernt werden. Alle Gefahrenstellen im Arbeitsbereich des Auftragnehmers, wie z.B. Schächte, Kanäle, Gruben, Vertiefungen oder nichttragfähige Abdeckungen sowie Behälter</w:t>
      </w:r>
      <w:r w:rsidR="009D6DFF" w:rsidRPr="00891F50">
        <w:rPr>
          <w:rFonts w:ascii="Verdana" w:hAnsi="Verdana"/>
          <w:sz w:val="22"/>
          <w:szCs w:val="22"/>
        </w:rPr>
        <w:t xml:space="preserve"> </w:t>
      </w:r>
      <w:r w:rsidRPr="00891F50">
        <w:rPr>
          <w:rFonts w:ascii="Verdana" w:hAnsi="Verdana"/>
          <w:sz w:val="22"/>
          <w:szCs w:val="22"/>
        </w:rPr>
        <w:t>mit gefährlichen Stoffen</w:t>
      </w:r>
      <w:r w:rsidR="00DE0CFC" w:rsidRPr="00891F50">
        <w:rPr>
          <w:rFonts w:ascii="Verdana" w:hAnsi="Verdana"/>
          <w:sz w:val="22"/>
          <w:szCs w:val="22"/>
        </w:rPr>
        <w:t>,</w:t>
      </w:r>
      <w:r w:rsidRPr="00891F50">
        <w:rPr>
          <w:rFonts w:ascii="Verdana" w:hAnsi="Verdana"/>
          <w:sz w:val="22"/>
          <w:szCs w:val="22"/>
        </w:rPr>
        <w:t xml:space="preserve"> müssen so gesichert werden, dass eine Gefährdung von Personen und Sachen ausgeschlossen ist.</w:t>
      </w:r>
    </w:p>
    <w:p w:rsidR="00052D64" w:rsidRPr="00891F50" w:rsidRDefault="00052D64" w:rsidP="00060B88">
      <w:pPr>
        <w:ind w:left="426"/>
        <w:jc w:val="both"/>
        <w:rPr>
          <w:rFonts w:ascii="Verdana" w:hAnsi="Verdana"/>
          <w:szCs w:val="24"/>
        </w:rPr>
      </w:pPr>
    </w:p>
    <w:p w:rsidR="008254A8" w:rsidRPr="00891F50" w:rsidRDefault="008254A8" w:rsidP="00060B88">
      <w:pPr>
        <w:pStyle w:val="berschrift1"/>
        <w:jc w:val="both"/>
        <w:rPr>
          <w:rFonts w:ascii="Verdana" w:hAnsi="Verdana"/>
          <w:sz w:val="24"/>
          <w:szCs w:val="24"/>
        </w:rPr>
      </w:pPr>
      <w:r w:rsidRPr="00891F50">
        <w:rPr>
          <w:rFonts w:ascii="Verdana" w:hAnsi="Verdana"/>
          <w:sz w:val="24"/>
          <w:szCs w:val="24"/>
        </w:rPr>
        <w:t>Zutrittsverbot</w:t>
      </w:r>
    </w:p>
    <w:p w:rsidR="00AF15BB" w:rsidRPr="00891F50" w:rsidRDefault="00B942BB" w:rsidP="00060B88">
      <w:pPr>
        <w:ind w:left="426"/>
        <w:jc w:val="both"/>
        <w:rPr>
          <w:rFonts w:ascii="Verdana" w:hAnsi="Verdana"/>
          <w:sz w:val="22"/>
          <w:szCs w:val="22"/>
        </w:rPr>
      </w:pPr>
      <w:r w:rsidRPr="00891F50">
        <w:rPr>
          <w:rFonts w:ascii="Verdana" w:hAnsi="Verdana"/>
          <w:sz w:val="22"/>
          <w:szCs w:val="22"/>
        </w:rPr>
        <w:t xml:space="preserve">Der Aufenthalt ist nur in den zugewiesenen Bereichen gestattet. </w:t>
      </w:r>
      <w:r w:rsidR="008254A8" w:rsidRPr="00891F50">
        <w:rPr>
          <w:rFonts w:ascii="Verdana" w:hAnsi="Verdana"/>
          <w:sz w:val="22"/>
          <w:szCs w:val="22"/>
        </w:rPr>
        <w:t>Jedes Betreten von Räumen, Anlagen und Anlagenteilen sowie das Bedienen von Maschinen, Anlagen und Geräten de</w:t>
      </w:r>
      <w:r w:rsidRPr="00891F50">
        <w:rPr>
          <w:rFonts w:ascii="Verdana" w:hAnsi="Verdana"/>
          <w:sz w:val="22"/>
          <w:szCs w:val="22"/>
        </w:rPr>
        <w:t>s</w:t>
      </w:r>
      <w:r w:rsidR="008254A8" w:rsidRPr="00891F50">
        <w:rPr>
          <w:rFonts w:ascii="Verdana" w:hAnsi="Verdana"/>
          <w:sz w:val="22"/>
          <w:szCs w:val="22"/>
        </w:rPr>
        <w:t xml:space="preserve"> </w:t>
      </w:r>
      <w:r w:rsidRPr="00891F50">
        <w:rPr>
          <w:rFonts w:ascii="Verdana" w:hAnsi="Verdana"/>
          <w:sz w:val="22"/>
          <w:szCs w:val="22"/>
        </w:rPr>
        <w:t>Abwasserwerkes</w:t>
      </w:r>
      <w:r w:rsidR="008254A8" w:rsidRPr="00891F50">
        <w:rPr>
          <w:rFonts w:ascii="Verdana" w:hAnsi="Verdana"/>
          <w:sz w:val="22"/>
          <w:szCs w:val="22"/>
        </w:rPr>
        <w:t xml:space="preserve"> ist nur insoweit gestattet, als dies zur Erfüllung des Auftrages notwendig ist. Jeder weitere Zutritt und jede weitere Nutzung unseres Eigentums ist untersagt. Die Benutzung </w:t>
      </w:r>
      <w:r w:rsidRPr="00891F50">
        <w:rPr>
          <w:rFonts w:ascii="Verdana" w:hAnsi="Verdana"/>
          <w:sz w:val="22"/>
          <w:szCs w:val="22"/>
        </w:rPr>
        <w:t>der Sozialräume ist mit der von uns benannten Person abzustimmen.</w:t>
      </w:r>
    </w:p>
    <w:p w:rsidR="00052D64" w:rsidRPr="00891F50" w:rsidRDefault="00052D64" w:rsidP="00060B88">
      <w:pPr>
        <w:ind w:left="426"/>
        <w:jc w:val="both"/>
        <w:rPr>
          <w:rFonts w:ascii="Verdana" w:hAnsi="Verdana"/>
          <w:szCs w:val="24"/>
        </w:rPr>
      </w:pPr>
    </w:p>
    <w:p w:rsidR="00AF15BB" w:rsidRPr="00891F50" w:rsidRDefault="00AF15BB" w:rsidP="00060B88">
      <w:pPr>
        <w:pStyle w:val="berschrift1"/>
        <w:jc w:val="both"/>
        <w:rPr>
          <w:rFonts w:ascii="Verdana" w:hAnsi="Verdana"/>
          <w:sz w:val="24"/>
          <w:szCs w:val="24"/>
        </w:rPr>
      </w:pPr>
      <w:r w:rsidRPr="00891F50">
        <w:rPr>
          <w:rFonts w:ascii="Verdana" w:hAnsi="Verdana"/>
          <w:sz w:val="24"/>
          <w:szCs w:val="24"/>
        </w:rPr>
        <w:t>Rauchverbot</w:t>
      </w:r>
    </w:p>
    <w:p w:rsidR="00AF15BB" w:rsidRPr="00891F50" w:rsidRDefault="00AF15BB" w:rsidP="00060B88">
      <w:pPr>
        <w:tabs>
          <w:tab w:val="left" w:pos="426"/>
        </w:tabs>
        <w:ind w:left="426"/>
        <w:jc w:val="both"/>
        <w:outlineLvl w:val="0"/>
        <w:rPr>
          <w:rFonts w:ascii="Verdana" w:hAnsi="Verdana"/>
          <w:sz w:val="22"/>
          <w:szCs w:val="22"/>
        </w:rPr>
      </w:pPr>
      <w:r w:rsidRPr="00891F50">
        <w:rPr>
          <w:rFonts w:ascii="Verdana" w:hAnsi="Verdana"/>
          <w:sz w:val="22"/>
          <w:szCs w:val="22"/>
        </w:rPr>
        <w:t>In allen Räumlichkeiten des Abwasserwerkes</w:t>
      </w:r>
      <w:r w:rsidRPr="00891F50">
        <w:rPr>
          <w:rFonts w:ascii="Verdana" w:hAnsi="Verdana"/>
          <w:b/>
          <w:sz w:val="22"/>
          <w:szCs w:val="22"/>
        </w:rPr>
        <w:t xml:space="preserve"> </w:t>
      </w:r>
      <w:r w:rsidRPr="00891F50">
        <w:rPr>
          <w:rFonts w:ascii="Verdana" w:hAnsi="Verdana"/>
          <w:sz w:val="22"/>
          <w:szCs w:val="22"/>
        </w:rPr>
        <w:t>und in den explosionsgefährdeten Bereichen besteht Rauchverbot.</w:t>
      </w:r>
      <w:r w:rsidR="00052D64" w:rsidRPr="00891F50">
        <w:rPr>
          <w:rFonts w:ascii="Verdana" w:hAnsi="Verdana"/>
          <w:sz w:val="22"/>
          <w:szCs w:val="22"/>
        </w:rPr>
        <w:t xml:space="preserve"> </w:t>
      </w:r>
    </w:p>
    <w:p w:rsidR="00052D64" w:rsidRPr="00891F50" w:rsidRDefault="00052D64" w:rsidP="00060B88">
      <w:pPr>
        <w:tabs>
          <w:tab w:val="left" w:pos="426"/>
        </w:tabs>
        <w:ind w:left="426"/>
        <w:jc w:val="both"/>
        <w:outlineLvl w:val="0"/>
        <w:rPr>
          <w:rFonts w:ascii="Verdana" w:hAnsi="Verdana"/>
          <w:szCs w:val="24"/>
        </w:rPr>
      </w:pPr>
    </w:p>
    <w:p w:rsidR="00AF15BB" w:rsidRPr="00891F50" w:rsidRDefault="00052D64" w:rsidP="00060B88">
      <w:pPr>
        <w:pStyle w:val="berschrift1"/>
        <w:jc w:val="both"/>
        <w:rPr>
          <w:rFonts w:ascii="Verdana" w:hAnsi="Verdana"/>
          <w:sz w:val="24"/>
          <w:szCs w:val="24"/>
        </w:rPr>
      </w:pPr>
      <w:r w:rsidRPr="00891F50">
        <w:rPr>
          <w:rFonts w:ascii="Verdana" w:hAnsi="Verdana"/>
          <w:sz w:val="24"/>
          <w:szCs w:val="24"/>
        </w:rPr>
        <w:t>Alkohol</w:t>
      </w:r>
      <w:r w:rsidR="00AF15BB" w:rsidRPr="00891F50">
        <w:rPr>
          <w:rFonts w:ascii="Verdana" w:hAnsi="Verdana"/>
          <w:sz w:val="24"/>
          <w:szCs w:val="24"/>
        </w:rPr>
        <w:t>verbot</w:t>
      </w:r>
    </w:p>
    <w:p w:rsidR="00B458B3" w:rsidRPr="00891F50" w:rsidRDefault="00AF15BB" w:rsidP="00060B88">
      <w:pPr>
        <w:ind w:left="426"/>
        <w:jc w:val="both"/>
        <w:rPr>
          <w:rFonts w:ascii="Verdana" w:hAnsi="Verdana"/>
          <w:sz w:val="22"/>
          <w:szCs w:val="22"/>
        </w:rPr>
      </w:pPr>
      <w:r w:rsidRPr="00891F50">
        <w:rPr>
          <w:rFonts w:ascii="Verdana" w:hAnsi="Verdana"/>
          <w:sz w:val="22"/>
          <w:szCs w:val="22"/>
        </w:rPr>
        <w:t>Aus Gründen der persönlichen und allgemeinen Sicherheit ist der Genuß von Alkohol und anderen berauschenden Mitteln untersagt. Wir behalten uns vor, unter Alkohol oder Drogen stehende Personen von unseren Betriebsgeländen zu verweisen und den Auftragnehmer für die daraus entstehenden Kosten haftbar zu machen.</w:t>
      </w:r>
    </w:p>
    <w:p w:rsidR="001947EF" w:rsidRPr="00891F50" w:rsidRDefault="001947EF" w:rsidP="00060B88">
      <w:pPr>
        <w:ind w:left="426"/>
        <w:jc w:val="both"/>
        <w:rPr>
          <w:rFonts w:ascii="Verdana" w:hAnsi="Verdana"/>
          <w:szCs w:val="24"/>
        </w:rPr>
      </w:pPr>
    </w:p>
    <w:p w:rsidR="00B942BB" w:rsidRPr="00891F50" w:rsidRDefault="00B942BB" w:rsidP="003D62AA">
      <w:pPr>
        <w:pStyle w:val="berschrift1"/>
        <w:rPr>
          <w:rFonts w:ascii="Verdana" w:hAnsi="Verdana"/>
          <w:sz w:val="24"/>
          <w:szCs w:val="24"/>
        </w:rPr>
      </w:pPr>
      <w:r w:rsidRPr="00891F50">
        <w:rPr>
          <w:rFonts w:ascii="Verdana" w:hAnsi="Verdana"/>
          <w:sz w:val="24"/>
          <w:szCs w:val="24"/>
        </w:rPr>
        <w:t>Einsatz von Geräten, Maschinen und Materialien</w:t>
      </w:r>
    </w:p>
    <w:p w:rsidR="00B942BB" w:rsidRPr="00891F50" w:rsidRDefault="00B942BB" w:rsidP="00060B88">
      <w:pPr>
        <w:tabs>
          <w:tab w:val="left" w:pos="426"/>
        </w:tabs>
        <w:ind w:left="426"/>
        <w:jc w:val="both"/>
        <w:outlineLvl w:val="0"/>
        <w:rPr>
          <w:rFonts w:ascii="Verdana" w:hAnsi="Verdana"/>
          <w:sz w:val="22"/>
          <w:szCs w:val="22"/>
        </w:rPr>
      </w:pPr>
      <w:r w:rsidRPr="00891F50">
        <w:rPr>
          <w:rFonts w:ascii="Verdana" w:hAnsi="Verdana"/>
          <w:sz w:val="22"/>
          <w:szCs w:val="22"/>
        </w:rPr>
        <w:t>Die eingesetzten Arbeitsmittel müssen den gesetzlichen Vorgaben entsprechen und sich in einwandfreiem, sicherem Zustand befinden.</w:t>
      </w:r>
    </w:p>
    <w:p w:rsidR="00B942BB" w:rsidRPr="00891F50" w:rsidRDefault="00B942BB" w:rsidP="00060B88">
      <w:pPr>
        <w:tabs>
          <w:tab w:val="left" w:pos="426"/>
        </w:tabs>
        <w:ind w:left="426"/>
        <w:jc w:val="both"/>
        <w:outlineLvl w:val="0"/>
        <w:rPr>
          <w:rFonts w:ascii="Verdana" w:hAnsi="Verdana"/>
          <w:sz w:val="22"/>
          <w:szCs w:val="22"/>
        </w:rPr>
      </w:pPr>
      <w:r w:rsidRPr="00891F50">
        <w:rPr>
          <w:rFonts w:ascii="Verdana" w:hAnsi="Verdana"/>
          <w:sz w:val="22"/>
          <w:szCs w:val="22"/>
        </w:rPr>
        <w:t>Eingebrachte Materialien und Betriebsmittel, die unter die Gefahrstoffverordnung fallen, müssen entsprechend der Verordnung gekennzeichnet und gelagert werden. Es soll höchstens ein Tagesbedarf an solchen Stoffen vorrätig gelagert werden. Sollten größere Mengen gelagert werden, ist dies mit der von uns benannten Person abzustimmen.</w:t>
      </w:r>
    </w:p>
    <w:p w:rsidR="00DB1F8F" w:rsidRPr="00891F50" w:rsidRDefault="001947EF" w:rsidP="00060B88">
      <w:pPr>
        <w:tabs>
          <w:tab w:val="left" w:pos="426"/>
        </w:tabs>
        <w:ind w:left="426"/>
        <w:jc w:val="both"/>
        <w:outlineLvl w:val="0"/>
        <w:rPr>
          <w:rFonts w:ascii="Verdana" w:hAnsi="Verdana"/>
          <w:szCs w:val="24"/>
        </w:rPr>
      </w:pPr>
      <w:r w:rsidRPr="00891F50">
        <w:rPr>
          <w:rFonts w:ascii="Verdana" w:hAnsi="Verdana"/>
          <w:sz w:val="22"/>
          <w:szCs w:val="22"/>
        </w:rPr>
        <w:br w:type="page"/>
      </w:r>
    </w:p>
    <w:p w:rsidR="00B942BB" w:rsidRPr="00891F50" w:rsidRDefault="00B942BB" w:rsidP="00060B88">
      <w:pPr>
        <w:pStyle w:val="berschrift1"/>
        <w:jc w:val="both"/>
        <w:rPr>
          <w:rFonts w:ascii="Verdana" w:hAnsi="Verdana"/>
          <w:sz w:val="24"/>
          <w:szCs w:val="24"/>
        </w:rPr>
      </w:pPr>
      <w:r w:rsidRPr="00891F50">
        <w:rPr>
          <w:rFonts w:ascii="Verdana" w:hAnsi="Verdana"/>
          <w:sz w:val="24"/>
          <w:szCs w:val="24"/>
        </w:rPr>
        <w:t>Biologische Gefährdung</w:t>
      </w:r>
    </w:p>
    <w:p w:rsidR="00F6425B" w:rsidRPr="00891F50" w:rsidRDefault="00B942BB" w:rsidP="00060B88">
      <w:pPr>
        <w:tabs>
          <w:tab w:val="left" w:pos="426"/>
        </w:tabs>
        <w:ind w:left="426"/>
        <w:jc w:val="both"/>
        <w:outlineLvl w:val="0"/>
        <w:rPr>
          <w:rFonts w:ascii="Verdana" w:hAnsi="Verdana"/>
          <w:sz w:val="22"/>
          <w:szCs w:val="22"/>
        </w:rPr>
      </w:pPr>
      <w:r w:rsidRPr="00891F50">
        <w:rPr>
          <w:rFonts w:ascii="Verdana" w:hAnsi="Verdana"/>
          <w:sz w:val="22"/>
          <w:szCs w:val="22"/>
        </w:rPr>
        <w:t>In Abwasseranlagen besteht eine Gefährdung durch biologische Stoffe wie Bakterien, Viren, Pilze, Einzeller und Würmer. Diese können Allergien und toxische Wirkungen auslösen sowie zu Krankheiten oder Symptomen wie Durchfall, Fieber, Bauchschmerz, Gelenkbeschwerden, Organentzündungen, Atemwegs-, Lungen-, Darm- und Pilzerkrankungen führen. Deshalb sind</w:t>
      </w:r>
      <w:r w:rsidR="00D75BE5" w:rsidRPr="00891F50">
        <w:rPr>
          <w:rFonts w:ascii="Verdana" w:hAnsi="Verdana"/>
          <w:sz w:val="22"/>
          <w:szCs w:val="22"/>
        </w:rPr>
        <w:t xml:space="preserve"> </w:t>
      </w:r>
      <w:r w:rsidRPr="00891F50">
        <w:rPr>
          <w:rFonts w:ascii="Verdana" w:hAnsi="Verdana"/>
          <w:sz w:val="22"/>
          <w:szCs w:val="22"/>
        </w:rPr>
        <w:t xml:space="preserve">vor Beginn der Arbeiten die Hygienemaßnahmen für den persönlichen Schutz der Mitarbeiter festzulegen. </w:t>
      </w:r>
    </w:p>
    <w:p w:rsidR="00052D64" w:rsidRPr="00891F50" w:rsidRDefault="00052D64" w:rsidP="00060B88">
      <w:pPr>
        <w:tabs>
          <w:tab w:val="left" w:pos="426"/>
        </w:tabs>
        <w:ind w:left="426"/>
        <w:jc w:val="both"/>
        <w:outlineLvl w:val="0"/>
        <w:rPr>
          <w:rFonts w:ascii="Verdana" w:hAnsi="Verdana"/>
          <w:szCs w:val="24"/>
        </w:rPr>
      </w:pPr>
    </w:p>
    <w:p w:rsidR="00B942BB" w:rsidRPr="00891F50" w:rsidRDefault="00B942BB" w:rsidP="00060B88">
      <w:pPr>
        <w:pStyle w:val="berschrift1"/>
        <w:jc w:val="both"/>
        <w:rPr>
          <w:rFonts w:ascii="Verdana" w:hAnsi="Verdana"/>
          <w:sz w:val="24"/>
          <w:szCs w:val="24"/>
        </w:rPr>
      </w:pPr>
      <w:r w:rsidRPr="00891F50">
        <w:rPr>
          <w:rFonts w:ascii="Verdana" w:hAnsi="Verdana"/>
          <w:sz w:val="24"/>
          <w:szCs w:val="24"/>
        </w:rPr>
        <w:t>Ertrinken</w:t>
      </w:r>
    </w:p>
    <w:p w:rsidR="00B942BB" w:rsidRPr="00891F50" w:rsidRDefault="00B942BB" w:rsidP="00060B88">
      <w:pPr>
        <w:tabs>
          <w:tab w:val="left" w:pos="426"/>
        </w:tabs>
        <w:ind w:left="426" w:right="141"/>
        <w:jc w:val="both"/>
        <w:rPr>
          <w:rFonts w:ascii="Verdana" w:hAnsi="Verdana"/>
          <w:sz w:val="22"/>
          <w:szCs w:val="22"/>
        </w:rPr>
      </w:pPr>
      <w:r w:rsidRPr="00891F50">
        <w:rPr>
          <w:rFonts w:ascii="Verdana" w:hAnsi="Verdana"/>
          <w:sz w:val="22"/>
          <w:szCs w:val="22"/>
        </w:rPr>
        <w:t xml:space="preserve">Bei Absturz in die Becken und Gerinne der Abwasseranlagen besteht die Möglichkeit des Versinkens und des Ertrinkens. Sollten Arbeiten erforderlich sein, die eine Umgehung von Schutzeinrichtungen erforderlich machen, dürfen diese Arbeiten nicht alleine und nur unter Anwendung von persönlicher Absturzsicherung erfolgen. </w:t>
      </w:r>
    </w:p>
    <w:p w:rsidR="00DB1F8F" w:rsidRPr="00891F50" w:rsidRDefault="00DB1F8F" w:rsidP="00060B88">
      <w:pPr>
        <w:tabs>
          <w:tab w:val="left" w:pos="426"/>
        </w:tabs>
        <w:ind w:left="426" w:right="141"/>
        <w:jc w:val="both"/>
        <w:rPr>
          <w:rFonts w:ascii="Verdana" w:hAnsi="Verdana"/>
          <w:szCs w:val="24"/>
        </w:rPr>
      </w:pPr>
    </w:p>
    <w:p w:rsidR="00B942BB" w:rsidRPr="00891F50" w:rsidRDefault="00B942BB" w:rsidP="003D62AA">
      <w:pPr>
        <w:pStyle w:val="berschrift1"/>
        <w:rPr>
          <w:rFonts w:ascii="Verdana" w:hAnsi="Verdana"/>
          <w:sz w:val="24"/>
          <w:szCs w:val="24"/>
        </w:rPr>
      </w:pPr>
      <w:r w:rsidRPr="00891F50">
        <w:rPr>
          <w:rFonts w:ascii="Verdana" w:hAnsi="Verdana"/>
          <w:sz w:val="24"/>
          <w:szCs w:val="24"/>
        </w:rPr>
        <w:t>Auftreten großer Wassermengen</w:t>
      </w:r>
    </w:p>
    <w:p w:rsidR="00DB1F8F" w:rsidRPr="00891F50" w:rsidRDefault="00B942BB" w:rsidP="00060B88">
      <w:pPr>
        <w:tabs>
          <w:tab w:val="left" w:pos="426"/>
        </w:tabs>
        <w:ind w:left="426" w:right="142"/>
        <w:jc w:val="both"/>
        <w:rPr>
          <w:rFonts w:ascii="Verdana" w:hAnsi="Verdana"/>
          <w:sz w:val="22"/>
          <w:szCs w:val="22"/>
        </w:rPr>
      </w:pPr>
      <w:r w:rsidRPr="00891F50">
        <w:rPr>
          <w:rFonts w:ascii="Verdana" w:hAnsi="Verdana"/>
          <w:sz w:val="22"/>
          <w:szCs w:val="22"/>
        </w:rPr>
        <w:t>Bei Zuführungen in Becken und Pumpensümpfe besteht eine Gefahr durch plötzlich auftretende große Wassermengen. Ist mit der Zufuhr stärkerer Wasserführung z. B. infolge starken Regens zu rechnen</w:t>
      </w:r>
      <w:r w:rsidR="00060B88" w:rsidRPr="00891F50">
        <w:rPr>
          <w:rFonts w:ascii="Verdana" w:hAnsi="Verdana"/>
          <w:sz w:val="22"/>
          <w:szCs w:val="22"/>
        </w:rPr>
        <w:t>,</w:t>
      </w:r>
      <w:r w:rsidRPr="00891F50">
        <w:rPr>
          <w:rFonts w:ascii="Verdana" w:hAnsi="Verdana"/>
          <w:sz w:val="22"/>
          <w:szCs w:val="22"/>
        </w:rPr>
        <w:t xml:space="preserve"> dürfen in den betreffenden Anlagen Arbeiten nur bei Trockenwetter durchgeführt werden</w:t>
      </w:r>
      <w:r w:rsidR="00DB1F8F" w:rsidRPr="00891F50">
        <w:rPr>
          <w:rFonts w:ascii="Verdana" w:hAnsi="Verdana"/>
          <w:sz w:val="22"/>
          <w:szCs w:val="22"/>
        </w:rPr>
        <w:t>.</w:t>
      </w:r>
    </w:p>
    <w:p w:rsidR="00DB1F8F" w:rsidRPr="00891F50" w:rsidRDefault="00DB1F8F" w:rsidP="00060B88">
      <w:pPr>
        <w:tabs>
          <w:tab w:val="left" w:pos="426"/>
        </w:tabs>
        <w:ind w:left="426" w:right="142"/>
        <w:jc w:val="both"/>
        <w:rPr>
          <w:rFonts w:ascii="Verdana" w:hAnsi="Verdana"/>
          <w:szCs w:val="24"/>
        </w:rPr>
      </w:pPr>
    </w:p>
    <w:p w:rsidR="00DB1F8F" w:rsidRPr="00891F50" w:rsidRDefault="00B942BB" w:rsidP="003D62AA">
      <w:pPr>
        <w:pStyle w:val="berschrift1"/>
        <w:rPr>
          <w:rFonts w:ascii="Verdana" w:hAnsi="Verdana"/>
          <w:sz w:val="24"/>
          <w:szCs w:val="24"/>
        </w:rPr>
      </w:pPr>
      <w:r w:rsidRPr="00891F50">
        <w:rPr>
          <w:rFonts w:ascii="Verdana" w:hAnsi="Verdana"/>
          <w:sz w:val="24"/>
          <w:szCs w:val="24"/>
        </w:rPr>
        <w:t>Einstieg in umschlossene Räume</w:t>
      </w:r>
    </w:p>
    <w:p w:rsidR="00485A06" w:rsidRPr="00891F50" w:rsidRDefault="00B942BB" w:rsidP="00060B88">
      <w:pPr>
        <w:pStyle w:val="berschrift1"/>
        <w:numPr>
          <w:ilvl w:val="0"/>
          <w:numId w:val="0"/>
        </w:numPr>
        <w:ind w:left="432"/>
        <w:jc w:val="both"/>
        <w:rPr>
          <w:rFonts w:ascii="Verdana" w:hAnsi="Verdana"/>
          <w:b w:val="0"/>
          <w:sz w:val="22"/>
        </w:rPr>
      </w:pPr>
      <w:r w:rsidRPr="00891F50">
        <w:rPr>
          <w:rFonts w:ascii="Verdana" w:hAnsi="Verdana"/>
          <w:b w:val="0"/>
          <w:sz w:val="22"/>
        </w:rPr>
        <w:t>Beim Einstieg in Schächte, umschlo</w:t>
      </w:r>
      <w:r w:rsidR="00060B88" w:rsidRPr="00891F50">
        <w:rPr>
          <w:rFonts w:ascii="Verdana" w:hAnsi="Verdana"/>
          <w:b w:val="0"/>
          <w:sz w:val="22"/>
        </w:rPr>
        <w:t>ssene Räume und tiefer liegenden</w:t>
      </w:r>
      <w:r w:rsidRPr="00891F50">
        <w:rPr>
          <w:rFonts w:ascii="Verdana" w:hAnsi="Verdana"/>
          <w:b w:val="0"/>
          <w:sz w:val="22"/>
        </w:rPr>
        <w:t xml:space="preserve"> Becken in Abwasseranlagen besteht die Gefahr von gefährlichen Gasen und Sauerstoffmangel. Arbeiten dürfen hier nur nach Freimessen der Atmosphäre und vorheriger Festlegung von Schutz- und Rettungsmaßnahmen durchgeführt werden</w:t>
      </w:r>
      <w:r w:rsidR="00DB1F8F" w:rsidRPr="00891F50">
        <w:rPr>
          <w:rFonts w:ascii="Verdana" w:hAnsi="Verdana"/>
          <w:b w:val="0"/>
          <w:sz w:val="22"/>
        </w:rPr>
        <w:t>.</w:t>
      </w:r>
    </w:p>
    <w:p w:rsidR="00DB1F8F" w:rsidRPr="00891F50" w:rsidRDefault="00DB1F8F" w:rsidP="00060B88">
      <w:pPr>
        <w:jc w:val="both"/>
        <w:rPr>
          <w:rFonts w:ascii="Verdana" w:hAnsi="Verdana"/>
        </w:rPr>
      </w:pPr>
    </w:p>
    <w:p w:rsidR="00B942BB" w:rsidRPr="00891F50" w:rsidRDefault="00B942BB" w:rsidP="00060B88">
      <w:pPr>
        <w:pStyle w:val="berschrift1"/>
        <w:jc w:val="both"/>
        <w:rPr>
          <w:rFonts w:ascii="Verdana" w:hAnsi="Verdana"/>
          <w:sz w:val="24"/>
          <w:szCs w:val="24"/>
        </w:rPr>
      </w:pPr>
      <w:r w:rsidRPr="00891F50">
        <w:rPr>
          <w:rFonts w:ascii="Verdana" w:hAnsi="Verdana"/>
          <w:sz w:val="24"/>
          <w:szCs w:val="24"/>
        </w:rPr>
        <w:t>Elektrische Anlagen</w:t>
      </w:r>
    </w:p>
    <w:p w:rsidR="009D6DFF" w:rsidRPr="00891F50" w:rsidRDefault="00B942BB" w:rsidP="00060B88">
      <w:pPr>
        <w:ind w:left="426"/>
        <w:jc w:val="both"/>
        <w:outlineLvl w:val="0"/>
        <w:rPr>
          <w:rFonts w:ascii="Verdana" w:hAnsi="Verdana"/>
          <w:sz w:val="22"/>
          <w:szCs w:val="22"/>
        </w:rPr>
      </w:pPr>
      <w:r w:rsidRPr="00891F50">
        <w:rPr>
          <w:rFonts w:ascii="Verdana" w:hAnsi="Verdana"/>
          <w:sz w:val="22"/>
          <w:szCs w:val="22"/>
        </w:rPr>
        <w:t>Arbeiten an elektrischen Anlagen dürfen nur von  Elektrofachkräften oder befugten elektrotechnisch unterwiesenen Personen durchgeführt werden.</w:t>
      </w:r>
    </w:p>
    <w:p w:rsidR="00DB1F8F" w:rsidRPr="00891F50" w:rsidRDefault="00DB1F8F" w:rsidP="00060B88">
      <w:pPr>
        <w:ind w:left="426"/>
        <w:jc w:val="both"/>
        <w:outlineLvl w:val="0"/>
        <w:rPr>
          <w:rFonts w:ascii="Verdana" w:hAnsi="Verdana"/>
          <w:szCs w:val="24"/>
        </w:rPr>
      </w:pPr>
    </w:p>
    <w:p w:rsidR="00060B88" w:rsidRPr="00891F50" w:rsidRDefault="00060B88" w:rsidP="00060B88">
      <w:pPr>
        <w:pStyle w:val="berschrift1"/>
        <w:jc w:val="both"/>
        <w:rPr>
          <w:rFonts w:ascii="Verdana" w:hAnsi="Verdana"/>
          <w:b w:val="0"/>
          <w:sz w:val="24"/>
          <w:szCs w:val="24"/>
        </w:rPr>
      </w:pPr>
      <w:r w:rsidRPr="00891F50">
        <w:rPr>
          <w:rFonts w:ascii="Verdana" w:hAnsi="Verdana"/>
          <w:sz w:val="24"/>
          <w:szCs w:val="24"/>
        </w:rPr>
        <w:t xml:space="preserve">Bewegliche </w:t>
      </w:r>
      <w:r w:rsidR="00B942BB" w:rsidRPr="00891F50">
        <w:rPr>
          <w:rFonts w:ascii="Verdana" w:hAnsi="Verdana"/>
          <w:sz w:val="24"/>
          <w:szCs w:val="24"/>
        </w:rPr>
        <w:t>Einrichtungen</w:t>
      </w:r>
    </w:p>
    <w:p w:rsidR="009D6DFF" w:rsidRPr="00891F50" w:rsidRDefault="00B942BB" w:rsidP="00060B88">
      <w:pPr>
        <w:pStyle w:val="berschrift1"/>
        <w:numPr>
          <w:ilvl w:val="0"/>
          <w:numId w:val="0"/>
        </w:numPr>
        <w:ind w:left="432"/>
        <w:jc w:val="both"/>
        <w:rPr>
          <w:rFonts w:ascii="Verdana" w:hAnsi="Verdana"/>
          <w:b w:val="0"/>
          <w:sz w:val="22"/>
          <w:szCs w:val="22"/>
        </w:rPr>
      </w:pPr>
      <w:r w:rsidRPr="00891F50">
        <w:rPr>
          <w:rFonts w:ascii="Verdana" w:hAnsi="Verdana"/>
          <w:b w:val="0"/>
          <w:sz w:val="22"/>
          <w:szCs w:val="22"/>
        </w:rPr>
        <w:t xml:space="preserve">Arbeiten an Maschinen und Einbauten wie Schnecken, Pumpen, Schieber etc. dürfen erst begonnen werden, wenn gefahrbringende Bewegungen durch bewegliche Teile zum </w:t>
      </w:r>
      <w:r w:rsidR="009D6DFF" w:rsidRPr="00891F50">
        <w:rPr>
          <w:rFonts w:ascii="Verdana" w:hAnsi="Verdana"/>
          <w:b w:val="0"/>
          <w:sz w:val="22"/>
          <w:szCs w:val="22"/>
        </w:rPr>
        <w:t>S</w:t>
      </w:r>
      <w:r w:rsidRPr="00891F50">
        <w:rPr>
          <w:rFonts w:ascii="Verdana" w:hAnsi="Verdana"/>
          <w:b w:val="0"/>
          <w:sz w:val="22"/>
          <w:szCs w:val="22"/>
        </w:rPr>
        <w:t xml:space="preserve">tillstand gekommen und gegen Wiederanlaufen gesichert sind sowie ein unbefugtes, irrtümliches oder unerwartetes Ingangsetzen sicher vermieden ist. </w:t>
      </w:r>
    </w:p>
    <w:p w:rsidR="00DB1F8F" w:rsidRPr="00891F50" w:rsidRDefault="00DB1F8F" w:rsidP="00060B88">
      <w:pPr>
        <w:jc w:val="both"/>
        <w:rPr>
          <w:rFonts w:ascii="Verdana" w:hAnsi="Verdana"/>
          <w:szCs w:val="24"/>
        </w:rPr>
      </w:pPr>
    </w:p>
    <w:p w:rsidR="00AF15BB" w:rsidRPr="00891F50" w:rsidRDefault="00AF15BB" w:rsidP="00060B88">
      <w:pPr>
        <w:pStyle w:val="berschrift1"/>
        <w:jc w:val="both"/>
        <w:rPr>
          <w:rFonts w:ascii="Verdana" w:hAnsi="Verdana"/>
          <w:sz w:val="24"/>
          <w:szCs w:val="24"/>
        </w:rPr>
      </w:pPr>
      <w:r w:rsidRPr="00891F50">
        <w:rPr>
          <w:rFonts w:ascii="Verdana" w:hAnsi="Verdana"/>
          <w:sz w:val="24"/>
          <w:szCs w:val="24"/>
        </w:rPr>
        <w:t>Brand- und Explosionsgefährdete Bereiche</w:t>
      </w:r>
    </w:p>
    <w:p w:rsidR="00DB1F8F" w:rsidRPr="00891F50" w:rsidRDefault="00AF15BB" w:rsidP="00060B88">
      <w:pPr>
        <w:ind w:left="426"/>
        <w:jc w:val="both"/>
        <w:outlineLvl w:val="0"/>
        <w:rPr>
          <w:rFonts w:ascii="Verdana" w:hAnsi="Verdana"/>
          <w:sz w:val="22"/>
          <w:szCs w:val="22"/>
        </w:rPr>
      </w:pPr>
      <w:r w:rsidRPr="00891F50">
        <w:rPr>
          <w:rFonts w:ascii="Verdana" w:hAnsi="Verdana"/>
          <w:sz w:val="22"/>
          <w:szCs w:val="22"/>
        </w:rPr>
        <w:t>In den gekennzeichneten Arbeitsbereichen, in denen Brand und/oder Explosionsgefahr (z.B. Pumpwerke) besteht, ist der Umgang mit offenem Licht und Feuer sowie mit funkenreißenden Werkzeugen verboten.</w:t>
      </w:r>
    </w:p>
    <w:p w:rsidR="00DB1F8F" w:rsidRPr="00891F50" w:rsidRDefault="00DB1F8F" w:rsidP="00060B88">
      <w:pPr>
        <w:ind w:left="426"/>
        <w:jc w:val="both"/>
        <w:outlineLvl w:val="0"/>
        <w:rPr>
          <w:rFonts w:ascii="Verdana" w:hAnsi="Verdana"/>
          <w:szCs w:val="24"/>
        </w:rPr>
      </w:pPr>
    </w:p>
    <w:p w:rsidR="00AF15BB" w:rsidRPr="00891F50" w:rsidRDefault="00AF15BB" w:rsidP="00060B88">
      <w:pPr>
        <w:pStyle w:val="berschrift1"/>
        <w:jc w:val="both"/>
        <w:rPr>
          <w:rFonts w:ascii="Verdana" w:hAnsi="Verdana"/>
          <w:sz w:val="24"/>
          <w:szCs w:val="24"/>
        </w:rPr>
      </w:pPr>
      <w:r w:rsidRPr="00891F50">
        <w:rPr>
          <w:rFonts w:ascii="Verdana" w:hAnsi="Verdana"/>
          <w:sz w:val="24"/>
          <w:szCs w:val="24"/>
        </w:rPr>
        <w:t>Feuergefährliche Arbeiten (Schweißen, Schleifen etc.)</w:t>
      </w:r>
    </w:p>
    <w:p w:rsidR="001947EF" w:rsidRPr="00891F50" w:rsidRDefault="00AF15BB" w:rsidP="00060B88">
      <w:pPr>
        <w:ind w:left="426"/>
        <w:jc w:val="both"/>
        <w:outlineLvl w:val="0"/>
        <w:rPr>
          <w:rFonts w:ascii="Verdana" w:hAnsi="Verdana"/>
          <w:sz w:val="22"/>
          <w:szCs w:val="22"/>
        </w:rPr>
      </w:pPr>
      <w:r w:rsidRPr="00891F50">
        <w:rPr>
          <w:rFonts w:ascii="Verdana" w:hAnsi="Verdana"/>
          <w:sz w:val="22"/>
          <w:szCs w:val="22"/>
        </w:rPr>
        <w:t>Sind zur Durchführung von Aufträgen Schweiß-, Löt-, Schneid-, Trenn-, Schleif- oder Abdichtungsarbeiten erforderlich, so sind diese beim Leiter der Kläranlage anzumelden. Der Auftragnehmer darf nur nach Abstimmung und ausdrücklicher Erlaubnis mit dem Leiter der Kläranlage</w:t>
      </w:r>
      <w:r w:rsidRPr="00891F50">
        <w:rPr>
          <w:rFonts w:ascii="Verdana" w:hAnsi="Verdana"/>
          <w:i/>
          <w:color w:val="FF0000"/>
          <w:sz w:val="22"/>
          <w:szCs w:val="22"/>
        </w:rPr>
        <w:t xml:space="preserve"> </w:t>
      </w:r>
      <w:r w:rsidRPr="00891F50">
        <w:rPr>
          <w:rFonts w:ascii="Verdana" w:hAnsi="Verdana"/>
          <w:sz w:val="22"/>
          <w:szCs w:val="22"/>
        </w:rPr>
        <w:t>mit der Ausführung der feuergefährlichen Ar</w:t>
      </w:r>
      <w:r w:rsidR="001947EF" w:rsidRPr="00891F50">
        <w:rPr>
          <w:rFonts w:ascii="Verdana" w:hAnsi="Verdana"/>
          <w:sz w:val="22"/>
          <w:szCs w:val="22"/>
        </w:rPr>
        <w:t>beiten beginnen.</w:t>
      </w:r>
    </w:p>
    <w:p w:rsidR="00AF15BB" w:rsidRPr="00891F50" w:rsidRDefault="001947EF" w:rsidP="00060B88">
      <w:pPr>
        <w:ind w:left="426"/>
        <w:jc w:val="both"/>
        <w:outlineLvl w:val="0"/>
        <w:rPr>
          <w:rFonts w:ascii="Verdana" w:hAnsi="Verdana"/>
          <w:szCs w:val="24"/>
        </w:rPr>
      </w:pPr>
      <w:r w:rsidRPr="00891F50">
        <w:rPr>
          <w:rFonts w:ascii="Verdana" w:hAnsi="Verdana"/>
          <w:sz w:val="22"/>
          <w:szCs w:val="22"/>
        </w:rPr>
        <w:br w:type="page"/>
      </w:r>
    </w:p>
    <w:p w:rsidR="00AF15BB" w:rsidRPr="00891F50" w:rsidRDefault="00AF15BB" w:rsidP="003D62AA">
      <w:pPr>
        <w:pStyle w:val="berschrift1"/>
        <w:rPr>
          <w:rFonts w:ascii="Verdana" w:hAnsi="Verdana"/>
          <w:sz w:val="24"/>
          <w:szCs w:val="24"/>
        </w:rPr>
      </w:pPr>
      <w:r w:rsidRPr="00891F50">
        <w:rPr>
          <w:rFonts w:ascii="Verdana" w:hAnsi="Verdana"/>
          <w:sz w:val="24"/>
          <w:szCs w:val="24"/>
        </w:rPr>
        <w:t>Lagerung brennbarer Stoffe</w:t>
      </w:r>
    </w:p>
    <w:p w:rsidR="00052D64" w:rsidRPr="00891F50" w:rsidRDefault="00AF15BB" w:rsidP="00060B88">
      <w:pPr>
        <w:ind w:left="426"/>
        <w:jc w:val="both"/>
        <w:outlineLvl w:val="0"/>
        <w:rPr>
          <w:rFonts w:ascii="Verdana" w:hAnsi="Verdana"/>
          <w:sz w:val="22"/>
          <w:szCs w:val="22"/>
        </w:rPr>
      </w:pPr>
      <w:r w:rsidRPr="00891F50">
        <w:rPr>
          <w:rFonts w:ascii="Verdana" w:hAnsi="Verdana"/>
          <w:sz w:val="22"/>
          <w:szCs w:val="22"/>
        </w:rPr>
        <w:t>Vom Auftragnehmer eingesetzte brennbare Betriebsstoffe und anfallende Abfälle sind in geeigneten nicht brennbaren Behältnissen zu lagern. Fallen größere Mengen an brennbaren Stoffen an, ist die Lagerung mit der von uns benannten Person abzustimmen.</w:t>
      </w:r>
    </w:p>
    <w:p w:rsidR="00052D64" w:rsidRPr="00891F50" w:rsidRDefault="00052D64" w:rsidP="00060B88">
      <w:pPr>
        <w:ind w:left="426"/>
        <w:jc w:val="both"/>
        <w:outlineLvl w:val="0"/>
        <w:rPr>
          <w:rFonts w:ascii="Verdana" w:hAnsi="Verdana"/>
          <w:szCs w:val="24"/>
        </w:rPr>
      </w:pPr>
    </w:p>
    <w:p w:rsidR="00B942BB" w:rsidRPr="00891F50" w:rsidRDefault="00B942BB" w:rsidP="00060B88">
      <w:pPr>
        <w:pStyle w:val="berschrift1"/>
        <w:jc w:val="both"/>
        <w:rPr>
          <w:rFonts w:ascii="Verdana" w:hAnsi="Verdana"/>
          <w:sz w:val="24"/>
          <w:szCs w:val="24"/>
        </w:rPr>
      </w:pPr>
      <w:r w:rsidRPr="00891F50">
        <w:rPr>
          <w:rFonts w:ascii="Verdana" w:hAnsi="Verdana"/>
          <w:sz w:val="24"/>
          <w:szCs w:val="24"/>
        </w:rPr>
        <w:t>Lärm</w:t>
      </w:r>
    </w:p>
    <w:p w:rsidR="00AF15BB" w:rsidRPr="00891F50" w:rsidRDefault="00B942BB" w:rsidP="00060B88">
      <w:pPr>
        <w:tabs>
          <w:tab w:val="left" w:pos="426"/>
        </w:tabs>
        <w:ind w:left="426"/>
        <w:jc w:val="both"/>
        <w:rPr>
          <w:rFonts w:ascii="Verdana" w:hAnsi="Verdana"/>
          <w:sz w:val="22"/>
          <w:szCs w:val="22"/>
        </w:rPr>
      </w:pPr>
      <w:r w:rsidRPr="00891F50">
        <w:rPr>
          <w:rFonts w:ascii="Verdana" w:hAnsi="Verdana"/>
          <w:sz w:val="22"/>
          <w:szCs w:val="22"/>
        </w:rPr>
        <w:t>Treten bei den Arbeiten besonders starke, unvermei</w:t>
      </w:r>
      <w:r w:rsidR="00060B88" w:rsidRPr="00891F50">
        <w:rPr>
          <w:rFonts w:ascii="Verdana" w:hAnsi="Verdana"/>
          <w:sz w:val="22"/>
          <w:szCs w:val="22"/>
        </w:rPr>
        <w:t>dbare Lärmbelästigungen auf, muss</w:t>
      </w:r>
      <w:r w:rsidRPr="00891F50">
        <w:rPr>
          <w:rFonts w:ascii="Verdana" w:hAnsi="Verdana"/>
          <w:sz w:val="22"/>
          <w:szCs w:val="22"/>
        </w:rPr>
        <w:t xml:space="preserve"> vom Auftragnehmer rechtzeitig darauf aufmerksam gemacht werden, damit die entsprechenden Maßnahmen festgelegt werden können.</w:t>
      </w:r>
    </w:p>
    <w:p w:rsidR="00052D64" w:rsidRPr="00891F50" w:rsidRDefault="00052D64" w:rsidP="00060B88">
      <w:pPr>
        <w:tabs>
          <w:tab w:val="left" w:pos="426"/>
        </w:tabs>
        <w:ind w:left="426"/>
        <w:jc w:val="both"/>
        <w:rPr>
          <w:rFonts w:ascii="Verdana" w:hAnsi="Verdana"/>
          <w:szCs w:val="24"/>
        </w:rPr>
      </w:pPr>
    </w:p>
    <w:p w:rsidR="00E30CF7" w:rsidRPr="00891F50" w:rsidRDefault="00E30CF7" w:rsidP="00060B88">
      <w:pPr>
        <w:pStyle w:val="berschrift1"/>
        <w:jc w:val="both"/>
        <w:rPr>
          <w:rFonts w:ascii="Verdana" w:hAnsi="Verdana"/>
          <w:sz w:val="24"/>
          <w:szCs w:val="24"/>
        </w:rPr>
      </w:pPr>
      <w:r w:rsidRPr="00891F50">
        <w:rPr>
          <w:rFonts w:ascii="Verdana" w:hAnsi="Verdana"/>
          <w:sz w:val="24"/>
          <w:szCs w:val="24"/>
        </w:rPr>
        <w:t>Sauberkeit und Ordnung</w:t>
      </w:r>
    </w:p>
    <w:p w:rsidR="00052D64" w:rsidRPr="00891F50" w:rsidRDefault="00F72FAA" w:rsidP="00060B88">
      <w:pPr>
        <w:ind w:left="426"/>
        <w:jc w:val="both"/>
        <w:outlineLvl w:val="0"/>
        <w:rPr>
          <w:rFonts w:ascii="Verdana" w:hAnsi="Verdana"/>
          <w:sz w:val="22"/>
          <w:szCs w:val="22"/>
        </w:rPr>
      </w:pPr>
      <w:r w:rsidRPr="00891F50">
        <w:rPr>
          <w:rFonts w:ascii="Verdana" w:hAnsi="Verdana"/>
          <w:sz w:val="22"/>
          <w:szCs w:val="22"/>
        </w:rPr>
        <w:t>Die Arbeitsplätze und Baustellen sind stets in einem angemessenen sauberen und ordentlichen Zustand zu halten. Der Arbeitsbereich ist täglich bei Arbeitsende zu säubern und aufzuräumen.</w:t>
      </w:r>
    </w:p>
    <w:p w:rsidR="00052D64" w:rsidRPr="00891F50" w:rsidRDefault="00052D64" w:rsidP="00060B88">
      <w:pPr>
        <w:ind w:left="426"/>
        <w:jc w:val="both"/>
        <w:outlineLvl w:val="0"/>
        <w:rPr>
          <w:rFonts w:ascii="Verdana" w:hAnsi="Verdana"/>
          <w:szCs w:val="24"/>
        </w:rPr>
      </w:pPr>
    </w:p>
    <w:p w:rsidR="009E393F" w:rsidRPr="00891F50" w:rsidRDefault="009E393F" w:rsidP="00060B88">
      <w:pPr>
        <w:pStyle w:val="berschrift1"/>
        <w:jc w:val="both"/>
        <w:rPr>
          <w:rFonts w:ascii="Verdana" w:hAnsi="Verdana"/>
          <w:sz w:val="24"/>
          <w:szCs w:val="24"/>
        </w:rPr>
      </w:pPr>
      <w:r w:rsidRPr="00891F50">
        <w:rPr>
          <w:rFonts w:ascii="Verdana" w:hAnsi="Verdana"/>
          <w:sz w:val="24"/>
          <w:szCs w:val="24"/>
        </w:rPr>
        <w:t>Abfallentsorgung</w:t>
      </w:r>
    </w:p>
    <w:p w:rsidR="00326BC7" w:rsidRPr="00891F50" w:rsidRDefault="009E393F" w:rsidP="00060B88">
      <w:pPr>
        <w:ind w:left="426"/>
        <w:jc w:val="both"/>
        <w:outlineLvl w:val="0"/>
        <w:rPr>
          <w:rFonts w:ascii="Verdana" w:hAnsi="Verdana"/>
          <w:sz w:val="10"/>
          <w:szCs w:val="10"/>
        </w:rPr>
      </w:pPr>
      <w:r w:rsidRPr="00891F50">
        <w:rPr>
          <w:rFonts w:ascii="Verdana" w:hAnsi="Verdana"/>
          <w:sz w:val="22"/>
          <w:szCs w:val="22"/>
        </w:rPr>
        <w:t>Abfälle, die im Zusammenhang mit der Auftragsdurchführung anfallen, hat der Auftragnehmer in eigener Verantwortung und auf eigene Kosten zu entsorgen</w:t>
      </w:r>
      <w:r w:rsidR="003477DC" w:rsidRPr="00891F50">
        <w:rPr>
          <w:rFonts w:ascii="Verdana" w:hAnsi="Verdana"/>
          <w:sz w:val="22"/>
          <w:szCs w:val="22"/>
        </w:rPr>
        <w:t>. Eine Entsorgung auf den Betriebs</w:t>
      </w:r>
      <w:r w:rsidRPr="00891F50">
        <w:rPr>
          <w:rFonts w:ascii="Verdana" w:hAnsi="Verdana"/>
          <w:sz w:val="22"/>
          <w:szCs w:val="22"/>
        </w:rPr>
        <w:t>geländen ist nicht zulässig.</w:t>
      </w:r>
      <w:r w:rsidR="003477DC" w:rsidRPr="00891F50">
        <w:rPr>
          <w:rFonts w:ascii="Verdana" w:hAnsi="Verdana"/>
          <w:sz w:val="22"/>
          <w:szCs w:val="22"/>
        </w:rPr>
        <w:t xml:space="preserve"> Das Benutzen betriebs</w:t>
      </w:r>
      <w:r w:rsidRPr="00891F50">
        <w:rPr>
          <w:rFonts w:ascii="Verdana" w:hAnsi="Verdana"/>
          <w:sz w:val="22"/>
          <w:szCs w:val="22"/>
        </w:rPr>
        <w:t>eigener Sammelbehälter und Abfallcontainer durch den Auftragnehmer ist nicht gestattet. Davon abweichende Regelungen bedürfen der Freigabe</w:t>
      </w:r>
      <w:r w:rsidRPr="00891F50">
        <w:rPr>
          <w:rFonts w:ascii="Verdana" w:hAnsi="Verdana"/>
          <w:i/>
          <w:color w:val="FF0000"/>
          <w:sz w:val="22"/>
          <w:szCs w:val="22"/>
        </w:rPr>
        <w:t xml:space="preserve"> </w:t>
      </w:r>
      <w:r w:rsidRPr="00891F50">
        <w:rPr>
          <w:rFonts w:ascii="Verdana" w:hAnsi="Verdana"/>
          <w:sz w:val="22"/>
          <w:szCs w:val="22"/>
        </w:rPr>
        <w:t>durch</w:t>
      </w:r>
      <w:r w:rsidR="003477DC" w:rsidRPr="00891F50">
        <w:rPr>
          <w:rFonts w:ascii="Verdana" w:hAnsi="Verdana"/>
          <w:sz w:val="22"/>
          <w:szCs w:val="22"/>
        </w:rPr>
        <w:t xml:space="preserve"> </w:t>
      </w:r>
      <w:r w:rsidR="00A831EE" w:rsidRPr="00891F50">
        <w:rPr>
          <w:rFonts w:ascii="Verdana" w:hAnsi="Verdana"/>
          <w:sz w:val="22"/>
          <w:szCs w:val="22"/>
        </w:rPr>
        <w:t>den genannten Ansprechpartner.</w:t>
      </w:r>
    </w:p>
    <w:p w:rsidR="00F72FAA" w:rsidRPr="00891F50" w:rsidRDefault="009E393F" w:rsidP="00060B88">
      <w:pPr>
        <w:ind w:left="426"/>
        <w:jc w:val="both"/>
        <w:outlineLvl w:val="0"/>
        <w:rPr>
          <w:rFonts w:ascii="Verdana" w:hAnsi="Verdana"/>
          <w:sz w:val="10"/>
          <w:szCs w:val="10"/>
        </w:rPr>
      </w:pPr>
      <w:r w:rsidRPr="00891F50">
        <w:rPr>
          <w:rFonts w:ascii="Verdana" w:hAnsi="Verdana"/>
          <w:sz w:val="22"/>
          <w:szCs w:val="22"/>
        </w:rPr>
        <w:t>Der Auftragnehm</w:t>
      </w:r>
      <w:r w:rsidR="00060B88" w:rsidRPr="00891F50">
        <w:rPr>
          <w:rFonts w:ascii="Verdana" w:hAnsi="Verdana"/>
          <w:sz w:val="22"/>
          <w:szCs w:val="22"/>
        </w:rPr>
        <w:t>er ist dafür verantwortlich, dass</w:t>
      </w:r>
      <w:r w:rsidRPr="00891F50">
        <w:rPr>
          <w:rFonts w:ascii="Verdana" w:hAnsi="Verdana"/>
          <w:sz w:val="22"/>
          <w:szCs w:val="22"/>
        </w:rPr>
        <w:t xml:space="preserve"> alle einschlägigen Rechtsvorschriften eingehalten und seine Abfälle gesetzeskonform entsorgt werden. Umweltgefährdende Stoffe (z.B. wassergefährdende Flüssigkeiten) sind mit der gebotenen Vorsicht zu behandeln. Der Auftragnehm</w:t>
      </w:r>
      <w:r w:rsidR="00060B88" w:rsidRPr="00891F50">
        <w:rPr>
          <w:rFonts w:ascii="Verdana" w:hAnsi="Verdana"/>
          <w:sz w:val="22"/>
          <w:szCs w:val="22"/>
        </w:rPr>
        <w:t>er ist verantwortlich dafür, dass</w:t>
      </w:r>
      <w:r w:rsidRPr="00891F50">
        <w:rPr>
          <w:rFonts w:ascii="Verdana" w:hAnsi="Verdana"/>
          <w:sz w:val="22"/>
          <w:szCs w:val="22"/>
        </w:rPr>
        <w:t xml:space="preserve"> diese Stoffe nicht in die Kanalisation oder in das Erdreich gelangen.</w:t>
      </w:r>
    </w:p>
    <w:p w:rsidR="00F6425B" w:rsidRPr="00891F50" w:rsidRDefault="009E393F" w:rsidP="00060B88">
      <w:pPr>
        <w:ind w:left="426"/>
        <w:jc w:val="both"/>
        <w:outlineLvl w:val="0"/>
        <w:rPr>
          <w:rFonts w:ascii="Verdana" w:hAnsi="Verdana"/>
          <w:sz w:val="22"/>
          <w:szCs w:val="22"/>
        </w:rPr>
      </w:pPr>
      <w:r w:rsidRPr="00891F50">
        <w:rPr>
          <w:rFonts w:ascii="Verdana" w:hAnsi="Verdana"/>
          <w:sz w:val="22"/>
          <w:szCs w:val="22"/>
        </w:rPr>
        <w:t>Kommt der Auftragnehmer seinen Räumungs- und Entsorgungspflichten nicht nach, so sind wir berechtigt, nach Ablauf einer von uns gesetzten zumutbaren Frist, die Räumung bzw. Entsorgung auf seine Kosten durchführen zu lassen. Bis zur Räumung bzw. Entsorgung, gilt der Auftragnehmer als der alleinige Besitzer der Abfälle. Das Mitbringen von Abfällen und die Entsorgung auf de</w:t>
      </w:r>
      <w:r w:rsidR="004B4C1E" w:rsidRPr="00891F50">
        <w:rPr>
          <w:rFonts w:ascii="Verdana" w:hAnsi="Verdana"/>
          <w:sz w:val="22"/>
          <w:szCs w:val="22"/>
        </w:rPr>
        <w:t>n</w:t>
      </w:r>
      <w:r w:rsidRPr="00891F50">
        <w:rPr>
          <w:rFonts w:ascii="Verdana" w:hAnsi="Verdana"/>
          <w:sz w:val="22"/>
          <w:szCs w:val="22"/>
        </w:rPr>
        <w:t xml:space="preserve"> Betriebsgelände</w:t>
      </w:r>
      <w:r w:rsidR="004B4C1E" w:rsidRPr="00891F50">
        <w:rPr>
          <w:rFonts w:ascii="Verdana" w:hAnsi="Verdana"/>
          <w:sz w:val="22"/>
          <w:szCs w:val="22"/>
        </w:rPr>
        <w:t>n</w:t>
      </w:r>
      <w:r w:rsidRPr="00891F50">
        <w:rPr>
          <w:rFonts w:ascii="Verdana" w:hAnsi="Verdana"/>
          <w:sz w:val="22"/>
          <w:szCs w:val="22"/>
        </w:rPr>
        <w:t xml:space="preserve"> ist nicht zulässig.</w:t>
      </w:r>
    </w:p>
    <w:p w:rsidR="00052D64" w:rsidRPr="00891F50" w:rsidRDefault="00052D64" w:rsidP="00060B88">
      <w:pPr>
        <w:ind w:left="426"/>
        <w:jc w:val="both"/>
        <w:outlineLvl w:val="0"/>
        <w:rPr>
          <w:rFonts w:ascii="Verdana" w:hAnsi="Verdana"/>
          <w:szCs w:val="24"/>
        </w:rPr>
      </w:pPr>
    </w:p>
    <w:p w:rsidR="00AF15BB" w:rsidRPr="00891F50" w:rsidRDefault="00AF15BB" w:rsidP="00060B88">
      <w:pPr>
        <w:pStyle w:val="berschrift1"/>
        <w:jc w:val="both"/>
        <w:rPr>
          <w:rFonts w:ascii="Verdana" w:hAnsi="Verdana"/>
          <w:sz w:val="24"/>
          <w:szCs w:val="24"/>
        </w:rPr>
      </w:pPr>
      <w:r w:rsidRPr="00891F50">
        <w:rPr>
          <w:rFonts w:ascii="Verdana" w:hAnsi="Verdana"/>
          <w:sz w:val="24"/>
          <w:szCs w:val="24"/>
        </w:rPr>
        <w:t>Unfallmeldung</w:t>
      </w:r>
    </w:p>
    <w:p w:rsidR="00AF15BB" w:rsidRPr="00891F50" w:rsidRDefault="00AF15BB" w:rsidP="00060B88">
      <w:pPr>
        <w:ind w:left="426"/>
        <w:jc w:val="both"/>
        <w:outlineLvl w:val="0"/>
        <w:rPr>
          <w:rFonts w:ascii="Verdana" w:hAnsi="Verdana"/>
          <w:sz w:val="22"/>
          <w:szCs w:val="22"/>
        </w:rPr>
      </w:pPr>
      <w:r w:rsidRPr="00891F50">
        <w:rPr>
          <w:rFonts w:ascii="Verdana" w:hAnsi="Verdana"/>
          <w:sz w:val="22"/>
          <w:szCs w:val="22"/>
        </w:rPr>
        <w:t>Bei allen Unfällen ist sofort der Leiter der Kläranlage zu benachrichtigen.</w:t>
      </w:r>
    </w:p>
    <w:p w:rsidR="00052D64" w:rsidRPr="00891F50" w:rsidRDefault="00052D64" w:rsidP="00060B88">
      <w:pPr>
        <w:ind w:left="426"/>
        <w:jc w:val="both"/>
        <w:outlineLvl w:val="0"/>
        <w:rPr>
          <w:rFonts w:ascii="Verdana" w:hAnsi="Verdana"/>
          <w:szCs w:val="24"/>
        </w:rPr>
      </w:pPr>
    </w:p>
    <w:p w:rsidR="009E393F" w:rsidRPr="00891F50" w:rsidRDefault="009E393F" w:rsidP="00060B88">
      <w:pPr>
        <w:pStyle w:val="berschrift1"/>
        <w:jc w:val="both"/>
        <w:rPr>
          <w:rFonts w:ascii="Verdana" w:hAnsi="Verdana"/>
          <w:sz w:val="24"/>
          <w:szCs w:val="24"/>
        </w:rPr>
      </w:pPr>
      <w:r w:rsidRPr="00891F50">
        <w:rPr>
          <w:rFonts w:ascii="Verdana" w:hAnsi="Verdana"/>
          <w:sz w:val="24"/>
          <w:szCs w:val="24"/>
        </w:rPr>
        <w:t>Verstöße</w:t>
      </w:r>
    </w:p>
    <w:p w:rsidR="009E393F" w:rsidRPr="00891F50" w:rsidRDefault="009E393F" w:rsidP="00060B88">
      <w:pPr>
        <w:ind w:left="426"/>
        <w:jc w:val="both"/>
        <w:outlineLvl w:val="0"/>
        <w:rPr>
          <w:rFonts w:ascii="Verdana" w:hAnsi="Verdana"/>
          <w:sz w:val="22"/>
          <w:szCs w:val="22"/>
        </w:rPr>
      </w:pPr>
      <w:r w:rsidRPr="00891F50">
        <w:rPr>
          <w:rFonts w:ascii="Verdana" w:hAnsi="Verdana"/>
          <w:sz w:val="22"/>
          <w:szCs w:val="22"/>
        </w:rPr>
        <w:t xml:space="preserve">Verstöße gegen diese </w:t>
      </w:r>
      <w:r w:rsidR="00446F71" w:rsidRPr="00891F50">
        <w:rPr>
          <w:rFonts w:ascii="Verdana" w:hAnsi="Verdana"/>
          <w:sz w:val="22"/>
          <w:szCs w:val="22"/>
        </w:rPr>
        <w:t xml:space="preserve">Sicherheitsrichtlinie </w:t>
      </w:r>
      <w:r w:rsidR="004B4C1E" w:rsidRPr="00891F50">
        <w:rPr>
          <w:rFonts w:ascii="Verdana" w:hAnsi="Verdana"/>
          <w:sz w:val="22"/>
          <w:szCs w:val="22"/>
        </w:rPr>
        <w:t>können mit einem Betriebs</w:t>
      </w:r>
      <w:r w:rsidRPr="00891F50">
        <w:rPr>
          <w:rFonts w:ascii="Verdana" w:hAnsi="Verdana"/>
          <w:sz w:val="22"/>
          <w:szCs w:val="22"/>
        </w:rPr>
        <w:t xml:space="preserve">verbot geahndet werden. Soweit durch den Auftragnehmer geltende Rechtsvorschriften verletzt werden, behalten wir uns entsprechende </w:t>
      </w:r>
      <w:r w:rsidR="005133F3" w:rsidRPr="00891F50">
        <w:rPr>
          <w:rFonts w:ascii="Verdana" w:hAnsi="Verdana"/>
          <w:sz w:val="22"/>
          <w:szCs w:val="22"/>
        </w:rPr>
        <w:t>Maßnahmen</w:t>
      </w:r>
      <w:r w:rsidRPr="00891F50">
        <w:rPr>
          <w:rFonts w:ascii="Verdana" w:hAnsi="Verdana"/>
          <w:sz w:val="22"/>
          <w:szCs w:val="22"/>
        </w:rPr>
        <w:t xml:space="preserve"> vor.</w:t>
      </w:r>
    </w:p>
    <w:p w:rsidR="00B458B3" w:rsidRPr="00891F50" w:rsidRDefault="00B458B3" w:rsidP="00060B88">
      <w:pPr>
        <w:ind w:left="709"/>
        <w:jc w:val="both"/>
        <w:outlineLvl w:val="0"/>
        <w:rPr>
          <w:rFonts w:ascii="Verdana" w:hAnsi="Verdana"/>
          <w:sz w:val="10"/>
          <w:szCs w:val="10"/>
        </w:rPr>
      </w:pPr>
    </w:p>
    <w:sectPr w:rsidR="00B458B3" w:rsidRPr="00891F50" w:rsidSect="00BE2730">
      <w:headerReference w:type="even" r:id="rId10"/>
      <w:headerReference w:type="default" r:id="rId11"/>
      <w:footerReference w:type="even" r:id="rId12"/>
      <w:footerReference w:type="default" r:id="rId13"/>
      <w:pgSz w:w="11906" w:h="16838" w:code="9"/>
      <w:pgMar w:top="1236" w:right="1134" w:bottom="567" w:left="992" w:header="425" w:footer="5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E0" w:rsidRDefault="003666E0">
      <w:r>
        <w:separator/>
      </w:r>
    </w:p>
  </w:endnote>
  <w:endnote w:type="continuationSeparator" w:id="0">
    <w:p w:rsidR="003666E0" w:rsidRDefault="0036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96" w:rsidRDefault="00316D9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316D96" w:rsidRDefault="00316D9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96" w:rsidRDefault="00891F50">
    <w:pPr>
      <w:pStyle w:val="Fuzeile"/>
      <w:ind w:right="360"/>
      <w:rPr>
        <w:sz w:val="16"/>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2.75pt">
          <v:imagedata r:id="rId1" o:title="Logo_Abwasserwerk_neu"/>
        </v:shape>
      </w:pict>
    </w:r>
  </w:p>
  <w:p w:rsidR="00316D96" w:rsidRDefault="00891F50">
    <w:pPr>
      <w:pStyle w:val="Fuzeile"/>
      <w:ind w:right="360"/>
      <w:rPr>
        <w:sz w:val="16"/>
      </w:rPr>
    </w:pPr>
    <w:r>
      <w:rPr>
        <w:noProof/>
        <w:sz w:val="16"/>
      </w:rPr>
      <w:pict>
        <v:shape id="_x0000_s2054" type="#_x0000_t75" style="position:absolute;margin-left:253.35pt;margin-top:4.9pt;width:63.75pt;height:12.75pt;z-index:251658240">
          <v:imagedata r:id="rId2" o:title="Logo-KuA-NRW"/>
        </v:shape>
      </w:pict>
    </w:r>
  </w:p>
  <w:p w:rsidR="00316D96" w:rsidRPr="00C04604" w:rsidRDefault="00316D96">
    <w:pPr>
      <w:pStyle w:val="Fuzeile"/>
      <w:ind w:right="360"/>
      <w:rPr>
        <w:sz w:val="16"/>
        <w:szCs w:val="16"/>
      </w:rPr>
    </w:pPr>
    <w:r>
      <w:rPr>
        <w:sz w:val="16"/>
      </w:rPr>
      <w:t xml:space="preserve">Ersteller: Barbara Niermann, Kommunal- und Abwasserberatung NRW                                        </w:t>
    </w:r>
    <w:r w:rsidR="00DB1F8F">
      <w:rPr>
        <w:sz w:val="16"/>
      </w:rPr>
      <w:t>März 2012</w:t>
    </w:r>
    <w:r>
      <w:rPr>
        <w:sz w:val="16"/>
      </w:rPr>
      <w:t xml:space="preserve">            Seite </w:t>
    </w:r>
    <w:r w:rsidRPr="00C04604">
      <w:rPr>
        <w:rStyle w:val="Seitenzahl"/>
        <w:sz w:val="16"/>
        <w:szCs w:val="16"/>
      </w:rPr>
      <w:fldChar w:fldCharType="begin"/>
    </w:r>
    <w:r w:rsidRPr="00C04604">
      <w:rPr>
        <w:rStyle w:val="Seitenzahl"/>
        <w:sz w:val="16"/>
        <w:szCs w:val="16"/>
      </w:rPr>
      <w:instrText xml:space="preserve"> PAGE </w:instrText>
    </w:r>
    <w:r w:rsidRPr="00C04604">
      <w:rPr>
        <w:rStyle w:val="Seitenzahl"/>
        <w:sz w:val="16"/>
        <w:szCs w:val="16"/>
      </w:rPr>
      <w:fldChar w:fldCharType="separate"/>
    </w:r>
    <w:r w:rsidR="00891F50">
      <w:rPr>
        <w:rStyle w:val="Seitenzahl"/>
        <w:noProof/>
        <w:sz w:val="16"/>
        <w:szCs w:val="16"/>
      </w:rPr>
      <w:t>4</w:t>
    </w:r>
    <w:r w:rsidRPr="00C04604">
      <w:rPr>
        <w:rStyle w:val="Seitenzahl"/>
        <w:sz w:val="16"/>
        <w:szCs w:val="16"/>
      </w:rPr>
      <w:fldChar w:fldCharType="end"/>
    </w:r>
    <w:r w:rsidRPr="00C04604">
      <w:rPr>
        <w:rStyle w:val="Seitenzahl"/>
        <w:sz w:val="16"/>
        <w:szCs w:val="16"/>
      </w:rPr>
      <w:t xml:space="preserve"> von </w:t>
    </w:r>
    <w:r w:rsidRPr="00C04604">
      <w:rPr>
        <w:rStyle w:val="Seitenzahl"/>
        <w:sz w:val="16"/>
        <w:szCs w:val="16"/>
      </w:rPr>
      <w:fldChar w:fldCharType="begin"/>
    </w:r>
    <w:r w:rsidRPr="00C04604">
      <w:rPr>
        <w:rStyle w:val="Seitenzahl"/>
        <w:sz w:val="16"/>
        <w:szCs w:val="16"/>
      </w:rPr>
      <w:instrText xml:space="preserve"> NUMPAGES </w:instrText>
    </w:r>
    <w:r w:rsidRPr="00C04604">
      <w:rPr>
        <w:rStyle w:val="Seitenzahl"/>
        <w:sz w:val="16"/>
        <w:szCs w:val="16"/>
      </w:rPr>
      <w:fldChar w:fldCharType="separate"/>
    </w:r>
    <w:r w:rsidR="00891F50">
      <w:rPr>
        <w:rStyle w:val="Seitenzahl"/>
        <w:noProof/>
        <w:sz w:val="16"/>
        <w:szCs w:val="16"/>
      </w:rPr>
      <w:t>6</w:t>
    </w:r>
    <w:r w:rsidRPr="00C04604">
      <w:rPr>
        <w:rStyle w:val="Seitenzah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E0" w:rsidRDefault="003666E0">
      <w:r>
        <w:separator/>
      </w:r>
    </w:p>
  </w:footnote>
  <w:footnote w:type="continuationSeparator" w:id="0">
    <w:p w:rsidR="003666E0" w:rsidRDefault="0036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96" w:rsidRDefault="00891F5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23.5pt;height:74.25pt;rotation:315;z-index:-251659264;mso-position-horizontal:center;mso-position-horizontal-relative:margin;mso-position-vertical:center;mso-position-vertical-relative:margin" o:allowincell="f" fillcolor="gray" stroked="f">
          <v:fill opacity=".5"/>
          <v:textpath style="font-family:&quot;Arial&quot;;font-size:66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96" w:rsidRPr="00297F5D" w:rsidRDefault="00316D96" w:rsidP="00297F5D">
    <w:pPr>
      <w:spacing w:before="60"/>
      <w:ind w:left="-284" w:right="-426"/>
      <w:jc w:val="center"/>
      <w:outlineLvl w:val="0"/>
      <w:rPr>
        <w:b/>
        <w:sz w:val="26"/>
        <w:szCs w:val="26"/>
      </w:rPr>
    </w:pPr>
    <w:r w:rsidRPr="00297F5D">
      <w:rPr>
        <w:b/>
        <w:sz w:val="26"/>
        <w:szCs w:val="26"/>
      </w:rPr>
      <w:t>Sicherheitsrichtlinien über die Tätigkeit von Fremdfirmen auf den Betriebsgeländen und Baustellen des Abwasserwerkes der Stadt Niederkassel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1161"/>
    <w:multiLevelType w:val="singleLevel"/>
    <w:tmpl w:val="0407000F"/>
    <w:lvl w:ilvl="0">
      <w:start w:val="1"/>
      <w:numFmt w:val="decimal"/>
      <w:lvlText w:val="%1."/>
      <w:lvlJc w:val="left"/>
      <w:pPr>
        <w:tabs>
          <w:tab w:val="num" w:pos="360"/>
        </w:tabs>
        <w:ind w:left="360" w:hanging="360"/>
      </w:pPr>
    </w:lvl>
  </w:abstractNum>
  <w:abstractNum w:abstractNumId="1">
    <w:nsid w:val="0E79674C"/>
    <w:multiLevelType w:val="hybridMultilevel"/>
    <w:tmpl w:val="26607462"/>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2">
    <w:nsid w:val="10066B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3540295B"/>
    <w:multiLevelType w:val="multilevel"/>
    <w:tmpl w:val="64E4EC84"/>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B376E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439439FD"/>
    <w:multiLevelType w:val="singleLevel"/>
    <w:tmpl w:val="0407000F"/>
    <w:lvl w:ilvl="0">
      <w:start w:val="1"/>
      <w:numFmt w:val="decimal"/>
      <w:lvlText w:val="%1."/>
      <w:lvlJc w:val="left"/>
      <w:pPr>
        <w:tabs>
          <w:tab w:val="num" w:pos="360"/>
        </w:tabs>
        <w:ind w:left="360" w:hanging="360"/>
      </w:pPr>
    </w:lvl>
  </w:abstractNum>
  <w:abstractNum w:abstractNumId="6">
    <w:nsid w:val="46A022F9"/>
    <w:multiLevelType w:val="singleLevel"/>
    <w:tmpl w:val="49EE825E"/>
    <w:lvl w:ilvl="0">
      <w:start w:val="1"/>
      <w:numFmt w:val="bullet"/>
      <w:lvlText w:val=""/>
      <w:lvlJc w:val="left"/>
      <w:pPr>
        <w:tabs>
          <w:tab w:val="num" w:pos="360"/>
        </w:tabs>
        <w:ind w:left="360" w:hanging="360"/>
      </w:pPr>
      <w:rPr>
        <w:rFonts w:ascii="Symbol" w:hAnsi="Symbol" w:hint="default"/>
      </w:rPr>
    </w:lvl>
  </w:abstractNum>
  <w:abstractNum w:abstractNumId="7">
    <w:nsid w:val="61EC62B5"/>
    <w:multiLevelType w:val="singleLevel"/>
    <w:tmpl w:val="49EE825E"/>
    <w:lvl w:ilvl="0">
      <w:start w:val="1"/>
      <w:numFmt w:val="bullet"/>
      <w:lvlText w:val=""/>
      <w:lvlJc w:val="left"/>
      <w:pPr>
        <w:tabs>
          <w:tab w:val="num" w:pos="360"/>
        </w:tabs>
        <w:ind w:left="360" w:hanging="360"/>
      </w:pPr>
      <w:rPr>
        <w:rFonts w:ascii="Symbol" w:hAnsi="Symbol" w:hint="default"/>
      </w:rPr>
    </w:lvl>
  </w:abstractNum>
  <w:abstractNum w:abstractNumId="8">
    <w:nsid w:val="63575366"/>
    <w:multiLevelType w:val="singleLevel"/>
    <w:tmpl w:val="7B305114"/>
    <w:lvl w:ilvl="0">
      <w:start w:val="1"/>
      <w:numFmt w:val="decimal"/>
      <w:lvlText w:val="%1."/>
      <w:lvlJc w:val="left"/>
      <w:pPr>
        <w:tabs>
          <w:tab w:val="num" w:pos="360"/>
        </w:tabs>
        <w:ind w:left="360" w:hanging="360"/>
      </w:pPr>
      <w:rPr>
        <w:rFonts w:hint="default"/>
        <w:b w:val="0"/>
        <w:sz w:val="24"/>
      </w:rPr>
    </w:lvl>
  </w:abstractNum>
  <w:abstractNum w:abstractNumId="9">
    <w:nsid w:val="6AE80298"/>
    <w:multiLevelType w:val="multilevel"/>
    <w:tmpl w:val="A2F88464"/>
    <w:lvl w:ilvl="0">
      <w:start w:val="1"/>
      <w:numFmt w:val="decimal"/>
      <w:pStyle w:val="berschrift1"/>
      <w:lvlText w:val="%1"/>
      <w:lvlJc w:val="left"/>
      <w:pPr>
        <w:tabs>
          <w:tab w:val="num" w:pos="432"/>
        </w:tabs>
        <w:ind w:left="432" w:hanging="432"/>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nsid w:val="70647D43"/>
    <w:multiLevelType w:val="singleLevel"/>
    <w:tmpl w:val="49EE825E"/>
    <w:lvl w:ilvl="0">
      <w:start w:val="1"/>
      <w:numFmt w:val="bullet"/>
      <w:lvlText w:val=""/>
      <w:lvlJc w:val="left"/>
      <w:pPr>
        <w:tabs>
          <w:tab w:val="num" w:pos="360"/>
        </w:tabs>
        <w:ind w:left="360" w:hanging="360"/>
      </w:pPr>
      <w:rPr>
        <w:rFonts w:ascii="Symbol" w:hAnsi="Symbol" w:hint="default"/>
      </w:rPr>
    </w:lvl>
  </w:abstractNum>
  <w:abstractNum w:abstractNumId="11">
    <w:nsid w:val="761D7C1E"/>
    <w:multiLevelType w:val="singleLevel"/>
    <w:tmpl w:val="0407000F"/>
    <w:lvl w:ilvl="0">
      <w:start w:val="1"/>
      <w:numFmt w:val="decimal"/>
      <w:lvlText w:val="%1."/>
      <w:lvlJc w:val="left"/>
      <w:pPr>
        <w:tabs>
          <w:tab w:val="num" w:pos="360"/>
        </w:tabs>
        <w:ind w:left="360" w:hanging="360"/>
      </w:pPr>
    </w:lvl>
  </w:abstractNum>
  <w:abstractNum w:abstractNumId="12">
    <w:nsid w:val="7B7C0E40"/>
    <w:multiLevelType w:val="multilevel"/>
    <w:tmpl w:val="47AACB8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0"/>
  </w:num>
  <w:num w:numId="2">
    <w:abstractNumId w:val="6"/>
  </w:num>
  <w:num w:numId="3">
    <w:abstractNumId w:val="5"/>
  </w:num>
  <w:num w:numId="4">
    <w:abstractNumId w:val="7"/>
  </w:num>
  <w:num w:numId="5">
    <w:abstractNumId w:val="0"/>
  </w:num>
  <w:num w:numId="6">
    <w:abstractNumId w:val="12"/>
  </w:num>
  <w:num w:numId="7">
    <w:abstractNumId w:val="2"/>
  </w:num>
  <w:num w:numId="8">
    <w:abstractNumId w:val="11"/>
  </w:num>
  <w:num w:numId="9">
    <w:abstractNumId w:val="9"/>
  </w:num>
  <w:num w:numId="10">
    <w:abstractNumId w:val="8"/>
  </w:num>
  <w:num w:numId="11">
    <w:abstractNumId w:val="9"/>
    <w:lvlOverride w:ilvl="0">
      <w:startOverride w:val="1"/>
    </w:lvlOverride>
    <w:lvlOverride w:ilvl="1">
      <w:startOverride w:val="7"/>
    </w:lvlOverride>
  </w:num>
  <w:num w:numId="12">
    <w:abstractNumId w:val="9"/>
    <w:lvlOverride w:ilvl="0">
      <w:startOverride w:val="1"/>
    </w:lvlOverride>
    <w:lvlOverride w:ilvl="1">
      <w:startOverride w:val="8"/>
    </w:lvlOverride>
  </w:num>
  <w:num w:numId="13">
    <w:abstractNumId w:val="9"/>
    <w:lvlOverride w:ilvl="0">
      <w:startOverride w:val="1"/>
    </w:lvlOverride>
    <w:lvlOverride w:ilvl="1">
      <w:startOverride w:val="9"/>
    </w:lvlOverride>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4C1"/>
    <w:rsid w:val="000006E0"/>
    <w:rsid w:val="000129DF"/>
    <w:rsid w:val="000306E7"/>
    <w:rsid w:val="00030CC8"/>
    <w:rsid w:val="00047FAF"/>
    <w:rsid w:val="00052D64"/>
    <w:rsid w:val="00060B88"/>
    <w:rsid w:val="0006615D"/>
    <w:rsid w:val="00083511"/>
    <w:rsid w:val="000B36DC"/>
    <w:rsid w:val="000C0F9E"/>
    <w:rsid w:val="000F50BC"/>
    <w:rsid w:val="00116B35"/>
    <w:rsid w:val="00121D8A"/>
    <w:rsid w:val="001506F7"/>
    <w:rsid w:val="001544B4"/>
    <w:rsid w:val="00177874"/>
    <w:rsid w:val="00177E7D"/>
    <w:rsid w:val="001947EF"/>
    <w:rsid w:val="0020675F"/>
    <w:rsid w:val="00244379"/>
    <w:rsid w:val="00246541"/>
    <w:rsid w:val="00251C53"/>
    <w:rsid w:val="002576EB"/>
    <w:rsid w:val="0027504E"/>
    <w:rsid w:val="00297F5D"/>
    <w:rsid w:val="002C1374"/>
    <w:rsid w:val="002C2A29"/>
    <w:rsid w:val="002C7590"/>
    <w:rsid w:val="002D3B8E"/>
    <w:rsid w:val="002D61CA"/>
    <w:rsid w:val="002D6A1D"/>
    <w:rsid w:val="002E012D"/>
    <w:rsid w:val="002F4855"/>
    <w:rsid w:val="002F69E5"/>
    <w:rsid w:val="00316D96"/>
    <w:rsid w:val="003213EF"/>
    <w:rsid w:val="00326BC7"/>
    <w:rsid w:val="003300A7"/>
    <w:rsid w:val="003374BB"/>
    <w:rsid w:val="003477DC"/>
    <w:rsid w:val="003666E0"/>
    <w:rsid w:val="00382A85"/>
    <w:rsid w:val="003873E0"/>
    <w:rsid w:val="003A0845"/>
    <w:rsid w:val="003B27A6"/>
    <w:rsid w:val="003D3D62"/>
    <w:rsid w:val="003D62AA"/>
    <w:rsid w:val="00402AAA"/>
    <w:rsid w:val="00415FB1"/>
    <w:rsid w:val="00417A0B"/>
    <w:rsid w:val="00446F71"/>
    <w:rsid w:val="00470DFB"/>
    <w:rsid w:val="00476373"/>
    <w:rsid w:val="00484BEC"/>
    <w:rsid w:val="00485A06"/>
    <w:rsid w:val="004A2885"/>
    <w:rsid w:val="004A3375"/>
    <w:rsid w:val="004B4C1E"/>
    <w:rsid w:val="00501B98"/>
    <w:rsid w:val="005133F3"/>
    <w:rsid w:val="00515F5E"/>
    <w:rsid w:val="0051681A"/>
    <w:rsid w:val="0052139F"/>
    <w:rsid w:val="00555589"/>
    <w:rsid w:val="00563F1F"/>
    <w:rsid w:val="00570460"/>
    <w:rsid w:val="005967B4"/>
    <w:rsid w:val="005A619F"/>
    <w:rsid w:val="005D74C2"/>
    <w:rsid w:val="005E6A54"/>
    <w:rsid w:val="006052A3"/>
    <w:rsid w:val="006061D5"/>
    <w:rsid w:val="00630AC0"/>
    <w:rsid w:val="00657449"/>
    <w:rsid w:val="006732E8"/>
    <w:rsid w:val="006879C2"/>
    <w:rsid w:val="006A4D5D"/>
    <w:rsid w:val="006B2169"/>
    <w:rsid w:val="006B27D0"/>
    <w:rsid w:val="006C754A"/>
    <w:rsid w:val="006E3739"/>
    <w:rsid w:val="00701440"/>
    <w:rsid w:val="00705772"/>
    <w:rsid w:val="007564C1"/>
    <w:rsid w:val="00784F88"/>
    <w:rsid w:val="007D38E6"/>
    <w:rsid w:val="007E3F19"/>
    <w:rsid w:val="007F2986"/>
    <w:rsid w:val="008148C6"/>
    <w:rsid w:val="0082209A"/>
    <w:rsid w:val="008254A8"/>
    <w:rsid w:val="0083292B"/>
    <w:rsid w:val="00834CC4"/>
    <w:rsid w:val="00871549"/>
    <w:rsid w:val="00872ABD"/>
    <w:rsid w:val="00891F50"/>
    <w:rsid w:val="008C03A4"/>
    <w:rsid w:val="008C712A"/>
    <w:rsid w:val="008E2DC5"/>
    <w:rsid w:val="008F7792"/>
    <w:rsid w:val="00912C2F"/>
    <w:rsid w:val="00936CEB"/>
    <w:rsid w:val="00942573"/>
    <w:rsid w:val="00954B0B"/>
    <w:rsid w:val="00961CA1"/>
    <w:rsid w:val="00962CBF"/>
    <w:rsid w:val="009644F9"/>
    <w:rsid w:val="009848C0"/>
    <w:rsid w:val="00997C32"/>
    <w:rsid w:val="009C4C14"/>
    <w:rsid w:val="009C60C8"/>
    <w:rsid w:val="009D6DFF"/>
    <w:rsid w:val="009E393F"/>
    <w:rsid w:val="009F34D4"/>
    <w:rsid w:val="00A10729"/>
    <w:rsid w:val="00A208F9"/>
    <w:rsid w:val="00A40FFD"/>
    <w:rsid w:val="00A43356"/>
    <w:rsid w:val="00A452A7"/>
    <w:rsid w:val="00A606BF"/>
    <w:rsid w:val="00A74979"/>
    <w:rsid w:val="00A831EE"/>
    <w:rsid w:val="00A91619"/>
    <w:rsid w:val="00AB59D7"/>
    <w:rsid w:val="00AF15BB"/>
    <w:rsid w:val="00B028B5"/>
    <w:rsid w:val="00B06373"/>
    <w:rsid w:val="00B06700"/>
    <w:rsid w:val="00B22644"/>
    <w:rsid w:val="00B249A6"/>
    <w:rsid w:val="00B458B3"/>
    <w:rsid w:val="00B6266B"/>
    <w:rsid w:val="00B7044E"/>
    <w:rsid w:val="00B7070B"/>
    <w:rsid w:val="00B70CFE"/>
    <w:rsid w:val="00B72BAC"/>
    <w:rsid w:val="00B73C5F"/>
    <w:rsid w:val="00B8275E"/>
    <w:rsid w:val="00B942BB"/>
    <w:rsid w:val="00BA00DC"/>
    <w:rsid w:val="00BA23E5"/>
    <w:rsid w:val="00BA7A33"/>
    <w:rsid w:val="00BB5A02"/>
    <w:rsid w:val="00BC3118"/>
    <w:rsid w:val="00BD66D6"/>
    <w:rsid w:val="00BE2730"/>
    <w:rsid w:val="00C007FA"/>
    <w:rsid w:val="00C04604"/>
    <w:rsid w:val="00C04B0D"/>
    <w:rsid w:val="00C12DBB"/>
    <w:rsid w:val="00C4140E"/>
    <w:rsid w:val="00C63550"/>
    <w:rsid w:val="00C75AD6"/>
    <w:rsid w:val="00C75CB4"/>
    <w:rsid w:val="00C84628"/>
    <w:rsid w:val="00C96139"/>
    <w:rsid w:val="00CA701E"/>
    <w:rsid w:val="00CE3CCF"/>
    <w:rsid w:val="00D00F00"/>
    <w:rsid w:val="00D23347"/>
    <w:rsid w:val="00D408D4"/>
    <w:rsid w:val="00D539FC"/>
    <w:rsid w:val="00D75BE5"/>
    <w:rsid w:val="00D859FD"/>
    <w:rsid w:val="00DA7882"/>
    <w:rsid w:val="00DB1F8F"/>
    <w:rsid w:val="00DD0960"/>
    <w:rsid w:val="00DE0CFC"/>
    <w:rsid w:val="00DE481C"/>
    <w:rsid w:val="00E0056C"/>
    <w:rsid w:val="00E13F70"/>
    <w:rsid w:val="00E30CF7"/>
    <w:rsid w:val="00E3491F"/>
    <w:rsid w:val="00E370A1"/>
    <w:rsid w:val="00E60DD6"/>
    <w:rsid w:val="00E6353C"/>
    <w:rsid w:val="00E66DB1"/>
    <w:rsid w:val="00E7519C"/>
    <w:rsid w:val="00E83ED7"/>
    <w:rsid w:val="00EA0F39"/>
    <w:rsid w:val="00EA45F9"/>
    <w:rsid w:val="00F21930"/>
    <w:rsid w:val="00F359CA"/>
    <w:rsid w:val="00F36E02"/>
    <w:rsid w:val="00F52031"/>
    <w:rsid w:val="00F630A7"/>
    <w:rsid w:val="00F6425B"/>
    <w:rsid w:val="00F65B85"/>
    <w:rsid w:val="00F67FFC"/>
    <w:rsid w:val="00F72FAA"/>
    <w:rsid w:val="00F84A8F"/>
    <w:rsid w:val="00F856B9"/>
    <w:rsid w:val="00F867CC"/>
    <w:rsid w:val="00FD7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rPr>
  </w:style>
  <w:style w:type="paragraph" w:styleId="berschrift1">
    <w:name w:val="heading 1"/>
    <w:basedOn w:val="Standard"/>
    <w:next w:val="Standard"/>
    <w:qFormat/>
    <w:pPr>
      <w:keepNext/>
      <w:numPr>
        <w:numId w:val="9"/>
      </w:numPr>
      <w:outlineLvl w:val="0"/>
    </w:pPr>
    <w:rPr>
      <w:b/>
      <w:sz w:val="32"/>
    </w:rPr>
  </w:style>
  <w:style w:type="paragraph" w:styleId="berschrift2">
    <w:name w:val="heading 2"/>
    <w:basedOn w:val="Standard"/>
    <w:next w:val="Standard"/>
    <w:qFormat/>
    <w:pPr>
      <w:keepNext/>
      <w:numPr>
        <w:ilvl w:val="1"/>
        <w:numId w:val="9"/>
      </w:numPr>
      <w:spacing w:before="240" w:after="60"/>
      <w:outlineLvl w:val="1"/>
    </w:pPr>
    <w:rPr>
      <w:b/>
      <w:i/>
    </w:rPr>
  </w:style>
  <w:style w:type="paragraph" w:styleId="berschrift3">
    <w:name w:val="heading 3"/>
    <w:basedOn w:val="Standard"/>
    <w:next w:val="Standard"/>
    <w:qFormat/>
    <w:pPr>
      <w:keepNext/>
      <w:numPr>
        <w:ilvl w:val="2"/>
        <w:numId w:val="9"/>
      </w:numPr>
      <w:spacing w:before="240" w:after="60"/>
      <w:outlineLvl w:val="2"/>
    </w:pPr>
  </w:style>
  <w:style w:type="paragraph" w:styleId="berschrift4">
    <w:name w:val="heading 4"/>
    <w:basedOn w:val="Standard"/>
    <w:next w:val="Standard"/>
    <w:qFormat/>
    <w:pPr>
      <w:keepNext/>
      <w:numPr>
        <w:ilvl w:val="3"/>
        <w:numId w:val="9"/>
      </w:numPr>
      <w:spacing w:before="240" w:after="60"/>
      <w:outlineLvl w:val="3"/>
    </w:pPr>
    <w:rPr>
      <w:b/>
    </w:rPr>
  </w:style>
  <w:style w:type="paragraph" w:styleId="berschrift5">
    <w:name w:val="heading 5"/>
    <w:basedOn w:val="Standard"/>
    <w:next w:val="Standard"/>
    <w:qFormat/>
    <w:pPr>
      <w:numPr>
        <w:ilvl w:val="4"/>
        <w:numId w:val="9"/>
      </w:numPr>
      <w:spacing w:before="240" w:after="60"/>
      <w:outlineLvl w:val="4"/>
    </w:pPr>
    <w:rPr>
      <w:sz w:val="22"/>
    </w:rPr>
  </w:style>
  <w:style w:type="paragraph" w:styleId="berschrift6">
    <w:name w:val="heading 6"/>
    <w:basedOn w:val="Standard"/>
    <w:next w:val="Standard"/>
    <w:qFormat/>
    <w:pPr>
      <w:numPr>
        <w:ilvl w:val="5"/>
        <w:numId w:val="9"/>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9"/>
      </w:numPr>
      <w:spacing w:before="240" w:after="60"/>
      <w:outlineLvl w:val="6"/>
    </w:pPr>
    <w:rPr>
      <w:sz w:val="20"/>
    </w:rPr>
  </w:style>
  <w:style w:type="paragraph" w:styleId="berschrift8">
    <w:name w:val="heading 8"/>
    <w:basedOn w:val="Standard"/>
    <w:next w:val="Standard"/>
    <w:qFormat/>
    <w:pPr>
      <w:numPr>
        <w:ilvl w:val="7"/>
        <w:numId w:val="9"/>
      </w:numPr>
      <w:spacing w:before="240" w:after="60"/>
      <w:outlineLvl w:val="7"/>
    </w:pPr>
    <w:rPr>
      <w:i/>
      <w:sz w:val="20"/>
    </w:rPr>
  </w:style>
  <w:style w:type="paragraph" w:styleId="berschrift9">
    <w:name w:val="heading 9"/>
    <w:basedOn w:val="Standard"/>
    <w:next w:val="Standard"/>
    <w:qFormat/>
    <w:pPr>
      <w:numPr>
        <w:ilvl w:val="8"/>
        <w:numId w:val="9"/>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paragraph" w:styleId="Kommentartext">
    <w:name w:val="annotation text"/>
    <w:basedOn w:val="Standard"/>
    <w:semiHidden/>
    <w:rPr>
      <w:sz w:val="20"/>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pPr>
      <w:tabs>
        <w:tab w:val="left" w:pos="709"/>
      </w:tabs>
    </w:pPr>
    <w:rPr>
      <w:b/>
    </w:rPr>
  </w:style>
  <w:style w:type="character" w:styleId="Hervorhebung">
    <w:name w:val="Emphasis"/>
    <w:qFormat/>
    <w:rsid w:val="00701440"/>
    <w:rPr>
      <w:b/>
      <w:bCs/>
      <w:i w:val="0"/>
      <w:iCs w:val="0"/>
    </w:rPr>
  </w:style>
  <w:style w:type="paragraph" w:styleId="Titel">
    <w:name w:val="Title"/>
    <w:basedOn w:val="Standard"/>
    <w:qFormat/>
    <w:rsid w:val="000F50BC"/>
    <w:pPr>
      <w:jc w:val="center"/>
    </w:pPr>
    <w:rPr>
      <w:b/>
      <w:sz w:val="28"/>
    </w:rPr>
  </w:style>
  <w:style w:type="paragraph" w:styleId="Sprechblasentext">
    <w:name w:val="Balloon Text"/>
    <w:basedOn w:val="Standard"/>
    <w:semiHidden/>
    <w:rsid w:val="00316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1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AADA3-2465-4B8A-A1C5-3FA7023B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9396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Sicherheitshinweise für Entwässerungsanlagen</vt:lpstr>
    </vt:vector>
  </TitlesOfParts>
  <Company>KuA</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Sicherheitshinweise für Entwässerungsanlagen</dc:title>
  <dc:subject>Ahaus</dc:subject>
  <dc:creator>Barbara Niermann</dc:creator>
  <cp:lastModifiedBy>Metzemacher, Gabriele</cp:lastModifiedBy>
  <cp:revision>6</cp:revision>
  <cp:lastPrinted>2016-12-13T10:00:00Z</cp:lastPrinted>
  <dcterms:created xsi:type="dcterms:W3CDTF">2016-12-13T09:43:00Z</dcterms:created>
  <dcterms:modified xsi:type="dcterms:W3CDTF">2018-05-28T10:29:00Z</dcterms:modified>
</cp:coreProperties>
</file>