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V-2553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19.05.2026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Neubau einer 1-Feld Sporthalle am Burgholzweg Gewerk Sportgeräte festverbaut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Sportgeräte festverbaut 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