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V-2553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einer 1-Feld Sporthalle am Burgholzweg Gewerk Sportgeräte festverbaut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Sportgeräte festverbaut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