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40-11-1428-25-003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Fassadensanierung GE43 &amp; GE44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025-25-00759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Fassadensanierung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