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5-25-0075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assadensanierung GE43 &amp; GE44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Fassadensanierung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