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44EC1" w14:textId="11C8D1DF" w:rsidR="00E761D0" w:rsidRPr="00A8755A" w:rsidRDefault="000757AA" w:rsidP="00B51D66">
      <w:pPr>
        <w:spacing w:before="480"/>
        <w:jc w:val="both"/>
        <w:outlineLvl w:val="0"/>
        <w:rPr>
          <w:rFonts w:cs="Arial"/>
          <w:b/>
          <w:sz w:val="28"/>
          <w:szCs w:val="28"/>
        </w:rPr>
      </w:pPr>
      <w:bookmarkStart w:id="0" w:name="_Hlk120538815"/>
      <w:r w:rsidRPr="00A8755A">
        <w:rPr>
          <w:rFonts w:cs="Arial"/>
          <w:b/>
          <w:sz w:val="28"/>
          <w:szCs w:val="28"/>
        </w:rPr>
        <w:t xml:space="preserve">Hinweis über die </w:t>
      </w:r>
      <w:r w:rsidR="00654BF7" w:rsidRPr="00A8755A">
        <w:rPr>
          <w:rFonts w:cs="Arial"/>
          <w:b/>
          <w:sz w:val="28"/>
          <w:szCs w:val="28"/>
        </w:rPr>
        <w:t>Verpflichtung</w:t>
      </w:r>
      <w:r w:rsidRPr="00A8755A">
        <w:rPr>
          <w:rFonts w:cs="Arial"/>
          <w:b/>
          <w:sz w:val="28"/>
          <w:szCs w:val="28"/>
        </w:rPr>
        <w:t xml:space="preserve"> </w:t>
      </w:r>
      <w:r w:rsidR="00E761D0" w:rsidRPr="00A8755A">
        <w:rPr>
          <w:rFonts w:cs="Arial"/>
          <w:b/>
          <w:sz w:val="28"/>
          <w:szCs w:val="28"/>
        </w:rPr>
        <w:t>zur Nutzung de</w:t>
      </w:r>
      <w:r w:rsidR="00F6410E">
        <w:rPr>
          <w:rFonts w:cs="Arial"/>
          <w:b/>
          <w:sz w:val="28"/>
          <w:szCs w:val="28"/>
        </w:rPr>
        <w:t xml:space="preserve">r </w:t>
      </w:r>
      <w:r w:rsidR="00E761D0" w:rsidRPr="00A8755A">
        <w:rPr>
          <w:rFonts w:cs="Arial"/>
          <w:b/>
          <w:sz w:val="28"/>
          <w:szCs w:val="28"/>
        </w:rPr>
        <w:t>i</w:t>
      </w:r>
      <w:r w:rsidR="008A01F3" w:rsidRPr="00A8755A">
        <w:rPr>
          <w:rFonts w:cs="Arial"/>
          <w:b/>
          <w:sz w:val="28"/>
          <w:szCs w:val="28"/>
        </w:rPr>
        <w:t xml:space="preserve">nternetbasierten </w:t>
      </w:r>
      <w:r w:rsidR="00F6410E">
        <w:rPr>
          <w:rFonts w:cs="Arial"/>
          <w:b/>
          <w:sz w:val="28"/>
          <w:szCs w:val="28"/>
        </w:rPr>
        <w:t xml:space="preserve">Bauprojektmanagementplattform </w:t>
      </w:r>
      <w:r w:rsidR="00AF08D4" w:rsidRPr="00A8755A">
        <w:rPr>
          <w:rFonts w:cs="Arial"/>
          <w:b/>
          <w:sz w:val="28"/>
          <w:szCs w:val="28"/>
        </w:rPr>
        <w:t>„</w:t>
      </w:r>
      <w:r w:rsidR="00A8755A">
        <w:rPr>
          <w:rFonts w:cs="Arial"/>
          <w:b/>
          <w:sz w:val="28"/>
          <w:szCs w:val="28"/>
        </w:rPr>
        <w:t>CONCLUDE CDE</w:t>
      </w:r>
      <w:r w:rsidR="00AF08D4" w:rsidRPr="00A8755A">
        <w:rPr>
          <w:rFonts w:cs="Arial"/>
          <w:b/>
          <w:sz w:val="28"/>
          <w:szCs w:val="28"/>
        </w:rPr>
        <w:t xml:space="preserve">“ </w:t>
      </w:r>
      <w:r w:rsidR="007F67FD" w:rsidRPr="00A8755A">
        <w:rPr>
          <w:rFonts w:cs="Arial"/>
          <w:b/>
          <w:sz w:val="28"/>
          <w:szCs w:val="28"/>
        </w:rPr>
        <w:t>bei Auftragserteilung</w:t>
      </w:r>
    </w:p>
    <w:bookmarkEnd w:id="0"/>
    <w:p w14:paraId="4DC456C9" w14:textId="77777777" w:rsidR="00EE64C5" w:rsidRDefault="00EE64C5" w:rsidP="00F80A74">
      <w:pPr>
        <w:pStyle w:val="Textkrper-Einzug2"/>
        <w:keepNext/>
        <w:ind w:left="0" w:firstLine="0"/>
        <w:rPr>
          <w:rFonts w:ascii="Arial" w:hAnsi="Arial" w:cs="Arial"/>
          <w:sz w:val="22"/>
          <w:szCs w:val="22"/>
        </w:rPr>
      </w:pPr>
    </w:p>
    <w:p w14:paraId="53170FAE" w14:textId="77777777" w:rsidR="00C3657D" w:rsidRDefault="00C3657D" w:rsidP="00C3657D">
      <w:pPr>
        <w:pStyle w:val="Textkrper-Einzug2"/>
        <w:ind w:left="0" w:firstLine="0"/>
        <w:rPr>
          <w:rFonts w:ascii="Arial" w:hAnsi="Arial" w:cs="Arial"/>
          <w:sz w:val="22"/>
          <w:szCs w:val="22"/>
        </w:rPr>
      </w:pPr>
      <w:bookmarkStart w:id="1" w:name="_Hlk165356297"/>
      <w:r w:rsidRPr="00C3657D">
        <w:rPr>
          <w:rFonts w:ascii="Arial" w:hAnsi="Arial" w:cs="Arial"/>
          <w:sz w:val="22"/>
          <w:szCs w:val="22"/>
        </w:rPr>
        <w:t>Die internetbasierte Bauprojektmanagementplattform „CONCLUDE CDE“ der Fa. Thinkproject ist ein elektronisches Bauprojekt- und Dokumentenmanagementsystem in Form einer Cloud-Anwendung. Diese Plattform wird zum Austausch von Dokumenten und Plänen sowie für die Projektkommunikation eingesetzt. Des Weiteren erhalten alle Projektbeteiligten während ihrer Mitarbeit jederzeit Zugriff auf sämtliche für sie relevanten Dokumente und Informationen und können diese effektiv bearbeiten, verteilen sowie freigeben.</w:t>
      </w:r>
    </w:p>
    <w:p w14:paraId="3640855B" w14:textId="77777777" w:rsidR="00C3657D" w:rsidRPr="00C3657D" w:rsidRDefault="00C3657D" w:rsidP="00C3657D">
      <w:pPr>
        <w:pStyle w:val="Textkrper-Einzug2"/>
        <w:ind w:left="0" w:firstLine="0"/>
        <w:rPr>
          <w:rFonts w:ascii="Arial" w:hAnsi="Arial" w:cs="Arial"/>
          <w:sz w:val="18"/>
          <w:szCs w:val="18"/>
        </w:rPr>
      </w:pPr>
    </w:p>
    <w:p w14:paraId="61D47EB9" w14:textId="36C17209" w:rsidR="006D4585" w:rsidRPr="009A1FFA" w:rsidRDefault="006D4585" w:rsidP="00C3657D">
      <w:pPr>
        <w:pStyle w:val="Textkrper-Einzug2"/>
        <w:numPr>
          <w:ilvl w:val="0"/>
          <w:numId w:val="6"/>
        </w:numPr>
        <w:rPr>
          <w:rFonts w:ascii="Arial" w:hAnsi="Arial" w:cs="Arial"/>
          <w:sz w:val="22"/>
          <w:szCs w:val="22"/>
        </w:rPr>
      </w:pPr>
      <w:r w:rsidRPr="009A1FFA">
        <w:rPr>
          <w:rFonts w:ascii="Arial" w:hAnsi="Arial" w:cs="Arial"/>
          <w:sz w:val="22"/>
          <w:szCs w:val="22"/>
        </w:rPr>
        <w:t xml:space="preserve">Wird mit oder nach Vertragsschluss für die Kommunikation und Dokumentation der internetbasierte Projektraum „CONCLUDE CDE“ </w:t>
      </w:r>
      <w:bookmarkStart w:id="2" w:name="_Hlk159585835"/>
      <w:r w:rsidRPr="009A1FFA">
        <w:rPr>
          <w:rFonts w:ascii="Arial" w:hAnsi="Arial" w:cs="Arial"/>
          <w:sz w:val="22"/>
          <w:szCs w:val="22"/>
        </w:rPr>
        <w:t xml:space="preserve">der Firma Thinkproject </w:t>
      </w:r>
      <w:bookmarkEnd w:id="2"/>
      <w:r w:rsidRPr="009A1FFA">
        <w:rPr>
          <w:rFonts w:ascii="Arial" w:hAnsi="Arial" w:cs="Arial"/>
          <w:sz w:val="22"/>
          <w:szCs w:val="22"/>
        </w:rPr>
        <w:t xml:space="preserve">als elektronisches Bauprojekt- und Dokumentenmanagementsystem in Form einer Cloud-Betriebsumgebung eingerichtet, so muss sich der AN dieses Projektraums bedienen. </w:t>
      </w:r>
    </w:p>
    <w:p w14:paraId="300E6243" w14:textId="77777777" w:rsidR="006D4585" w:rsidRPr="009A1FFA" w:rsidRDefault="006D4585" w:rsidP="006D4585">
      <w:pPr>
        <w:pStyle w:val="Textkrper-Einzug2"/>
        <w:numPr>
          <w:ilvl w:val="0"/>
          <w:numId w:val="6"/>
        </w:numPr>
        <w:rPr>
          <w:rFonts w:ascii="Arial" w:hAnsi="Arial" w:cs="Arial"/>
          <w:sz w:val="22"/>
          <w:szCs w:val="22"/>
        </w:rPr>
      </w:pPr>
      <w:r w:rsidRPr="009A1FFA">
        <w:rPr>
          <w:rFonts w:ascii="Arial" w:hAnsi="Arial" w:cs="Arial"/>
          <w:sz w:val="22"/>
          <w:szCs w:val="22"/>
        </w:rPr>
        <w:t xml:space="preserve">Der AG erwirbt von Thinkproject </w:t>
      </w:r>
      <w:r w:rsidRPr="009A1FFA">
        <w:rPr>
          <w:rFonts w:ascii="Arial" w:hAnsi="Arial" w:cs="Arial"/>
          <w:b/>
          <w:bCs/>
          <w:sz w:val="22"/>
          <w:szCs w:val="22"/>
          <w:u w:val="single"/>
        </w:rPr>
        <w:t>eine</w:t>
      </w:r>
      <w:r w:rsidRPr="009A1FFA">
        <w:rPr>
          <w:rFonts w:ascii="Arial" w:hAnsi="Arial" w:cs="Arial"/>
          <w:sz w:val="22"/>
          <w:szCs w:val="22"/>
        </w:rPr>
        <w:t xml:space="preserve"> Lizenz zur Nutzung des Produktes „CONCLUDE CDE“ für die Dauer der Beteiligung des AN am Projekt. </w:t>
      </w:r>
    </w:p>
    <w:p w14:paraId="32DC8320" w14:textId="77777777" w:rsidR="006D4585" w:rsidRPr="009A1FFA" w:rsidRDefault="006D4585" w:rsidP="006D4585">
      <w:pPr>
        <w:pStyle w:val="Textkrper-Einzug2"/>
        <w:numPr>
          <w:ilvl w:val="0"/>
          <w:numId w:val="6"/>
        </w:numPr>
        <w:rPr>
          <w:rFonts w:ascii="Arial" w:hAnsi="Arial" w:cs="Arial"/>
          <w:sz w:val="22"/>
          <w:szCs w:val="22"/>
        </w:rPr>
      </w:pPr>
      <w:r w:rsidRPr="009A1FFA">
        <w:rPr>
          <w:rFonts w:ascii="Arial" w:hAnsi="Arial" w:cs="Arial"/>
          <w:sz w:val="22"/>
          <w:szCs w:val="22"/>
        </w:rPr>
        <w:t>Für den AN fallen dafür keine Lizenzgebühren an.</w:t>
      </w:r>
    </w:p>
    <w:p w14:paraId="509F33D9" w14:textId="77777777" w:rsidR="006D4585" w:rsidRPr="009A1FFA" w:rsidRDefault="006D4585" w:rsidP="006D4585">
      <w:pPr>
        <w:pStyle w:val="Textkrper-Einzug2"/>
        <w:numPr>
          <w:ilvl w:val="0"/>
          <w:numId w:val="6"/>
        </w:numPr>
        <w:rPr>
          <w:rFonts w:ascii="Arial" w:hAnsi="Arial" w:cs="Arial"/>
          <w:sz w:val="22"/>
          <w:szCs w:val="22"/>
        </w:rPr>
      </w:pPr>
      <w:r w:rsidRPr="009A1FFA">
        <w:rPr>
          <w:rFonts w:ascii="Arial" w:hAnsi="Arial" w:cs="Arial"/>
          <w:sz w:val="22"/>
          <w:szCs w:val="22"/>
        </w:rPr>
        <w:t xml:space="preserve">Der AN verpflichtet sich, unverzüglich nach Beendigung seiner Beteiligung am Projekt den Projektraum „CONCLUDE CDE“ für das jeweils vertragsgegenständliche Projekt nicht mehr zu nutzen und den AG unverzüglich schriftlich hierüber zu informieren. </w:t>
      </w:r>
    </w:p>
    <w:p w14:paraId="0694E1C7" w14:textId="77777777" w:rsidR="006D4585" w:rsidRPr="009A1FFA" w:rsidRDefault="006D4585" w:rsidP="006D4585">
      <w:pPr>
        <w:pStyle w:val="Textkrper-Einzug2"/>
        <w:numPr>
          <w:ilvl w:val="0"/>
          <w:numId w:val="6"/>
        </w:numPr>
        <w:rPr>
          <w:rFonts w:ascii="Arial" w:hAnsi="Arial" w:cs="Arial"/>
          <w:sz w:val="22"/>
          <w:szCs w:val="22"/>
        </w:rPr>
      </w:pPr>
      <w:r w:rsidRPr="009A1FFA">
        <w:rPr>
          <w:rFonts w:ascii="Arial" w:hAnsi="Arial" w:cs="Arial"/>
          <w:sz w:val="22"/>
          <w:szCs w:val="22"/>
        </w:rPr>
        <w:t xml:space="preserve">Für den AN steht über die Thinkproject-Academy ein E-Learning-Zugang zur Verfügung, den er für die Dauer der Beteiligung am Projekt kostenlos nutzen kann. </w:t>
      </w:r>
    </w:p>
    <w:p w14:paraId="18A64FE2" w14:textId="77777777" w:rsidR="006D4585" w:rsidRPr="009A1FFA" w:rsidRDefault="006D4585" w:rsidP="006D4585">
      <w:pPr>
        <w:pStyle w:val="Textkrper-Einzug2"/>
        <w:numPr>
          <w:ilvl w:val="0"/>
          <w:numId w:val="6"/>
        </w:numPr>
        <w:rPr>
          <w:sz w:val="28"/>
          <w:szCs w:val="22"/>
        </w:rPr>
      </w:pPr>
      <w:r w:rsidRPr="009A1FFA">
        <w:rPr>
          <w:rFonts w:ascii="Arial" w:hAnsi="Arial" w:cs="Arial"/>
          <w:sz w:val="22"/>
          <w:szCs w:val="22"/>
        </w:rPr>
        <w:t>Sollten darüber hinaus weitere Schulungen für die Plattform „CONCLUDE CDE“ benötigt werden, hat der AN solche in eigener Verantwortung und auf eigene Rechnung zu organisieren und durchzuführen.</w:t>
      </w:r>
    </w:p>
    <w:p w14:paraId="3F535A9B" w14:textId="77777777" w:rsidR="006D4585" w:rsidRPr="009A1FFA" w:rsidRDefault="006D4585" w:rsidP="006D4585">
      <w:pPr>
        <w:pStyle w:val="Textkrper-Einzug2"/>
        <w:numPr>
          <w:ilvl w:val="0"/>
          <w:numId w:val="6"/>
        </w:numPr>
        <w:rPr>
          <w:rFonts w:ascii="Arial" w:hAnsi="Arial" w:cs="Arial"/>
          <w:sz w:val="22"/>
          <w:szCs w:val="22"/>
        </w:rPr>
      </w:pPr>
      <w:r w:rsidRPr="009A1FFA">
        <w:rPr>
          <w:rFonts w:ascii="Arial" w:hAnsi="Arial" w:cs="Arial"/>
          <w:sz w:val="22"/>
          <w:szCs w:val="22"/>
        </w:rPr>
        <w:t xml:space="preserve">Der AG sieht vor, voraussichtlich ab Mitte des Jahres 2025 für den Betrieb seiner Bauprojektmanagementplattform auf eine On-Premise-Betriebsumgebung umzustellen. Dabei wird es sich dann um das Produkt „TP PLM“ der Firma Thinkproject handeln. </w:t>
      </w:r>
    </w:p>
    <w:p w14:paraId="36A13755" w14:textId="7BC7CD6A" w:rsidR="006D4585" w:rsidRPr="009A1FFA" w:rsidRDefault="006D4585" w:rsidP="0083634F">
      <w:pPr>
        <w:pStyle w:val="Listenabsatz"/>
        <w:widowControl w:val="0"/>
        <w:numPr>
          <w:ilvl w:val="0"/>
          <w:numId w:val="6"/>
        </w:numPr>
        <w:spacing w:line="360" w:lineRule="auto"/>
        <w:jc w:val="both"/>
        <w:rPr>
          <w:rFonts w:cs="Arial"/>
          <w:sz w:val="24"/>
          <w:szCs w:val="24"/>
        </w:rPr>
      </w:pPr>
      <w:r w:rsidRPr="009A1FFA">
        <w:rPr>
          <w:rFonts w:cs="Arial"/>
          <w:sz w:val="22"/>
          <w:szCs w:val="22"/>
        </w:rPr>
        <w:t>Der AN verpflichtet sich in diesem Fall, sich innerhalb des Projektes auch dieses Folgesystems zu bedienen und hierfür notwendige Schulungen in eigener Verantwortung und auf eigene Rechnung zu organisieren und durchzuführen. Für den Fall des vorgenannten Wechsels erhält der AN keine zusätzliche Vergütung durch den AG</w:t>
      </w:r>
      <w:bookmarkEnd w:id="1"/>
    </w:p>
    <w:sectPr w:rsidR="006D4585" w:rsidRPr="009A1FFA" w:rsidSect="00523EE5">
      <w:headerReference w:type="default" r:id="rId8"/>
      <w:footerReference w:type="default" r:id="rId9"/>
      <w:pgSz w:w="11906" w:h="16838"/>
      <w:pgMar w:top="1985" w:right="851" w:bottom="1134" w:left="1418" w:header="85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8AC0C" w14:textId="77777777" w:rsidR="002D21E2" w:rsidRDefault="002D21E2">
      <w:r>
        <w:separator/>
      </w:r>
    </w:p>
  </w:endnote>
  <w:endnote w:type="continuationSeparator" w:id="0">
    <w:p w14:paraId="4320A1B8" w14:textId="77777777" w:rsidR="002D21E2" w:rsidRDefault="002D2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utura Book">
    <w:altName w:val="Segoe Script"/>
    <w:panose1 w:val="02000504030000020003"/>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14B1A" w14:textId="4E14F07B" w:rsidR="0083634F" w:rsidRPr="00523EE5" w:rsidRDefault="006D4585" w:rsidP="0083634F">
    <w:pPr>
      <w:pStyle w:val="Fuzeile"/>
      <w:tabs>
        <w:tab w:val="clear" w:pos="9072"/>
        <w:tab w:val="right" w:pos="9639"/>
      </w:tabs>
      <w:rPr>
        <w:rFonts w:ascii="Futura Book" w:hAnsi="Futura Book"/>
      </w:rPr>
    </w:pPr>
    <w:r w:rsidRPr="0083634F">
      <w:rPr>
        <w:rFonts w:cs="Arial"/>
        <w:sz w:val="18"/>
        <w:szCs w:val="18"/>
      </w:rPr>
      <w:t>Hinweis über die Verpflichtung zur Nutzung von „CONCLUDE CDE“ Stand 29.04.2024</w:t>
    </w:r>
    <w:r w:rsidR="0083634F">
      <w:rPr>
        <w:rFonts w:cs="Arial"/>
        <w:sz w:val="18"/>
        <w:szCs w:val="18"/>
      </w:rPr>
      <w:tab/>
      <w:t xml:space="preserve"> </w:t>
    </w:r>
    <w:r w:rsidR="0083634F" w:rsidRPr="0083634F">
      <w:rPr>
        <w:rFonts w:cs="Arial"/>
        <w:sz w:val="18"/>
        <w:szCs w:val="18"/>
      </w:rPr>
      <w:t xml:space="preserve">Seite </w:t>
    </w:r>
    <w:r w:rsidR="0083634F" w:rsidRPr="0083634F">
      <w:rPr>
        <w:rFonts w:cs="Arial"/>
        <w:sz w:val="18"/>
        <w:szCs w:val="18"/>
      </w:rPr>
      <w:fldChar w:fldCharType="begin"/>
    </w:r>
    <w:r w:rsidR="0083634F" w:rsidRPr="0083634F">
      <w:rPr>
        <w:rFonts w:cs="Arial"/>
        <w:sz w:val="18"/>
        <w:szCs w:val="18"/>
      </w:rPr>
      <w:instrText xml:space="preserve"> PAGE </w:instrText>
    </w:r>
    <w:r w:rsidR="0083634F" w:rsidRPr="0083634F">
      <w:rPr>
        <w:rFonts w:cs="Arial"/>
        <w:sz w:val="18"/>
        <w:szCs w:val="18"/>
      </w:rPr>
      <w:fldChar w:fldCharType="separate"/>
    </w:r>
    <w:r w:rsidR="0083634F" w:rsidRPr="0083634F">
      <w:rPr>
        <w:rFonts w:cs="Arial"/>
        <w:sz w:val="18"/>
        <w:szCs w:val="18"/>
      </w:rPr>
      <w:t>1</w:t>
    </w:r>
    <w:r w:rsidR="0083634F" w:rsidRPr="0083634F">
      <w:rPr>
        <w:rFonts w:cs="Arial"/>
        <w:sz w:val="18"/>
        <w:szCs w:val="18"/>
      </w:rPr>
      <w:fldChar w:fldCharType="end"/>
    </w:r>
    <w:r w:rsidR="0083634F" w:rsidRPr="0083634F">
      <w:rPr>
        <w:rFonts w:cs="Arial"/>
        <w:sz w:val="18"/>
        <w:szCs w:val="18"/>
      </w:rPr>
      <w:t xml:space="preserve"> von </w:t>
    </w:r>
    <w:r w:rsidR="0083634F" w:rsidRPr="0083634F">
      <w:rPr>
        <w:rFonts w:cs="Arial"/>
        <w:sz w:val="18"/>
        <w:szCs w:val="18"/>
      </w:rPr>
      <w:fldChar w:fldCharType="begin"/>
    </w:r>
    <w:r w:rsidR="0083634F" w:rsidRPr="0083634F">
      <w:rPr>
        <w:rFonts w:cs="Arial"/>
        <w:sz w:val="18"/>
        <w:szCs w:val="18"/>
      </w:rPr>
      <w:instrText xml:space="preserve"> NUMPAGES </w:instrText>
    </w:r>
    <w:r w:rsidR="0083634F" w:rsidRPr="0083634F">
      <w:rPr>
        <w:rFonts w:cs="Arial"/>
        <w:sz w:val="18"/>
        <w:szCs w:val="18"/>
      </w:rPr>
      <w:fldChar w:fldCharType="separate"/>
    </w:r>
    <w:r w:rsidR="0083634F" w:rsidRPr="0083634F">
      <w:rPr>
        <w:rFonts w:cs="Arial"/>
        <w:sz w:val="18"/>
        <w:szCs w:val="18"/>
      </w:rPr>
      <w:t>1</w:t>
    </w:r>
    <w:r w:rsidR="0083634F" w:rsidRPr="0083634F">
      <w:rPr>
        <w:rFonts w:cs="Arial"/>
        <w:sz w:val="18"/>
        <w:szCs w:val="18"/>
      </w:rPr>
      <w:fldChar w:fldCharType="end"/>
    </w:r>
  </w:p>
  <w:p w14:paraId="3E36092B" w14:textId="1F5AE2B7" w:rsidR="00FC267A" w:rsidRPr="00523EE5" w:rsidRDefault="006D4585" w:rsidP="00523EE5">
    <w:pPr>
      <w:pStyle w:val="Fuzeile"/>
      <w:tabs>
        <w:tab w:val="clear" w:pos="9072"/>
        <w:tab w:val="right" w:pos="9639"/>
      </w:tabs>
      <w:rPr>
        <w:rFonts w:ascii="Futura Book" w:hAnsi="Futura Book"/>
      </w:rPr>
    </w:pPr>
    <w:r w:rsidRPr="0083634F">
      <w:rPr>
        <w:rFonts w:cs="Arial"/>
        <w:sz w:val="18"/>
        <w:szCs w:val="18"/>
      </w:rPr>
      <w:t xml:space="preserve"> </w:t>
    </w:r>
    <w:r w:rsidR="00FC267A" w:rsidRPr="0083634F">
      <w:rPr>
        <w:rFonts w:cs="Arial"/>
        <w:sz w:val="18"/>
        <w:szCs w:val="18"/>
      </w:rPr>
      <w:tab/>
    </w:r>
    <w:r w:rsidR="00FC267A" w:rsidRPr="0083634F">
      <w:rPr>
        <w:rFonts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D0BA5" w14:textId="77777777" w:rsidR="002D21E2" w:rsidRDefault="002D21E2">
      <w:r>
        <w:separator/>
      </w:r>
    </w:p>
  </w:footnote>
  <w:footnote w:type="continuationSeparator" w:id="0">
    <w:p w14:paraId="1A95C5BC" w14:textId="77777777" w:rsidR="002D21E2" w:rsidRDefault="002D21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47AED" w14:textId="64EE46DD" w:rsidR="00FC267A" w:rsidRPr="00A8755A" w:rsidRDefault="006F4BC8">
    <w:pPr>
      <w:pStyle w:val="Kopfzeile"/>
      <w:rPr>
        <w:rFonts w:cs="Arial"/>
        <w:b/>
        <w:sz w:val="22"/>
        <w:szCs w:val="22"/>
      </w:rPr>
    </w:pPr>
    <w:r w:rsidRPr="00A8755A">
      <w:rPr>
        <w:rFonts w:cs="Arial"/>
        <w:b/>
        <w:noProof/>
        <w:sz w:val="22"/>
        <w:szCs w:val="22"/>
      </w:rPr>
      <w:drawing>
        <wp:anchor distT="0" distB="0" distL="114300" distR="114300" simplePos="0" relativeHeight="251659264" behindDoc="0" locked="0" layoutInCell="1" allowOverlap="1" wp14:anchorId="5B203DFE" wp14:editId="7EF731AE">
          <wp:simplePos x="0" y="0"/>
          <wp:positionH relativeFrom="page">
            <wp:posOffset>6409055</wp:posOffset>
          </wp:positionH>
          <wp:positionV relativeFrom="page">
            <wp:posOffset>540385</wp:posOffset>
          </wp:positionV>
          <wp:extent cx="609600" cy="635000"/>
          <wp:effectExtent l="19050" t="0" r="0" b="0"/>
          <wp:wrapNone/>
          <wp:docPr id="2" name="Bild 2" descr="BLB-Logo2011_solo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B-Logo2011_solo_4c"/>
                  <pic:cNvPicPr>
                    <a:picLocks noChangeAspect="1" noChangeArrowheads="1"/>
                  </pic:cNvPicPr>
                </pic:nvPicPr>
                <pic:blipFill>
                  <a:blip r:embed="rId1"/>
                  <a:srcRect/>
                  <a:stretch>
                    <a:fillRect/>
                  </a:stretch>
                </pic:blipFill>
                <pic:spPr bwMode="auto">
                  <a:xfrm>
                    <a:off x="0" y="0"/>
                    <a:ext cx="609600" cy="635000"/>
                  </a:xfrm>
                  <a:prstGeom prst="rect">
                    <a:avLst/>
                  </a:prstGeom>
                  <a:noFill/>
                  <a:ln w="9525">
                    <a:noFill/>
                    <a:miter lim="800000"/>
                    <a:headEnd/>
                    <a:tailEnd/>
                  </a:ln>
                </pic:spPr>
              </pic:pic>
            </a:graphicData>
          </a:graphic>
        </wp:anchor>
      </w:drawing>
    </w:r>
    <w:r w:rsidR="00FC267A" w:rsidRPr="00A8755A">
      <w:rPr>
        <w:rFonts w:cs="Arial"/>
        <w:b/>
        <w:sz w:val="22"/>
        <w:szCs w:val="22"/>
      </w:rPr>
      <w:t>Hinweis</w:t>
    </w:r>
    <w:r w:rsidR="00AF08D4" w:rsidRPr="00A8755A">
      <w:rPr>
        <w:rFonts w:cs="Arial"/>
        <w:b/>
        <w:sz w:val="22"/>
        <w:szCs w:val="22"/>
      </w:rPr>
      <w:t xml:space="preserve"> „</w:t>
    </w:r>
    <w:r w:rsidR="00A8755A">
      <w:rPr>
        <w:rFonts w:cs="Arial"/>
        <w:b/>
        <w:sz w:val="22"/>
        <w:szCs w:val="22"/>
      </w:rPr>
      <w:t>CONCLUDE CDE</w:t>
    </w:r>
    <w:r w:rsidR="00AF08D4" w:rsidRPr="00A8755A">
      <w:rPr>
        <w:rFonts w:cs="Arial"/>
        <w:b/>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C4A48"/>
    <w:multiLevelType w:val="hybridMultilevel"/>
    <w:tmpl w:val="C890B27E"/>
    <w:lvl w:ilvl="0" w:tplc="04070001">
      <w:start w:val="1"/>
      <w:numFmt w:val="bullet"/>
      <w:lvlText w:val=""/>
      <w:lvlJc w:val="left"/>
      <w:pPr>
        <w:ind w:left="720" w:hanging="360"/>
      </w:pPr>
      <w:rPr>
        <w:rFonts w:ascii="Symbol" w:hAnsi="Symbol" w:hint="default"/>
        <w:b/>
        <w:i w:val="0"/>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F78218E"/>
    <w:multiLevelType w:val="hybridMultilevel"/>
    <w:tmpl w:val="6E426F08"/>
    <w:lvl w:ilvl="0" w:tplc="04070001">
      <w:start w:val="1"/>
      <w:numFmt w:val="bullet"/>
      <w:lvlText w:val=""/>
      <w:lvlJc w:val="left"/>
      <w:pPr>
        <w:ind w:left="720" w:hanging="360"/>
      </w:pPr>
      <w:rPr>
        <w:rFonts w:ascii="Symbol" w:hAnsi="Symbol" w:hint="default"/>
      </w:rPr>
    </w:lvl>
    <w:lvl w:ilvl="1" w:tplc="EC982E24">
      <w:numFmt w:val="bullet"/>
      <w:lvlText w:val="•"/>
      <w:lvlJc w:val="left"/>
      <w:pPr>
        <w:ind w:left="1785" w:hanging="705"/>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CC02174"/>
    <w:multiLevelType w:val="hybridMultilevel"/>
    <w:tmpl w:val="38740650"/>
    <w:lvl w:ilvl="0" w:tplc="10EEBA58">
      <w:start w:val="1"/>
      <w:numFmt w:val="bullet"/>
      <w:lvlText w:val=""/>
      <w:lvlJc w:val="left"/>
      <w:pPr>
        <w:ind w:left="720" w:hanging="360"/>
      </w:pPr>
      <w:rPr>
        <w:rFonts w:ascii="Symbol" w:hAnsi="Symbol" w:hint="default"/>
        <w:b/>
        <w:i w:val="0"/>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067234A"/>
    <w:multiLevelType w:val="hybridMultilevel"/>
    <w:tmpl w:val="200484CC"/>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51238BF"/>
    <w:multiLevelType w:val="hybridMultilevel"/>
    <w:tmpl w:val="61EC13AC"/>
    <w:lvl w:ilvl="0" w:tplc="FFFFFFFF">
      <w:start w:val="1"/>
      <w:numFmt w:val="bullet"/>
      <w:lvlText w:val="-"/>
      <w:lvlJc w:val="left"/>
      <w:pPr>
        <w:tabs>
          <w:tab w:val="num" w:pos="1713"/>
        </w:tabs>
        <w:ind w:left="1713" w:hanging="360"/>
      </w:pPr>
      <w:rPr>
        <w:sz w:val="16"/>
      </w:rPr>
    </w:lvl>
    <w:lvl w:ilvl="1" w:tplc="04070003">
      <w:start w:val="1"/>
      <w:numFmt w:val="bullet"/>
      <w:lvlText w:val="o"/>
      <w:lvlJc w:val="left"/>
      <w:pPr>
        <w:tabs>
          <w:tab w:val="num" w:pos="2433"/>
        </w:tabs>
        <w:ind w:left="2433" w:hanging="360"/>
      </w:pPr>
      <w:rPr>
        <w:rFonts w:ascii="Courier New" w:hAnsi="Courier New" w:cs="Courier New" w:hint="default"/>
      </w:rPr>
    </w:lvl>
    <w:lvl w:ilvl="2" w:tplc="04070005">
      <w:start w:val="1"/>
      <w:numFmt w:val="bullet"/>
      <w:lvlText w:val=""/>
      <w:lvlJc w:val="left"/>
      <w:pPr>
        <w:tabs>
          <w:tab w:val="num" w:pos="3153"/>
        </w:tabs>
        <w:ind w:left="3153" w:hanging="360"/>
      </w:pPr>
      <w:rPr>
        <w:rFonts w:ascii="Wingdings" w:hAnsi="Wingdings" w:hint="default"/>
      </w:rPr>
    </w:lvl>
    <w:lvl w:ilvl="3" w:tplc="04070001">
      <w:start w:val="1"/>
      <w:numFmt w:val="bullet"/>
      <w:lvlText w:val=""/>
      <w:lvlJc w:val="left"/>
      <w:pPr>
        <w:tabs>
          <w:tab w:val="num" w:pos="3873"/>
        </w:tabs>
        <w:ind w:left="3873" w:hanging="360"/>
      </w:pPr>
      <w:rPr>
        <w:rFonts w:ascii="Symbol" w:hAnsi="Symbol" w:hint="default"/>
      </w:rPr>
    </w:lvl>
    <w:lvl w:ilvl="4" w:tplc="04070003" w:tentative="1">
      <w:start w:val="1"/>
      <w:numFmt w:val="bullet"/>
      <w:lvlText w:val="o"/>
      <w:lvlJc w:val="left"/>
      <w:pPr>
        <w:tabs>
          <w:tab w:val="num" w:pos="4593"/>
        </w:tabs>
        <w:ind w:left="4593" w:hanging="360"/>
      </w:pPr>
      <w:rPr>
        <w:rFonts w:ascii="Courier New" w:hAnsi="Courier New" w:cs="Courier New" w:hint="default"/>
      </w:rPr>
    </w:lvl>
    <w:lvl w:ilvl="5" w:tplc="04070005" w:tentative="1">
      <w:start w:val="1"/>
      <w:numFmt w:val="bullet"/>
      <w:lvlText w:val=""/>
      <w:lvlJc w:val="left"/>
      <w:pPr>
        <w:tabs>
          <w:tab w:val="num" w:pos="5313"/>
        </w:tabs>
        <w:ind w:left="5313" w:hanging="360"/>
      </w:pPr>
      <w:rPr>
        <w:rFonts w:ascii="Wingdings" w:hAnsi="Wingdings" w:hint="default"/>
      </w:rPr>
    </w:lvl>
    <w:lvl w:ilvl="6" w:tplc="04070001" w:tentative="1">
      <w:start w:val="1"/>
      <w:numFmt w:val="bullet"/>
      <w:lvlText w:val=""/>
      <w:lvlJc w:val="left"/>
      <w:pPr>
        <w:tabs>
          <w:tab w:val="num" w:pos="6033"/>
        </w:tabs>
        <w:ind w:left="6033" w:hanging="360"/>
      </w:pPr>
      <w:rPr>
        <w:rFonts w:ascii="Symbol" w:hAnsi="Symbol" w:hint="default"/>
      </w:rPr>
    </w:lvl>
    <w:lvl w:ilvl="7" w:tplc="04070003" w:tentative="1">
      <w:start w:val="1"/>
      <w:numFmt w:val="bullet"/>
      <w:lvlText w:val="o"/>
      <w:lvlJc w:val="left"/>
      <w:pPr>
        <w:tabs>
          <w:tab w:val="num" w:pos="6753"/>
        </w:tabs>
        <w:ind w:left="6753" w:hanging="360"/>
      </w:pPr>
      <w:rPr>
        <w:rFonts w:ascii="Courier New" w:hAnsi="Courier New" w:cs="Courier New" w:hint="default"/>
      </w:rPr>
    </w:lvl>
    <w:lvl w:ilvl="8" w:tplc="04070005" w:tentative="1">
      <w:start w:val="1"/>
      <w:numFmt w:val="bullet"/>
      <w:lvlText w:val=""/>
      <w:lvlJc w:val="left"/>
      <w:pPr>
        <w:tabs>
          <w:tab w:val="num" w:pos="7473"/>
        </w:tabs>
        <w:ind w:left="7473" w:hanging="360"/>
      </w:pPr>
      <w:rPr>
        <w:rFonts w:ascii="Wingdings" w:hAnsi="Wingdings" w:hint="default"/>
      </w:rPr>
    </w:lvl>
  </w:abstractNum>
  <w:abstractNum w:abstractNumId="5" w15:restartNumberingAfterBreak="0">
    <w:nsid w:val="6C513973"/>
    <w:multiLevelType w:val="hybridMultilevel"/>
    <w:tmpl w:val="2BE2FF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1D0"/>
    <w:rsid w:val="00021FB8"/>
    <w:rsid w:val="00033DA9"/>
    <w:rsid w:val="000410FD"/>
    <w:rsid w:val="00050DB5"/>
    <w:rsid w:val="000757AA"/>
    <w:rsid w:val="000C1D5E"/>
    <w:rsid w:val="00105D79"/>
    <w:rsid w:val="001067D3"/>
    <w:rsid w:val="00132ED9"/>
    <w:rsid w:val="00137902"/>
    <w:rsid w:val="00167719"/>
    <w:rsid w:val="00181B85"/>
    <w:rsid w:val="0019771D"/>
    <w:rsid w:val="001978CA"/>
    <w:rsid w:val="001A299F"/>
    <w:rsid w:val="001B5695"/>
    <w:rsid w:val="001C40E0"/>
    <w:rsid w:val="001C763E"/>
    <w:rsid w:val="001D1EB6"/>
    <w:rsid w:val="001D267A"/>
    <w:rsid w:val="001D66C2"/>
    <w:rsid w:val="00222D77"/>
    <w:rsid w:val="002366BD"/>
    <w:rsid w:val="00236A60"/>
    <w:rsid w:val="00255066"/>
    <w:rsid w:val="00275180"/>
    <w:rsid w:val="002B3E46"/>
    <w:rsid w:val="002D21E2"/>
    <w:rsid w:val="003277DD"/>
    <w:rsid w:val="00346CAE"/>
    <w:rsid w:val="00364FDB"/>
    <w:rsid w:val="00371477"/>
    <w:rsid w:val="003B5E4B"/>
    <w:rsid w:val="003C3283"/>
    <w:rsid w:val="003C396F"/>
    <w:rsid w:val="003D5F09"/>
    <w:rsid w:val="003F2B1A"/>
    <w:rsid w:val="0041612F"/>
    <w:rsid w:val="00431F47"/>
    <w:rsid w:val="004B5AB9"/>
    <w:rsid w:val="004C463C"/>
    <w:rsid w:val="004C6221"/>
    <w:rsid w:val="004D19AA"/>
    <w:rsid w:val="00520A2B"/>
    <w:rsid w:val="00523EE5"/>
    <w:rsid w:val="00537061"/>
    <w:rsid w:val="00590D8E"/>
    <w:rsid w:val="005C0BC2"/>
    <w:rsid w:val="005E3620"/>
    <w:rsid w:val="005E59C7"/>
    <w:rsid w:val="00633DE7"/>
    <w:rsid w:val="00654BF7"/>
    <w:rsid w:val="006970F4"/>
    <w:rsid w:val="006D4585"/>
    <w:rsid w:val="006F4BC8"/>
    <w:rsid w:val="00706C73"/>
    <w:rsid w:val="00713287"/>
    <w:rsid w:val="00753DA3"/>
    <w:rsid w:val="007604F1"/>
    <w:rsid w:val="00761FB6"/>
    <w:rsid w:val="00790F11"/>
    <w:rsid w:val="007D29A8"/>
    <w:rsid w:val="007F67FD"/>
    <w:rsid w:val="00806427"/>
    <w:rsid w:val="00811E58"/>
    <w:rsid w:val="00822E5B"/>
    <w:rsid w:val="00830A3C"/>
    <w:rsid w:val="0083634F"/>
    <w:rsid w:val="0088212E"/>
    <w:rsid w:val="0088727E"/>
    <w:rsid w:val="008A01F3"/>
    <w:rsid w:val="008A4ACD"/>
    <w:rsid w:val="008A5C56"/>
    <w:rsid w:val="008B07CC"/>
    <w:rsid w:val="008B2CBB"/>
    <w:rsid w:val="008D7123"/>
    <w:rsid w:val="008F058A"/>
    <w:rsid w:val="0091079E"/>
    <w:rsid w:val="00942E50"/>
    <w:rsid w:val="00946070"/>
    <w:rsid w:val="00954E13"/>
    <w:rsid w:val="00981A2A"/>
    <w:rsid w:val="009A1FFA"/>
    <w:rsid w:val="009B2DDC"/>
    <w:rsid w:val="009C6C12"/>
    <w:rsid w:val="009D0099"/>
    <w:rsid w:val="00A23B0E"/>
    <w:rsid w:val="00A61333"/>
    <w:rsid w:val="00A85943"/>
    <w:rsid w:val="00A8755A"/>
    <w:rsid w:val="00A90857"/>
    <w:rsid w:val="00AA68AB"/>
    <w:rsid w:val="00AF08D4"/>
    <w:rsid w:val="00AF4911"/>
    <w:rsid w:val="00B1336F"/>
    <w:rsid w:val="00B36F62"/>
    <w:rsid w:val="00B50146"/>
    <w:rsid w:val="00B51D66"/>
    <w:rsid w:val="00B53484"/>
    <w:rsid w:val="00BB09BC"/>
    <w:rsid w:val="00BB0D53"/>
    <w:rsid w:val="00BB6ED6"/>
    <w:rsid w:val="00BD1DF4"/>
    <w:rsid w:val="00BD6624"/>
    <w:rsid w:val="00BE5626"/>
    <w:rsid w:val="00C02161"/>
    <w:rsid w:val="00C22F57"/>
    <w:rsid w:val="00C2442D"/>
    <w:rsid w:val="00C3657D"/>
    <w:rsid w:val="00C4622E"/>
    <w:rsid w:val="00CA6228"/>
    <w:rsid w:val="00CA6790"/>
    <w:rsid w:val="00CF26E3"/>
    <w:rsid w:val="00D6069B"/>
    <w:rsid w:val="00D66564"/>
    <w:rsid w:val="00D8314D"/>
    <w:rsid w:val="00DA473F"/>
    <w:rsid w:val="00DA6C61"/>
    <w:rsid w:val="00DB4CFD"/>
    <w:rsid w:val="00DD18F7"/>
    <w:rsid w:val="00DE428D"/>
    <w:rsid w:val="00DF1C96"/>
    <w:rsid w:val="00E0282F"/>
    <w:rsid w:val="00E13CE2"/>
    <w:rsid w:val="00E761D0"/>
    <w:rsid w:val="00EE3DED"/>
    <w:rsid w:val="00EE64C5"/>
    <w:rsid w:val="00EF564C"/>
    <w:rsid w:val="00F05B23"/>
    <w:rsid w:val="00F127B7"/>
    <w:rsid w:val="00F32FC7"/>
    <w:rsid w:val="00F620EB"/>
    <w:rsid w:val="00F6410E"/>
    <w:rsid w:val="00F80A74"/>
    <w:rsid w:val="00FA2D88"/>
    <w:rsid w:val="00FC267A"/>
    <w:rsid w:val="00FE37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2CABB30"/>
  <w15:docId w15:val="{B347E414-0717-4AF2-8A08-6ED079CF7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36A60"/>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236A60"/>
    <w:pPr>
      <w:tabs>
        <w:tab w:val="center" w:pos="4536"/>
        <w:tab w:val="right" w:pos="9072"/>
      </w:tabs>
    </w:pPr>
  </w:style>
  <w:style w:type="paragraph" w:styleId="Fuzeile">
    <w:name w:val="footer"/>
    <w:basedOn w:val="Standard"/>
    <w:rsid w:val="00236A60"/>
    <w:pPr>
      <w:tabs>
        <w:tab w:val="center" w:pos="4536"/>
        <w:tab w:val="right" w:pos="9072"/>
      </w:tabs>
    </w:pPr>
  </w:style>
  <w:style w:type="paragraph" w:styleId="Textkrper-Einzug2">
    <w:name w:val="Body Text Indent 2"/>
    <w:basedOn w:val="Standard"/>
    <w:rsid w:val="00E761D0"/>
    <w:pPr>
      <w:widowControl w:val="0"/>
      <w:spacing w:line="360" w:lineRule="auto"/>
      <w:ind w:left="360" w:firstLine="348"/>
      <w:jc w:val="both"/>
    </w:pPr>
    <w:rPr>
      <w:rFonts w:ascii="Times New Roman" w:hAnsi="Times New Roman"/>
      <w:sz w:val="24"/>
    </w:rPr>
  </w:style>
  <w:style w:type="character" w:styleId="Hyperlink">
    <w:name w:val="Hyperlink"/>
    <w:basedOn w:val="Absatz-Standardschriftart"/>
    <w:rsid w:val="00E761D0"/>
    <w:rPr>
      <w:color w:val="0000FF"/>
      <w:u w:val="single"/>
    </w:rPr>
  </w:style>
  <w:style w:type="paragraph" w:styleId="Dokumentstruktur">
    <w:name w:val="Document Map"/>
    <w:basedOn w:val="Standard"/>
    <w:semiHidden/>
    <w:rsid w:val="00BD6624"/>
    <w:pPr>
      <w:shd w:val="clear" w:color="auto" w:fill="000080"/>
    </w:pPr>
    <w:rPr>
      <w:rFonts w:ascii="Tahoma" w:hAnsi="Tahoma" w:cs="Tahoma"/>
    </w:rPr>
  </w:style>
  <w:style w:type="character" w:styleId="Seitenzahl">
    <w:name w:val="page number"/>
    <w:basedOn w:val="Absatz-Standardschriftart"/>
    <w:rsid w:val="00523EE5"/>
  </w:style>
  <w:style w:type="character" w:styleId="BesuchterLink">
    <w:name w:val="FollowedHyperlink"/>
    <w:basedOn w:val="Absatz-Standardschriftart"/>
    <w:rsid w:val="00FC267A"/>
    <w:rPr>
      <w:color w:val="800080"/>
      <w:u w:val="single"/>
    </w:rPr>
  </w:style>
  <w:style w:type="paragraph" w:styleId="Sprechblasentext">
    <w:name w:val="Balloon Text"/>
    <w:basedOn w:val="Standard"/>
    <w:link w:val="SprechblasentextZchn"/>
    <w:semiHidden/>
    <w:unhideWhenUsed/>
    <w:rsid w:val="00753DA3"/>
    <w:rPr>
      <w:rFonts w:ascii="Segoe UI" w:hAnsi="Segoe UI" w:cs="Segoe UI"/>
      <w:sz w:val="18"/>
      <w:szCs w:val="18"/>
    </w:rPr>
  </w:style>
  <w:style w:type="character" w:customStyle="1" w:styleId="SprechblasentextZchn">
    <w:name w:val="Sprechblasentext Zchn"/>
    <w:basedOn w:val="Absatz-Standardschriftart"/>
    <w:link w:val="Sprechblasentext"/>
    <w:semiHidden/>
    <w:rsid w:val="00753DA3"/>
    <w:rPr>
      <w:rFonts w:ascii="Segoe UI" w:hAnsi="Segoe UI" w:cs="Segoe UI"/>
      <w:sz w:val="18"/>
      <w:szCs w:val="18"/>
    </w:rPr>
  </w:style>
  <w:style w:type="paragraph" w:styleId="Listenabsatz">
    <w:name w:val="List Paragraph"/>
    <w:basedOn w:val="Standard"/>
    <w:uiPriority w:val="34"/>
    <w:qFormat/>
    <w:rsid w:val="00753DA3"/>
    <w:pPr>
      <w:ind w:left="720"/>
      <w:contextualSpacing/>
    </w:pPr>
  </w:style>
  <w:style w:type="character" w:styleId="NichtaufgelsteErwhnung">
    <w:name w:val="Unresolved Mention"/>
    <w:basedOn w:val="Absatz-Standardschriftart"/>
    <w:uiPriority w:val="99"/>
    <w:semiHidden/>
    <w:unhideWhenUsed/>
    <w:rsid w:val="000C1D5E"/>
    <w:rPr>
      <w:color w:val="605E5C"/>
      <w:shd w:val="clear" w:color="auto" w:fill="E1DFDD"/>
    </w:rPr>
  </w:style>
  <w:style w:type="character" w:styleId="Kommentarzeichen">
    <w:name w:val="annotation reference"/>
    <w:basedOn w:val="Absatz-Standardschriftart"/>
    <w:semiHidden/>
    <w:unhideWhenUsed/>
    <w:rsid w:val="00C2442D"/>
    <w:rPr>
      <w:sz w:val="16"/>
      <w:szCs w:val="16"/>
    </w:rPr>
  </w:style>
  <w:style w:type="paragraph" w:styleId="Kommentartext">
    <w:name w:val="annotation text"/>
    <w:basedOn w:val="Standard"/>
    <w:link w:val="KommentartextZchn"/>
    <w:semiHidden/>
    <w:unhideWhenUsed/>
    <w:rsid w:val="00C2442D"/>
  </w:style>
  <w:style w:type="character" w:customStyle="1" w:styleId="KommentartextZchn">
    <w:name w:val="Kommentartext Zchn"/>
    <w:basedOn w:val="Absatz-Standardschriftart"/>
    <w:link w:val="Kommentartext"/>
    <w:semiHidden/>
    <w:rsid w:val="00C2442D"/>
    <w:rPr>
      <w:rFonts w:ascii="Arial" w:hAnsi="Arial"/>
    </w:rPr>
  </w:style>
  <w:style w:type="paragraph" w:styleId="Kommentarthema">
    <w:name w:val="annotation subject"/>
    <w:basedOn w:val="Kommentartext"/>
    <w:next w:val="Kommentartext"/>
    <w:link w:val="KommentarthemaZchn"/>
    <w:semiHidden/>
    <w:unhideWhenUsed/>
    <w:rsid w:val="00C2442D"/>
    <w:rPr>
      <w:b/>
      <w:bCs/>
    </w:rPr>
  </w:style>
  <w:style w:type="character" w:customStyle="1" w:styleId="KommentarthemaZchn">
    <w:name w:val="Kommentarthema Zchn"/>
    <w:basedOn w:val="KommentartextZchn"/>
    <w:link w:val="Kommentarthema"/>
    <w:semiHidden/>
    <w:rsid w:val="00C2442D"/>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14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B5044-E6BA-4D2B-8EFE-DF0FEB646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1995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Hinweis conjectPM</vt:lpstr>
    </vt:vector>
  </TitlesOfParts>
  <Company>BLB NRW</Company>
  <LinksUpToDate>false</LinksUpToDate>
  <CharactersWithSpaces>2289</CharactersWithSpaces>
  <SharedDoc>false</SharedDoc>
  <HLinks>
    <vt:vector size="6" baseType="variant">
      <vt:variant>
        <vt:i4>3735671</vt:i4>
      </vt:variant>
      <vt:variant>
        <vt:i4>0</vt:i4>
      </vt:variant>
      <vt:variant>
        <vt:i4>0</vt:i4>
      </vt:variant>
      <vt:variant>
        <vt:i4>5</vt:i4>
      </vt:variant>
      <vt:variant>
        <vt:lpwstr>http://www.conject.com/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Hinweis conjectPM</dc:title>
  <dc:creator>100kleuren</dc:creator>
  <dc:description>geändert von 100Geier</dc:description>
  <cp:lastModifiedBy>Ferreira Karolin (BLB Z)</cp:lastModifiedBy>
  <cp:revision>10</cp:revision>
  <cp:lastPrinted>2024-04-23T14:13:00Z</cp:lastPrinted>
  <dcterms:created xsi:type="dcterms:W3CDTF">2024-04-22T11:22:00Z</dcterms:created>
  <dcterms:modified xsi:type="dcterms:W3CDTF">2024-04-30T11:46:00Z</dcterms:modified>
</cp:coreProperties>
</file>