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02323 E2 0020</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26E50133</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Offenes Verfahren</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Kaserne Panzertruppenschule</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PTS,Geb.66 Herricht.e.Wärmeübergabepunkt</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Rückbau von zwei Abschmierrampen</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124_102917206.docx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Jvlc7ge0BX/uEyiSWg3YxO++jN8=" w:salt="BZL7qXiYULJqUfX1kKDex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21a9a2e2cb474a06"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