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783"/>
        <w:gridCol w:w="2384"/>
        <w:gridCol w:w="31"/>
        <w:gridCol w:w="52"/>
        <w:gridCol w:w="929"/>
        <w:gridCol w:w="592"/>
        <w:gridCol w:w="3346"/>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25-3-064-006</w:t>
            </w:r>
            <w:bookmarkEnd w:id="0"/>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bookmarkStart w:id="1" w:name="_GoBack"/>
        <w:tc>
          <w:tcPr>
            <w:tcW w:w="2485" w:type="dxa"/>
            <w:tcBorders>
              <w:top w:val="nil"/>
              <w:left w:val="nil"/>
              <w:bottom w:val="nil"/>
              <w:right w:val="nil"/>
            </w:tcBorders>
          </w:tcPr>
          <w:p w14:paraId="751F1F37" w14:textId="19FE5F73"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3"/>
                  <w:enabled/>
                  <w:calcOnExit w:val="0"/>
                  <w:textInput>
                    <w:default w:val="${/*/n1:TenderFile/n1:referenceNumber}"/>
                  </w:textInput>
                </w:ffData>
              </w:fldChar>
            </w:r>
            <w:bookmarkStart w:id="2" w:name="Text3"/>
            <w:r>
              <w:rPr>
                <w:rFonts w:ascii="Arial" w:hAnsi="Arial" w:cs="Arial"/>
                <w:sz w:val="20"/>
                <w:szCs w:val="20"/>
              </w:rPr>
              <w:t>2025-0188_25-0161-(L)</w:t>
            </w:r>
            <w:bookmarkEnd w:id="2"/>
            <w:bookmarkEnd w:id="1"/>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3" w:name="Text4"/>
            <w:r>
              <w:rPr>
                <w:rFonts w:ascii="Arial" w:hAnsi="Arial" w:cs="Arial"/>
                <w:sz w:val="20"/>
                <w:szCs w:val="20"/>
              </w:rPr>
              <w:t>Verhandlungsvergabe mit öffentlichem Teilnahmewettbewerb</w:t>
            </w:r>
            <w:bookmarkEnd w:id="3"/>
          </w:p>
        </w:tc>
        <w:tc>
          <w:tcPr>
            <w:tcW w:w="4996" w:type="dxa"/>
            <w:gridSpan w:val="5"/>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6DC6DB55"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7"/>
                  <w:enabled/>
                  <w:calcOnExit w:val="0"/>
                  <w:textInput>
                    <w:default w:val="${/*/n1:TenderFile/n1:name}"/>
                  </w:textInput>
                </w:ffData>
              </w:fldChar>
            </w:r>
            <w:bookmarkStart w:id="4" w:name="Text7"/>
            <w:r>
              <w:rPr>
                <w:rFonts w:ascii="Arial" w:hAnsi="Arial" w:cs="Arial"/>
                <w:sz w:val="20"/>
                <w:szCs w:val="20"/>
              </w:rPr>
              <w:t>Beschaffung und Einführung einer Gebäudemanagementsoftware für den Eigenbetrieb Gebäudemanagement, Einkauf und Logistik der Stadt Salzgitter</w:t>
            </w:r>
            <w:bookmarkEnd w:id="4"/>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2ADA05C7"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8"/>
                  <w:enabled/>
                  <w:calcOnExit w:val="0"/>
                  <w:textInput>
                    <w:default w:val="${/*/n1:AssignmentItem/n1:shortQualitativeDescription}"/>
                  </w:textInput>
                </w:ffData>
              </w:fldChar>
            </w:r>
            <w:bookmarkStart w:id="5" w:name="Text8"/>
            <w:r>
              <w:rPr>
                <w:rFonts w:ascii="Arial" w:hAnsi="Arial" w:cs="Arial"/>
                <w:sz w:val="20"/>
                <w:szCs w:val="20"/>
              </w:rPr>
              <w:t>Der Eigenbetrieb Gebäudemanagement, Einkauf und Logistik (SZ-G.E.L.) ist für Neubau, Sanierung und Erhalt der Liegenschaften der Stadt Salzgitter verantwortlich. Auch die kommunale Gebäudereinigung, die Beschaffung von Mobiliar für Büros und Schulen sowie das Mietmanagement zählen zu den Aufgaben des SZ-G.E.L.
Zur Unterstützung der täglichen Aufgaben wird die CAFM-Software "Chameleo Pro" eingesetzt. Darüber erfolgen insbesondere die Mietberechnungen für die von den einzelnen Fachdiensten der Stadt Salzgitter genutzten Gebäudeflächen sowie das Management der Gebäudereinigung.
Da der Hersteller CS Ware seinen Betrieb eingestellt hat und somit keinerlei Support für Chameleo Pro mehr geleistet wird, ist die Beschaffung einer alternativen CAFM-Software erforderlich, um den SZ-G.E.L. bei seiner täglichen Arbeit zu unterstützen.</w:t>
            </w:r>
            <w:bookmarkEnd w:id="5"/>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Pr="00761E31">
              <w:t>Bewerber</w:t>
            </w:r>
            <w:bookmarkStart w:id="6" w:name="_Ref330276724"/>
            <w:r w:rsidRPr="00D23A39">
              <w:rPr>
                <w:rStyle w:val="Funotenzeichen"/>
                <w:rFonts w:cs="Arial"/>
              </w:rPr>
              <w:footnoteReference w:customMarkFollows="1" w:id="1"/>
              <w:sym w:font="Symbol" w:char="F02A"/>
            </w:r>
            <w:bookmarkEnd w:id="6"/>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7" w:name="_Ref509406722"/>
            <w:r w:rsidR="00104CB1" w:rsidRPr="00380601">
              <w:rPr>
                <w:rStyle w:val="Funotenzeichen"/>
                <w:rFonts w:cs="Arial"/>
              </w:rPr>
              <w:footnoteReference w:id="2"/>
            </w:r>
            <w:bookmarkEnd w:id="7"/>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8" w:name="OLE_LINK1"/>
            <w:bookmarkStart w:id="9"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8"/>
            <w:bookmarkEnd w:id="9"/>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0"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 xml:space="preserve">Ich bin </w:t>
            </w:r>
            <w:bookmarkEnd w:id="10"/>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1" w:name="Kontrollkästchen33"/>
            <w:r w:rsidRPr="00DC3A73">
              <w:instrText xml:space="preserve"> FORMCHECKBOX </w:instrText>
            </w:r>
            <w:r w:rsidR="003C6555">
              <w:fldChar w:fldCharType="separate"/>
            </w:r>
            <w:r w:rsidRPr="00DC3A73">
              <w:fldChar w:fldCharType="end"/>
            </w:r>
            <w:bookmarkEnd w:id="11"/>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2" w:name="Kontrollkästchen34"/>
            <w:r>
              <w:instrText xml:space="preserve"> FORMCHECKBOX </w:instrText>
            </w:r>
            <w:r w:rsidR="003C6555">
              <w:fldChar w:fldCharType="separate"/>
            </w:r>
            <w:r>
              <w:fldChar w:fldCharType="end"/>
            </w:r>
            <w:bookmarkEnd w:id="12"/>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1FE6" w14:textId="77777777" w:rsidR="003C6555" w:rsidRDefault="003C6555" w:rsidP="00656DE8">
      <w:r>
        <w:separator/>
      </w:r>
    </w:p>
  </w:endnote>
  <w:endnote w:type="continuationSeparator" w:id="0">
    <w:p w14:paraId="09B4B552" w14:textId="77777777" w:rsidR="003C6555" w:rsidRDefault="003C6555"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2212" w14:textId="77777777" w:rsidR="003C6555" w:rsidRDefault="003C6555" w:rsidP="00656DE8">
      <w:r>
        <w:separator/>
      </w:r>
    </w:p>
  </w:footnote>
  <w:footnote w:type="continuationSeparator" w:id="0">
    <w:p w14:paraId="33036C97" w14:textId="77777777" w:rsidR="003C6555" w:rsidRDefault="003C6555"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2019-04-29T10:40:00Z</dcterms:created>
  <dc:creator>BMVBS</dc:creator>
  <cp:keywords>Eigenerklärung zur Eignung Liefer- und Dienstleistungen</cp:keywords>
  <cp:lastModifiedBy>Andreas Bergmann</cp:lastModifiedBy>
  <cp:lastPrinted>2012-07-02T09:24:00Z</cp:lastPrinted>
  <dcterms:modified xsi:type="dcterms:W3CDTF">2020-01-23T12:12:00Z</dcterms:modified>
  <cp:revision>4</cp:revision>
  <dc:subject>Eigenerklärung zur Eignung Liefer- und Dienstleistungen</dc:subject>
  <dc:title>Eigenerklärung zur Eignung</dc:title>
</cp:coreProperties>
</file>