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ZVS-2025-033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Bodenbelagarbeiten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Rahmenvertrag Bodenbelagarbeiten gemäß Standartleistungsbuch (StLB) 665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