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Bundesstadt Bonn, Landschaftsgärtnerische Pflegearbeiten Bezirk Hardtberg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BN-2026-00017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Landschaftsgärtnerische Pflegearbeiten im Bezirk Hardtberg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