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Ersatzneubau Brücke Voßkuhle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II 66-2026-022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 für Ingenieurbauwerke, Straßenbau, Tiefbau, Erdbau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