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10122000-25-0706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Rahmenvertrag Malerarbeiten für diverse Liegenschaften der FH Aachen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757/2025-SB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Rahmenvertrag Malerarbeiten für diverse Liegenschaften der FH Aachen mit einer vierjährigen Laufzeit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