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017/2026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gebrauchten Unimog Kommunal-Geräteträgers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