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2025/17/007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über die Lieferung von Geländewagen mit offener Ladefläche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