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 042 / 2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Gemeinde Hiddenhausen, Erweiterung der Paul-Maar-Grundschule - Teilstandort Oetinghausen - Fliesenarbeite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Fliesenarbeiten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